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0C063" w14:textId="77777777" w:rsidR="006E1024" w:rsidRPr="00242B37" w:rsidRDefault="006E1024" w:rsidP="00B90E0D">
      <w:pPr>
        <w:bidi/>
        <w:rPr>
          <w:rFonts w:cs="B Zar" w:hint="cs"/>
          <w:sz w:val="10"/>
          <w:szCs w:val="10"/>
          <w:lang w:bidi="fa-IR"/>
        </w:rPr>
      </w:pPr>
    </w:p>
    <w:p w14:paraId="11E81B79" w14:textId="60BD1762" w:rsidR="00801316" w:rsidRPr="00874430" w:rsidRDefault="005565F9" w:rsidP="0093085C">
      <w:pPr>
        <w:bidi/>
        <w:jc w:val="center"/>
        <w:rPr>
          <w:rFonts w:asciiTheme="majorBidi" w:hAnsiTheme="majorBidi" w:cs="B Titr"/>
          <w:b/>
          <w:bCs/>
          <w:sz w:val="30"/>
          <w:szCs w:val="30"/>
          <w:rtl/>
          <w:lang w:bidi="fa-IR"/>
        </w:rPr>
      </w:pPr>
      <w:r w:rsidRPr="00874430">
        <w:rPr>
          <w:rFonts w:asciiTheme="majorBidi" w:hAnsiTheme="majorBidi" w:cs="B Titr"/>
          <w:b/>
          <w:bCs/>
          <w:sz w:val="30"/>
          <w:szCs w:val="30"/>
          <w:rtl/>
          <w:lang w:bidi="ar-IQ"/>
        </w:rPr>
        <w:t xml:space="preserve">برآورد نااطمینانی در شاخص‌های سلامت عمومی و ایمنی </w:t>
      </w:r>
      <w:r w:rsidRPr="00874430">
        <w:rPr>
          <w:rFonts w:asciiTheme="majorBidi" w:hAnsiTheme="majorBidi" w:cs="B Titr"/>
          <w:b/>
          <w:bCs/>
          <w:sz w:val="30"/>
          <w:szCs w:val="30"/>
        </w:rPr>
        <w:br/>
      </w:r>
      <w:r w:rsidRPr="00874430">
        <w:rPr>
          <w:rFonts w:asciiTheme="majorBidi" w:hAnsiTheme="majorBidi" w:cs="B Titr"/>
          <w:b/>
          <w:bCs/>
          <w:sz w:val="30"/>
          <w:szCs w:val="30"/>
          <w:rtl/>
          <w:lang w:bidi="ar-IQ"/>
        </w:rPr>
        <w:t>و تاثیر آن بر رشد اقتصادی ایران</w:t>
      </w:r>
      <w:r w:rsidR="0093085C" w:rsidRPr="00874430">
        <w:rPr>
          <w:rFonts w:asciiTheme="majorBidi" w:hAnsiTheme="majorBidi" w:cs="B Titr" w:hint="cs"/>
          <w:b/>
          <w:bCs/>
          <w:sz w:val="30"/>
          <w:szCs w:val="30"/>
          <w:vertAlign w:val="superscript"/>
          <w:rtl/>
          <w:lang w:bidi="fa-IR"/>
        </w:rPr>
        <w:t>*</w:t>
      </w:r>
    </w:p>
    <w:p w14:paraId="6C95BF25" w14:textId="77777777" w:rsidR="00801316" w:rsidRPr="00874430" w:rsidRDefault="00801316" w:rsidP="00801316">
      <w:pPr>
        <w:bidi/>
        <w:spacing w:line="320" w:lineRule="exact"/>
        <w:jc w:val="center"/>
        <w:rPr>
          <w:rFonts w:cs="B Nazanin"/>
          <w:b/>
          <w:bCs/>
          <w:rtl/>
          <w:lang w:bidi="fa-IR"/>
        </w:rPr>
      </w:pPr>
      <w:r w:rsidRPr="00874430">
        <w:rPr>
          <w:rFonts w:cs="B Nazanin" w:hint="cs"/>
          <w:b/>
          <w:bCs/>
          <w:rtl/>
          <w:lang w:bidi="fa-IR"/>
        </w:rPr>
        <w:t>رامین امانی</w:t>
      </w:r>
      <w:r w:rsidRPr="00874430">
        <w:rPr>
          <w:rFonts w:cs="B Nazanin" w:hint="cs"/>
          <w:b/>
          <w:bCs/>
          <w:vertAlign w:val="superscript"/>
          <w:rtl/>
          <w:lang w:bidi="fa-IR"/>
        </w:rPr>
        <w:t>1</w:t>
      </w:r>
      <w:r w:rsidRPr="00874430">
        <w:rPr>
          <w:rFonts w:cs="B Nazanin" w:hint="cs"/>
          <w:b/>
          <w:bCs/>
          <w:rtl/>
          <w:lang w:bidi="fa-IR"/>
        </w:rPr>
        <w:t xml:space="preserve"> </w:t>
      </w:r>
      <w:r w:rsidRPr="00874430">
        <w:rPr>
          <w:rFonts w:cs="B Nazanin"/>
          <w:b/>
          <w:bCs/>
          <w:rtl/>
          <w:lang w:bidi="fa-IR"/>
        </w:rPr>
        <w:t>|</w:t>
      </w:r>
      <w:r w:rsidRPr="00874430">
        <w:rPr>
          <w:rFonts w:cs="B Nazanin" w:hint="cs"/>
          <w:b/>
          <w:bCs/>
          <w:rtl/>
          <w:lang w:bidi="fa-IR"/>
        </w:rPr>
        <w:t xml:space="preserve"> عباس عصاری آرانی</w:t>
      </w:r>
      <w:r w:rsidRPr="00874430">
        <w:rPr>
          <w:rFonts w:cs="B Nazanin" w:hint="cs"/>
          <w:b/>
          <w:bCs/>
          <w:vertAlign w:val="superscript"/>
          <w:rtl/>
          <w:lang w:bidi="fa-IR"/>
        </w:rPr>
        <w:t>2</w:t>
      </w:r>
      <w:r w:rsidRPr="00874430">
        <w:rPr>
          <w:rFonts w:cs="B Nazanin" w:hint="cs"/>
          <w:b/>
          <w:bCs/>
          <w:rtl/>
          <w:lang w:bidi="fa-IR"/>
        </w:rPr>
        <w:t xml:space="preserve"> </w:t>
      </w:r>
      <w:r w:rsidRPr="00874430">
        <w:rPr>
          <w:rFonts w:cs="B Nazanin"/>
          <w:b/>
          <w:bCs/>
          <w:rtl/>
          <w:lang w:bidi="fa-IR"/>
        </w:rPr>
        <w:t>|</w:t>
      </w:r>
      <w:r w:rsidRPr="00874430">
        <w:rPr>
          <w:rFonts w:cs="B Nazanin" w:hint="cs"/>
          <w:b/>
          <w:bCs/>
          <w:rtl/>
          <w:lang w:bidi="fa-IR"/>
        </w:rPr>
        <w:t xml:space="preserve"> الماس حشمتی</w:t>
      </w:r>
      <w:r w:rsidRPr="00874430">
        <w:rPr>
          <w:rFonts w:cs="B Nazanin" w:hint="cs"/>
          <w:b/>
          <w:bCs/>
          <w:vertAlign w:val="superscript"/>
          <w:rtl/>
          <w:lang w:bidi="fa-IR"/>
        </w:rPr>
        <w:t>3</w:t>
      </w:r>
      <w:r w:rsidRPr="00874430">
        <w:rPr>
          <w:rFonts w:cs="B Nazanin"/>
          <w:b/>
          <w:bCs/>
          <w:rtl/>
          <w:lang w:bidi="fa-IR"/>
        </w:rPr>
        <w:t>|</w:t>
      </w:r>
      <w:r w:rsidRPr="00874430">
        <w:rPr>
          <w:rFonts w:cs="B Nazanin" w:hint="cs"/>
          <w:b/>
          <w:bCs/>
          <w:rtl/>
          <w:lang w:bidi="fa-IR"/>
        </w:rPr>
        <w:t xml:space="preserve"> لطفعلی عاقلی</w:t>
      </w:r>
      <w:r w:rsidRPr="00874430">
        <w:rPr>
          <w:rFonts w:cs="B Nazanin" w:hint="cs"/>
          <w:b/>
          <w:bCs/>
          <w:vertAlign w:val="superscript"/>
          <w:rtl/>
          <w:lang w:bidi="fa-IR"/>
        </w:rPr>
        <w:t>4</w:t>
      </w:r>
    </w:p>
    <w:p w14:paraId="47D2E427" w14:textId="77777777" w:rsidR="00801316" w:rsidRPr="00874430" w:rsidRDefault="00801316" w:rsidP="00801316">
      <w:pPr>
        <w:tabs>
          <w:tab w:val="left" w:pos="6870"/>
        </w:tabs>
        <w:bidi/>
        <w:rPr>
          <w:rFonts w:cs="B Mitra"/>
          <w:sz w:val="20"/>
          <w:szCs w:val="20"/>
          <w:rtl/>
          <w:lang w:bidi="fa-IR"/>
        </w:rPr>
      </w:pPr>
    </w:p>
    <w:p w14:paraId="6C3DB49A" w14:textId="77777777" w:rsidR="00801316" w:rsidRPr="00874430" w:rsidRDefault="00801316" w:rsidP="00801316">
      <w:pPr>
        <w:bidi/>
        <w:spacing w:line="320" w:lineRule="exact"/>
        <w:jc w:val="both"/>
        <w:rPr>
          <w:rFonts w:cs="B Nazanin"/>
          <w:sz w:val="20"/>
          <w:szCs w:val="20"/>
          <w:rtl/>
          <w:lang w:bidi="fa-IR"/>
        </w:rPr>
      </w:pPr>
      <w:r w:rsidRPr="00874430">
        <w:rPr>
          <w:rFonts w:cs="B Nazanin" w:hint="cs"/>
          <w:sz w:val="20"/>
          <w:szCs w:val="20"/>
          <w:rtl/>
        </w:rPr>
        <w:t xml:space="preserve">1. </w:t>
      </w:r>
      <w:r w:rsidRPr="00874430">
        <w:rPr>
          <w:rFonts w:cs="B Nazanin"/>
          <w:sz w:val="20"/>
          <w:szCs w:val="20"/>
          <w:rtl/>
        </w:rPr>
        <w:t>دانشجوی دکتری تخصصی اقتصاد سلامت، گروه توسعه و برنامه‌ریزی</w:t>
      </w:r>
      <w:r w:rsidRPr="00874430">
        <w:rPr>
          <w:rFonts w:cs="B Nazanin" w:hint="cs"/>
          <w:sz w:val="20"/>
          <w:szCs w:val="20"/>
          <w:rtl/>
        </w:rPr>
        <w:t xml:space="preserve"> </w:t>
      </w:r>
      <w:r w:rsidRPr="00874430">
        <w:rPr>
          <w:rFonts w:cs="B Nazanin"/>
          <w:sz w:val="20"/>
          <w:szCs w:val="20"/>
          <w:rtl/>
        </w:rPr>
        <w:t>اقتصادی، دانشکده مدیریت و اقتصاد، دانشگاه تربیت مدرس، تهران، ایران</w:t>
      </w:r>
      <w:r w:rsidRPr="00874430">
        <w:rPr>
          <w:rFonts w:cs="B Nazanin" w:hint="cs"/>
          <w:sz w:val="20"/>
          <w:szCs w:val="20"/>
          <w:rtl/>
        </w:rPr>
        <w:t xml:space="preserve">. رایانامه: </w:t>
      </w:r>
      <w:r w:rsidRPr="00874430">
        <w:rPr>
          <w:rFonts w:cs="B Nazanin"/>
          <w:sz w:val="18"/>
          <w:szCs w:val="18"/>
        </w:rPr>
        <w:t>r.amani@modares.ac.ir</w:t>
      </w:r>
    </w:p>
    <w:p w14:paraId="16465A55" w14:textId="77777777" w:rsidR="00801316" w:rsidRPr="00874430" w:rsidRDefault="00801316" w:rsidP="00801316">
      <w:pPr>
        <w:bidi/>
        <w:spacing w:line="320" w:lineRule="exact"/>
        <w:jc w:val="both"/>
        <w:rPr>
          <w:rFonts w:cs="B Nazanin"/>
          <w:sz w:val="20"/>
          <w:szCs w:val="20"/>
        </w:rPr>
      </w:pPr>
      <w:r w:rsidRPr="00874430">
        <w:rPr>
          <w:rFonts w:cs="B Nazanin" w:hint="cs"/>
          <w:sz w:val="20"/>
          <w:szCs w:val="20"/>
          <w:rtl/>
        </w:rPr>
        <w:t xml:space="preserve">2. نویسنده مسئول، </w:t>
      </w:r>
      <w:r w:rsidRPr="00874430">
        <w:rPr>
          <w:rFonts w:cs="B Nazanin"/>
          <w:sz w:val="20"/>
          <w:szCs w:val="20"/>
          <w:rtl/>
        </w:rPr>
        <w:t>دانش</w:t>
      </w:r>
      <w:r w:rsidRPr="00874430">
        <w:rPr>
          <w:rFonts w:cs="B Nazanin" w:hint="cs"/>
          <w:sz w:val="20"/>
          <w:szCs w:val="20"/>
          <w:rtl/>
        </w:rPr>
        <w:t>ی</w:t>
      </w:r>
      <w:r w:rsidRPr="00874430">
        <w:rPr>
          <w:rFonts w:cs="B Nazanin" w:hint="eastAsia"/>
          <w:sz w:val="20"/>
          <w:szCs w:val="20"/>
          <w:rtl/>
        </w:rPr>
        <w:t>ار،</w:t>
      </w:r>
      <w:r w:rsidRPr="00874430">
        <w:rPr>
          <w:rFonts w:cs="B Nazanin"/>
          <w:sz w:val="20"/>
          <w:szCs w:val="20"/>
          <w:rtl/>
        </w:rPr>
        <w:t xml:space="preserve"> گروه توسعه و برنامه‌ر</w:t>
      </w:r>
      <w:r w:rsidRPr="00874430">
        <w:rPr>
          <w:rFonts w:cs="B Nazanin" w:hint="cs"/>
          <w:sz w:val="20"/>
          <w:szCs w:val="20"/>
          <w:rtl/>
        </w:rPr>
        <w:t>ی</w:t>
      </w:r>
      <w:r w:rsidRPr="00874430">
        <w:rPr>
          <w:rFonts w:cs="B Nazanin" w:hint="eastAsia"/>
          <w:sz w:val="20"/>
          <w:szCs w:val="20"/>
          <w:rtl/>
        </w:rPr>
        <w:t>ز</w:t>
      </w:r>
      <w:r w:rsidRPr="00874430">
        <w:rPr>
          <w:rFonts w:cs="B Nazanin" w:hint="cs"/>
          <w:sz w:val="20"/>
          <w:szCs w:val="20"/>
          <w:rtl/>
        </w:rPr>
        <w:t xml:space="preserve">ی </w:t>
      </w:r>
      <w:r w:rsidRPr="00874430">
        <w:rPr>
          <w:rFonts w:cs="B Nazanin"/>
          <w:sz w:val="20"/>
          <w:szCs w:val="20"/>
          <w:rtl/>
        </w:rPr>
        <w:t>اقتصاد</w:t>
      </w:r>
      <w:r w:rsidRPr="00874430">
        <w:rPr>
          <w:rFonts w:cs="B Nazanin" w:hint="cs"/>
          <w:sz w:val="20"/>
          <w:szCs w:val="20"/>
          <w:rtl/>
        </w:rPr>
        <w:t>ی</w:t>
      </w:r>
      <w:r w:rsidRPr="00874430">
        <w:rPr>
          <w:rFonts w:cs="B Nazanin" w:hint="eastAsia"/>
          <w:sz w:val="20"/>
          <w:szCs w:val="20"/>
          <w:rtl/>
        </w:rPr>
        <w:t>،</w:t>
      </w:r>
      <w:r w:rsidRPr="00874430">
        <w:rPr>
          <w:rFonts w:cs="B Nazanin"/>
          <w:sz w:val="20"/>
          <w:szCs w:val="20"/>
          <w:rtl/>
        </w:rPr>
        <w:t xml:space="preserve"> دانشکده مد</w:t>
      </w:r>
      <w:r w:rsidRPr="00874430">
        <w:rPr>
          <w:rFonts w:cs="B Nazanin" w:hint="cs"/>
          <w:sz w:val="20"/>
          <w:szCs w:val="20"/>
          <w:rtl/>
        </w:rPr>
        <w:t>ی</w:t>
      </w:r>
      <w:r w:rsidRPr="00874430">
        <w:rPr>
          <w:rFonts w:cs="B Nazanin" w:hint="eastAsia"/>
          <w:sz w:val="20"/>
          <w:szCs w:val="20"/>
          <w:rtl/>
        </w:rPr>
        <w:t>ر</w:t>
      </w:r>
      <w:r w:rsidRPr="00874430">
        <w:rPr>
          <w:rFonts w:cs="B Nazanin" w:hint="cs"/>
          <w:sz w:val="20"/>
          <w:szCs w:val="20"/>
          <w:rtl/>
        </w:rPr>
        <w:t>ی</w:t>
      </w:r>
      <w:r w:rsidRPr="00874430">
        <w:rPr>
          <w:rFonts w:cs="B Nazanin" w:hint="eastAsia"/>
          <w:sz w:val="20"/>
          <w:szCs w:val="20"/>
          <w:rtl/>
        </w:rPr>
        <w:t>ت</w:t>
      </w:r>
      <w:r w:rsidRPr="00874430">
        <w:rPr>
          <w:rFonts w:cs="B Nazanin"/>
          <w:sz w:val="20"/>
          <w:szCs w:val="20"/>
          <w:rtl/>
        </w:rPr>
        <w:t xml:space="preserve"> و اقتصاد، دانشگاه ترب</w:t>
      </w:r>
      <w:r w:rsidRPr="00874430">
        <w:rPr>
          <w:rFonts w:cs="B Nazanin" w:hint="cs"/>
          <w:sz w:val="20"/>
          <w:szCs w:val="20"/>
          <w:rtl/>
        </w:rPr>
        <w:t>ی</w:t>
      </w:r>
      <w:r w:rsidRPr="00874430">
        <w:rPr>
          <w:rFonts w:cs="B Nazanin" w:hint="eastAsia"/>
          <w:sz w:val="20"/>
          <w:szCs w:val="20"/>
          <w:rtl/>
        </w:rPr>
        <w:t>ت</w:t>
      </w:r>
      <w:r w:rsidRPr="00874430">
        <w:rPr>
          <w:rFonts w:cs="B Nazanin"/>
          <w:sz w:val="20"/>
          <w:szCs w:val="20"/>
          <w:rtl/>
        </w:rPr>
        <w:t xml:space="preserve"> مدرس، تهران، ا</w:t>
      </w:r>
      <w:r w:rsidRPr="00874430">
        <w:rPr>
          <w:rFonts w:cs="B Nazanin" w:hint="cs"/>
          <w:sz w:val="20"/>
          <w:szCs w:val="20"/>
          <w:rtl/>
        </w:rPr>
        <w:t>ی</w:t>
      </w:r>
      <w:r w:rsidRPr="00874430">
        <w:rPr>
          <w:rFonts w:cs="B Nazanin" w:hint="eastAsia"/>
          <w:sz w:val="20"/>
          <w:szCs w:val="20"/>
          <w:rtl/>
        </w:rPr>
        <w:t>را</w:t>
      </w:r>
      <w:r w:rsidRPr="00874430">
        <w:rPr>
          <w:rFonts w:cs="B Nazanin" w:hint="cs"/>
          <w:sz w:val="20"/>
          <w:szCs w:val="20"/>
          <w:rtl/>
        </w:rPr>
        <w:t xml:space="preserve">ن. رایانامه: </w:t>
      </w:r>
      <w:hyperlink r:id="rId8" w:history="1">
        <w:r w:rsidRPr="00874430">
          <w:rPr>
            <w:rStyle w:val="Hyperlink"/>
            <w:rFonts w:cs="B Nazanin"/>
            <w:sz w:val="20"/>
            <w:szCs w:val="20"/>
          </w:rPr>
          <w:t>assari_a@modares.ac.ir</w:t>
        </w:r>
      </w:hyperlink>
    </w:p>
    <w:p w14:paraId="24041A90" w14:textId="77777777" w:rsidR="00801316" w:rsidRPr="00874430" w:rsidRDefault="00801316" w:rsidP="00801316">
      <w:pPr>
        <w:bidi/>
        <w:spacing w:line="320" w:lineRule="exact"/>
        <w:jc w:val="both"/>
        <w:rPr>
          <w:rFonts w:cs="B Nazanin"/>
          <w:sz w:val="18"/>
          <w:szCs w:val="18"/>
          <w:rtl/>
        </w:rPr>
      </w:pPr>
      <w:r w:rsidRPr="00874430">
        <w:rPr>
          <w:rFonts w:cs="B Nazanin" w:hint="cs"/>
          <w:sz w:val="20"/>
          <w:szCs w:val="20"/>
          <w:rtl/>
        </w:rPr>
        <w:t xml:space="preserve">3. </w:t>
      </w:r>
      <w:r w:rsidRPr="00874430">
        <w:rPr>
          <w:rFonts w:cs="B Nazanin"/>
          <w:sz w:val="20"/>
          <w:szCs w:val="20"/>
          <w:rtl/>
        </w:rPr>
        <w:t>استاد، دانشگاه هوش</w:t>
      </w:r>
      <w:r w:rsidRPr="00874430">
        <w:rPr>
          <w:rFonts w:cs="B Nazanin" w:hint="cs"/>
          <w:sz w:val="20"/>
          <w:szCs w:val="20"/>
          <w:rtl/>
        </w:rPr>
        <w:t>ی</w:t>
      </w:r>
      <w:r w:rsidRPr="00874430">
        <w:rPr>
          <w:rFonts w:cs="B Nazanin"/>
          <w:sz w:val="20"/>
          <w:szCs w:val="20"/>
          <w:rtl/>
        </w:rPr>
        <w:t xml:space="preserve"> م</w:t>
      </w:r>
      <w:r w:rsidRPr="00874430">
        <w:rPr>
          <w:rFonts w:cs="B Nazanin" w:hint="cs"/>
          <w:sz w:val="20"/>
          <w:szCs w:val="20"/>
          <w:rtl/>
        </w:rPr>
        <w:t>ی</w:t>
      </w:r>
      <w:r w:rsidRPr="00874430">
        <w:rPr>
          <w:rFonts w:cs="B Nazanin" w:hint="eastAsia"/>
          <w:sz w:val="20"/>
          <w:szCs w:val="20"/>
          <w:rtl/>
        </w:rPr>
        <w:t>ن،</w:t>
      </w:r>
      <w:r w:rsidRPr="00874430">
        <w:rPr>
          <w:rFonts w:cs="B Nazanin"/>
          <w:sz w:val="20"/>
          <w:szCs w:val="20"/>
          <w:rtl/>
        </w:rPr>
        <w:t xml:space="preserve"> و</w:t>
      </w:r>
      <w:r w:rsidRPr="00874430">
        <w:rPr>
          <w:rFonts w:cs="B Nazanin" w:hint="cs"/>
          <w:sz w:val="20"/>
          <w:szCs w:val="20"/>
          <w:rtl/>
        </w:rPr>
        <w:t>ی</w:t>
      </w:r>
      <w:r w:rsidRPr="00874430">
        <w:rPr>
          <w:rFonts w:cs="B Nazanin" w:hint="eastAsia"/>
          <w:sz w:val="20"/>
          <w:szCs w:val="20"/>
          <w:rtl/>
        </w:rPr>
        <w:t>تنام</w:t>
      </w:r>
      <w:r w:rsidRPr="00874430">
        <w:rPr>
          <w:rFonts w:cs="B Nazanin"/>
          <w:sz w:val="20"/>
          <w:szCs w:val="20"/>
          <w:rtl/>
        </w:rPr>
        <w:t xml:space="preserve">. </w:t>
      </w:r>
      <w:r w:rsidRPr="00874430">
        <w:rPr>
          <w:rFonts w:cs="B Nazanin" w:hint="cs"/>
          <w:sz w:val="20"/>
          <w:szCs w:val="20"/>
          <w:rtl/>
        </w:rPr>
        <w:t>رایانامه</w:t>
      </w:r>
      <w:r w:rsidRPr="00874430">
        <w:rPr>
          <w:rFonts w:cs="B Nazanin"/>
          <w:sz w:val="20"/>
          <w:szCs w:val="20"/>
          <w:rtl/>
        </w:rPr>
        <w:t xml:space="preserve">: </w:t>
      </w:r>
      <w:hyperlink r:id="rId9" w:history="1">
        <w:r w:rsidRPr="00874430">
          <w:rPr>
            <w:rStyle w:val="Hyperlink"/>
            <w:rFonts w:cs="B Nazanin"/>
            <w:sz w:val="18"/>
            <w:szCs w:val="18"/>
          </w:rPr>
          <w:t>almas.heshmati@gmail.com</w:t>
        </w:r>
      </w:hyperlink>
    </w:p>
    <w:p w14:paraId="4C7BDC2E" w14:textId="77777777" w:rsidR="00801316" w:rsidRPr="00874430" w:rsidRDefault="00801316" w:rsidP="00801316">
      <w:pPr>
        <w:bidi/>
        <w:spacing w:line="320" w:lineRule="exact"/>
        <w:jc w:val="both"/>
        <w:rPr>
          <w:rFonts w:cs="B Nazanin"/>
          <w:sz w:val="20"/>
          <w:szCs w:val="20"/>
          <w:rtl/>
          <w:lang w:bidi="fa-IR"/>
        </w:rPr>
      </w:pPr>
      <w:r w:rsidRPr="00874430">
        <w:rPr>
          <w:rFonts w:cs="B Nazanin" w:hint="cs"/>
          <w:sz w:val="20"/>
          <w:szCs w:val="20"/>
          <w:rtl/>
        </w:rPr>
        <w:t xml:space="preserve">4. </w:t>
      </w:r>
      <w:r w:rsidRPr="00874430">
        <w:rPr>
          <w:rFonts w:cs="B Nazanin"/>
          <w:sz w:val="20"/>
          <w:szCs w:val="20"/>
          <w:rtl/>
        </w:rPr>
        <w:t>دانش</w:t>
      </w:r>
      <w:r w:rsidRPr="00874430">
        <w:rPr>
          <w:rFonts w:cs="B Nazanin" w:hint="cs"/>
          <w:sz w:val="20"/>
          <w:szCs w:val="20"/>
          <w:rtl/>
        </w:rPr>
        <w:t>ی</w:t>
      </w:r>
      <w:r w:rsidRPr="00874430">
        <w:rPr>
          <w:rFonts w:cs="B Nazanin" w:hint="eastAsia"/>
          <w:sz w:val="20"/>
          <w:szCs w:val="20"/>
          <w:rtl/>
        </w:rPr>
        <w:t>ار،</w:t>
      </w:r>
      <w:r w:rsidRPr="00874430">
        <w:rPr>
          <w:rFonts w:cs="B Nazanin"/>
          <w:sz w:val="20"/>
          <w:szCs w:val="20"/>
          <w:rtl/>
        </w:rPr>
        <w:t xml:space="preserve"> گروه پژوهشي اقتصاد كشاورزي</w:t>
      </w:r>
      <w:r w:rsidRPr="00874430">
        <w:rPr>
          <w:rFonts w:cs="B Nazanin" w:hint="eastAsia"/>
          <w:sz w:val="20"/>
          <w:szCs w:val="20"/>
          <w:rtl/>
        </w:rPr>
        <w:t>،</w:t>
      </w:r>
      <w:r w:rsidRPr="00874430">
        <w:rPr>
          <w:rFonts w:cs="B Nazanin"/>
          <w:sz w:val="20"/>
          <w:szCs w:val="20"/>
          <w:rtl/>
        </w:rPr>
        <w:t xml:space="preserve"> </w:t>
      </w:r>
      <w:r w:rsidRPr="00874430">
        <w:rPr>
          <w:rFonts w:cs="B Nazanin" w:hint="cs"/>
          <w:sz w:val="20"/>
          <w:szCs w:val="20"/>
          <w:rtl/>
        </w:rPr>
        <w:t>پژوهشکد</w:t>
      </w:r>
      <w:r w:rsidRPr="00874430">
        <w:rPr>
          <w:rFonts w:cs="B Nazanin" w:hint="cs"/>
          <w:sz w:val="20"/>
          <w:szCs w:val="20"/>
          <w:rtl/>
          <w:lang w:bidi="fa-IR"/>
        </w:rPr>
        <w:t xml:space="preserve"> اقتصاد</w:t>
      </w:r>
      <w:r w:rsidRPr="00874430">
        <w:rPr>
          <w:rFonts w:cs="B Nazanin"/>
          <w:sz w:val="20"/>
          <w:szCs w:val="20"/>
          <w:rtl/>
        </w:rPr>
        <w:t>، دانشگاه ترب</w:t>
      </w:r>
      <w:r w:rsidRPr="00874430">
        <w:rPr>
          <w:rFonts w:cs="B Nazanin" w:hint="cs"/>
          <w:sz w:val="20"/>
          <w:szCs w:val="20"/>
          <w:rtl/>
        </w:rPr>
        <w:t>ی</w:t>
      </w:r>
      <w:r w:rsidRPr="00874430">
        <w:rPr>
          <w:rFonts w:cs="B Nazanin" w:hint="eastAsia"/>
          <w:sz w:val="20"/>
          <w:szCs w:val="20"/>
          <w:rtl/>
        </w:rPr>
        <w:t>ت</w:t>
      </w:r>
      <w:r w:rsidRPr="00874430">
        <w:rPr>
          <w:rFonts w:cs="B Nazanin"/>
          <w:sz w:val="20"/>
          <w:szCs w:val="20"/>
          <w:rtl/>
        </w:rPr>
        <w:t xml:space="preserve"> مدرس، تهران، ا</w:t>
      </w:r>
      <w:r w:rsidRPr="00874430">
        <w:rPr>
          <w:rFonts w:cs="B Nazanin" w:hint="cs"/>
          <w:sz w:val="20"/>
          <w:szCs w:val="20"/>
          <w:rtl/>
        </w:rPr>
        <w:t>ی</w:t>
      </w:r>
      <w:r w:rsidRPr="00874430">
        <w:rPr>
          <w:rFonts w:cs="B Nazanin" w:hint="eastAsia"/>
          <w:sz w:val="20"/>
          <w:szCs w:val="20"/>
          <w:rtl/>
        </w:rPr>
        <w:t>ران</w:t>
      </w:r>
      <w:r w:rsidRPr="00874430">
        <w:rPr>
          <w:rFonts w:cs="B Nazanin" w:hint="cs"/>
          <w:sz w:val="20"/>
          <w:szCs w:val="20"/>
          <w:rtl/>
        </w:rPr>
        <w:t xml:space="preserve">. رایانامه:  </w:t>
      </w:r>
      <w:r w:rsidRPr="00874430">
        <w:rPr>
          <w:rFonts w:cs="B Nazanin"/>
          <w:sz w:val="18"/>
          <w:szCs w:val="18"/>
        </w:rPr>
        <w:t>aghelik@modares.ac.ir</w:t>
      </w:r>
    </w:p>
    <w:p w14:paraId="06EFB3DD" w14:textId="51C6D7E5" w:rsidR="006E1024" w:rsidRPr="00874430" w:rsidRDefault="0093085C" w:rsidP="0093085C">
      <w:pPr>
        <w:bidi/>
        <w:spacing w:line="320" w:lineRule="exact"/>
        <w:jc w:val="both"/>
        <w:rPr>
          <w:rFonts w:cs="B Nazanin"/>
          <w:i/>
          <w:iCs/>
          <w:sz w:val="20"/>
          <w:szCs w:val="20"/>
          <w:rtl/>
          <w:lang w:bidi="fa-IR"/>
        </w:rPr>
      </w:pPr>
      <w:r w:rsidRPr="00874430">
        <w:rPr>
          <w:rFonts w:cs="B Nazanin" w:hint="cs"/>
          <w:i/>
          <w:iCs/>
          <w:sz w:val="20"/>
          <w:szCs w:val="20"/>
          <w:rtl/>
          <w:lang w:bidi="fa-IR"/>
        </w:rPr>
        <w:t xml:space="preserve">* </w:t>
      </w:r>
      <w:r w:rsidRPr="00874430">
        <w:rPr>
          <w:rFonts w:cs="B Nazanin"/>
          <w:i/>
          <w:iCs/>
          <w:sz w:val="20"/>
          <w:szCs w:val="20"/>
          <w:rtl/>
        </w:rPr>
        <w:t>این مقاله برگرفته از رساله دکتری</w:t>
      </w:r>
      <w:r w:rsidRPr="00874430">
        <w:rPr>
          <w:rFonts w:ascii="Calibri" w:hAnsi="Calibri" w:cs="Calibri" w:hint="cs"/>
          <w:i/>
          <w:iCs/>
          <w:sz w:val="20"/>
          <w:szCs w:val="20"/>
          <w:rtl/>
        </w:rPr>
        <w:t> </w:t>
      </w:r>
      <w:r w:rsidRPr="00874430">
        <w:rPr>
          <w:rFonts w:cs="B Nazanin"/>
          <w:i/>
          <w:iCs/>
          <w:sz w:val="20"/>
          <w:szCs w:val="20"/>
          <w:rtl/>
        </w:rPr>
        <w:t>رامین امانی</w:t>
      </w:r>
      <w:r w:rsidRPr="00874430">
        <w:rPr>
          <w:rFonts w:cs="B Nazanin" w:hint="cs"/>
          <w:i/>
          <w:iCs/>
          <w:sz w:val="20"/>
          <w:szCs w:val="20"/>
          <w:rtl/>
        </w:rPr>
        <w:t xml:space="preserve"> در دانشگاه تربیت مدرس است.</w:t>
      </w: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100"/>
        <w:gridCol w:w="7294"/>
      </w:tblGrid>
      <w:tr w:rsidR="006E1024" w:rsidRPr="00874430" w14:paraId="3B839588" w14:textId="77777777" w:rsidTr="006E1024">
        <w:tc>
          <w:tcPr>
            <w:tcW w:w="2100" w:type="dxa"/>
          </w:tcPr>
          <w:p w14:paraId="34D3E1FA" w14:textId="77777777" w:rsidR="006E1024" w:rsidRPr="00874430" w:rsidRDefault="006E1024" w:rsidP="006E1024">
            <w:pPr>
              <w:bidi/>
              <w:spacing w:line="320" w:lineRule="exact"/>
              <w:rPr>
                <w:rFonts w:cs="B Nazanin"/>
                <w:b/>
                <w:bCs/>
                <w:rtl/>
              </w:rPr>
            </w:pPr>
            <w:r w:rsidRPr="00874430">
              <w:rPr>
                <w:rFonts w:cs="B Nazanin" w:hint="cs"/>
                <w:b/>
                <w:bCs/>
                <w:rtl/>
              </w:rPr>
              <w:t>اطلاعات مقاله</w:t>
            </w:r>
          </w:p>
        </w:tc>
        <w:tc>
          <w:tcPr>
            <w:tcW w:w="7294" w:type="dxa"/>
          </w:tcPr>
          <w:p w14:paraId="3F91129B" w14:textId="77777777" w:rsidR="006E1024" w:rsidRPr="00874430" w:rsidRDefault="006E1024" w:rsidP="006E1024">
            <w:pPr>
              <w:bidi/>
              <w:spacing w:line="320" w:lineRule="exact"/>
              <w:rPr>
                <w:rFonts w:cs="B Nazanin"/>
                <w:b/>
                <w:bCs/>
                <w:rtl/>
              </w:rPr>
            </w:pPr>
            <w:r w:rsidRPr="00874430">
              <w:rPr>
                <w:rFonts w:cs="B Nazanin" w:hint="cs"/>
                <w:b/>
                <w:bCs/>
                <w:rtl/>
              </w:rPr>
              <w:t>چکیده</w:t>
            </w:r>
          </w:p>
        </w:tc>
      </w:tr>
      <w:tr w:rsidR="006E1024" w:rsidRPr="00874430" w14:paraId="018ED6FE" w14:textId="77777777" w:rsidTr="006E1024">
        <w:trPr>
          <w:trHeight w:val="2200"/>
        </w:trPr>
        <w:tc>
          <w:tcPr>
            <w:tcW w:w="2100" w:type="dxa"/>
          </w:tcPr>
          <w:p w14:paraId="420C5859" w14:textId="77777777" w:rsidR="006E1024" w:rsidRPr="00874430" w:rsidRDefault="006E1024" w:rsidP="002926AF">
            <w:pPr>
              <w:bidi/>
              <w:spacing w:line="320" w:lineRule="exact"/>
              <w:rPr>
                <w:rFonts w:cs="B Nazanin"/>
                <w:sz w:val="20"/>
                <w:szCs w:val="20"/>
                <w:rtl/>
              </w:rPr>
            </w:pPr>
            <w:r w:rsidRPr="00874430">
              <w:rPr>
                <w:rFonts w:cs="B Nazanin" w:hint="cs"/>
                <w:b/>
                <w:bCs/>
                <w:sz w:val="20"/>
                <w:szCs w:val="20"/>
                <w:rtl/>
              </w:rPr>
              <w:t>نوع مقاله:</w:t>
            </w:r>
            <w:r w:rsidR="002926AF" w:rsidRPr="00874430">
              <w:rPr>
                <w:rFonts w:cs="B Nazanin" w:hint="cs"/>
                <w:b/>
                <w:bCs/>
                <w:sz w:val="20"/>
                <w:szCs w:val="20"/>
                <w:rtl/>
              </w:rPr>
              <w:t xml:space="preserve"> </w:t>
            </w:r>
            <w:r w:rsidRPr="00874430">
              <w:rPr>
                <w:rFonts w:cs="B Nazanin" w:hint="cs"/>
                <w:sz w:val="20"/>
                <w:szCs w:val="20"/>
                <w:rtl/>
              </w:rPr>
              <w:t>مقاله پژوهشی</w:t>
            </w:r>
          </w:p>
          <w:p w14:paraId="6EA63548" w14:textId="77777777" w:rsidR="006E1024" w:rsidRPr="00874430" w:rsidRDefault="006E1024" w:rsidP="006E1024">
            <w:pPr>
              <w:bidi/>
              <w:spacing w:line="320" w:lineRule="exact"/>
              <w:rPr>
                <w:rFonts w:cs="B Nazanin"/>
                <w:b/>
                <w:bCs/>
                <w:sz w:val="20"/>
                <w:szCs w:val="20"/>
                <w:rtl/>
              </w:rPr>
            </w:pPr>
          </w:p>
          <w:p w14:paraId="7956FB05" w14:textId="77777777" w:rsidR="00C31B2B" w:rsidRPr="00874430" w:rsidRDefault="00C31B2B" w:rsidP="00C31B2B">
            <w:pPr>
              <w:bidi/>
              <w:spacing w:line="320" w:lineRule="exact"/>
              <w:rPr>
                <w:rFonts w:cs="B Nazanin"/>
                <w:b/>
                <w:bCs/>
                <w:sz w:val="20"/>
                <w:szCs w:val="20"/>
                <w:rtl/>
              </w:rPr>
            </w:pPr>
          </w:p>
          <w:p w14:paraId="18E8F65D" w14:textId="77777777" w:rsidR="007C2306" w:rsidRPr="00874430" w:rsidRDefault="007C2306" w:rsidP="007C2306">
            <w:pPr>
              <w:bidi/>
              <w:spacing w:line="320" w:lineRule="exact"/>
              <w:rPr>
                <w:rFonts w:cs="B Nazanin"/>
                <w:b/>
                <w:bCs/>
                <w:sz w:val="20"/>
                <w:szCs w:val="20"/>
                <w:rtl/>
              </w:rPr>
            </w:pPr>
          </w:p>
          <w:p w14:paraId="3C4017E4" w14:textId="77777777" w:rsidR="007C2306" w:rsidRPr="00874430" w:rsidRDefault="007C2306" w:rsidP="007C2306">
            <w:pPr>
              <w:bidi/>
              <w:spacing w:line="320" w:lineRule="exact"/>
              <w:rPr>
                <w:rFonts w:cs="B Nazanin"/>
                <w:b/>
                <w:bCs/>
                <w:sz w:val="20"/>
                <w:szCs w:val="20"/>
                <w:rtl/>
              </w:rPr>
            </w:pPr>
            <w:r w:rsidRPr="00874430">
              <w:rPr>
                <w:rFonts w:cs="B Nazanin"/>
                <w:b/>
                <w:bCs/>
                <w:sz w:val="20"/>
                <w:szCs w:val="20"/>
                <w:rtl/>
              </w:rPr>
              <w:t>تار</w:t>
            </w:r>
            <w:r w:rsidRPr="00874430">
              <w:rPr>
                <w:rFonts w:cs="B Nazanin" w:hint="cs"/>
                <w:b/>
                <w:bCs/>
                <w:sz w:val="20"/>
                <w:szCs w:val="20"/>
                <w:rtl/>
              </w:rPr>
              <w:t>ی</w:t>
            </w:r>
            <w:r w:rsidRPr="00874430">
              <w:rPr>
                <w:rFonts w:cs="B Nazanin" w:hint="eastAsia"/>
                <w:b/>
                <w:bCs/>
                <w:sz w:val="20"/>
                <w:szCs w:val="20"/>
                <w:rtl/>
              </w:rPr>
              <w:t>خ</w:t>
            </w:r>
            <w:r w:rsidRPr="00874430">
              <w:rPr>
                <w:rFonts w:cs="B Nazanin"/>
                <w:b/>
                <w:bCs/>
                <w:sz w:val="20"/>
                <w:szCs w:val="20"/>
                <w:rtl/>
              </w:rPr>
              <w:t xml:space="preserve"> در</w:t>
            </w:r>
            <w:r w:rsidRPr="00874430">
              <w:rPr>
                <w:rFonts w:cs="B Nazanin" w:hint="cs"/>
                <w:b/>
                <w:bCs/>
                <w:sz w:val="20"/>
                <w:szCs w:val="20"/>
                <w:rtl/>
              </w:rPr>
              <w:t>ی</w:t>
            </w:r>
            <w:r w:rsidRPr="00874430">
              <w:rPr>
                <w:rFonts w:cs="B Nazanin" w:hint="eastAsia"/>
                <w:b/>
                <w:bCs/>
                <w:sz w:val="20"/>
                <w:szCs w:val="20"/>
                <w:rtl/>
              </w:rPr>
              <w:t>افت</w:t>
            </w:r>
            <w:r w:rsidRPr="00874430">
              <w:rPr>
                <w:rFonts w:cs="B Nazanin"/>
                <w:b/>
                <w:bCs/>
                <w:sz w:val="20"/>
                <w:szCs w:val="20"/>
                <w:rtl/>
              </w:rPr>
              <w:t xml:space="preserve">: </w:t>
            </w:r>
            <w:r w:rsidRPr="00874430">
              <w:rPr>
                <w:rFonts w:cs="B Nazanin" w:hint="cs"/>
                <w:b/>
                <w:bCs/>
                <w:sz w:val="20"/>
                <w:szCs w:val="20"/>
                <w:rtl/>
              </w:rPr>
              <w:t>23</w:t>
            </w:r>
            <w:r w:rsidRPr="00874430">
              <w:rPr>
                <w:rFonts w:cs="B Nazanin"/>
                <w:b/>
                <w:bCs/>
                <w:sz w:val="20"/>
                <w:szCs w:val="20"/>
                <w:rtl/>
              </w:rPr>
              <w:t>/</w:t>
            </w:r>
            <w:r w:rsidRPr="00874430">
              <w:rPr>
                <w:rFonts w:cs="B Nazanin" w:hint="cs"/>
                <w:b/>
                <w:bCs/>
                <w:sz w:val="20"/>
                <w:szCs w:val="20"/>
                <w:rtl/>
              </w:rPr>
              <w:t>7</w:t>
            </w:r>
            <w:r w:rsidRPr="00874430">
              <w:rPr>
                <w:rFonts w:cs="B Nazanin"/>
                <w:b/>
                <w:bCs/>
                <w:sz w:val="20"/>
                <w:szCs w:val="20"/>
                <w:rtl/>
              </w:rPr>
              <w:t>/</w:t>
            </w:r>
            <w:r w:rsidRPr="00874430">
              <w:rPr>
                <w:rFonts w:cs="B Nazanin" w:hint="cs"/>
                <w:b/>
                <w:bCs/>
                <w:sz w:val="20"/>
                <w:szCs w:val="20"/>
                <w:rtl/>
              </w:rPr>
              <w:t>1401</w:t>
            </w:r>
          </w:p>
          <w:p w14:paraId="01E151F6" w14:textId="77777777" w:rsidR="007C2306" w:rsidRPr="00874430" w:rsidRDefault="007C2306" w:rsidP="007C2306">
            <w:pPr>
              <w:bidi/>
              <w:spacing w:line="320" w:lineRule="exact"/>
              <w:rPr>
                <w:rFonts w:cs="B Nazanin"/>
                <w:b/>
                <w:bCs/>
                <w:sz w:val="20"/>
                <w:szCs w:val="20"/>
                <w:rtl/>
              </w:rPr>
            </w:pPr>
            <w:r w:rsidRPr="00874430">
              <w:rPr>
                <w:rFonts w:cs="B Nazanin" w:hint="eastAsia"/>
                <w:b/>
                <w:bCs/>
                <w:sz w:val="20"/>
                <w:szCs w:val="20"/>
                <w:rtl/>
              </w:rPr>
              <w:t>تار</w:t>
            </w:r>
            <w:r w:rsidRPr="00874430">
              <w:rPr>
                <w:rFonts w:cs="B Nazanin" w:hint="cs"/>
                <w:b/>
                <w:bCs/>
                <w:sz w:val="20"/>
                <w:szCs w:val="20"/>
                <w:rtl/>
              </w:rPr>
              <w:t>ی</w:t>
            </w:r>
            <w:r w:rsidRPr="00874430">
              <w:rPr>
                <w:rFonts w:cs="B Nazanin" w:hint="eastAsia"/>
                <w:b/>
                <w:bCs/>
                <w:sz w:val="20"/>
                <w:szCs w:val="20"/>
                <w:rtl/>
              </w:rPr>
              <w:t>خ</w:t>
            </w:r>
            <w:r w:rsidRPr="00874430">
              <w:rPr>
                <w:rFonts w:cs="B Nazanin"/>
                <w:b/>
                <w:bCs/>
                <w:sz w:val="20"/>
                <w:szCs w:val="20"/>
                <w:rtl/>
              </w:rPr>
              <w:t xml:space="preserve"> و</w:t>
            </w:r>
            <w:r w:rsidRPr="00874430">
              <w:rPr>
                <w:rFonts w:cs="B Nazanin" w:hint="cs"/>
                <w:b/>
                <w:bCs/>
                <w:sz w:val="20"/>
                <w:szCs w:val="20"/>
                <w:rtl/>
              </w:rPr>
              <w:t>ی</w:t>
            </w:r>
            <w:r w:rsidRPr="00874430">
              <w:rPr>
                <w:rFonts w:cs="B Nazanin" w:hint="eastAsia"/>
                <w:b/>
                <w:bCs/>
                <w:sz w:val="20"/>
                <w:szCs w:val="20"/>
                <w:rtl/>
              </w:rPr>
              <w:t>را</w:t>
            </w:r>
            <w:r w:rsidRPr="00874430">
              <w:rPr>
                <w:rFonts w:cs="B Nazanin" w:hint="cs"/>
                <w:b/>
                <w:bCs/>
                <w:sz w:val="20"/>
                <w:szCs w:val="20"/>
                <w:rtl/>
              </w:rPr>
              <w:t>ی</w:t>
            </w:r>
            <w:r w:rsidRPr="00874430">
              <w:rPr>
                <w:rFonts w:cs="B Nazanin" w:hint="eastAsia"/>
                <w:b/>
                <w:bCs/>
                <w:sz w:val="20"/>
                <w:szCs w:val="20"/>
                <w:rtl/>
              </w:rPr>
              <w:t>ش</w:t>
            </w:r>
            <w:r w:rsidRPr="00874430">
              <w:rPr>
                <w:rFonts w:cs="B Nazanin"/>
                <w:b/>
                <w:bCs/>
                <w:sz w:val="20"/>
                <w:szCs w:val="20"/>
                <w:rtl/>
              </w:rPr>
              <w:t>:</w:t>
            </w:r>
            <w:r w:rsidRPr="00874430">
              <w:rPr>
                <w:rFonts w:cs="B Nazanin" w:hint="cs"/>
                <w:b/>
                <w:bCs/>
                <w:sz w:val="20"/>
                <w:szCs w:val="20"/>
                <w:rtl/>
              </w:rPr>
              <w:t>18</w:t>
            </w:r>
            <w:r w:rsidRPr="00874430">
              <w:rPr>
                <w:rFonts w:cs="B Nazanin"/>
                <w:b/>
                <w:bCs/>
                <w:sz w:val="20"/>
                <w:szCs w:val="20"/>
                <w:rtl/>
              </w:rPr>
              <w:t>/</w:t>
            </w:r>
            <w:r w:rsidRPr="00874430">
              <w:rPr>
                <w:rFonts w:cs="B Nazanin" w:hint="cs"/>
                <w:b/>
                <w:bCs/>
                <w:sz w:val="20"/>
                <w:szCs w:val="20"/>
                <w:rtl/>
              </w:rPr>
              <w:t>9</w:t>
            </w:r>
            <w:r w:rsidRPr="00874430">
              <w:rPr>
                <w:rFonts w:cs="B Nazanin"/>
                <w:b/>
                <w:bCs/>
                <w:sz w:val="20"/>
                <w:szCs w:val="20"/>
                <w:rtl/>
              </w:rPr>
              <w:t>/</w:t>
            </w:r>
            <w:r w:rsidRPr="00874430">
              <w:rPr>
                <w:rFonts w:cs="B Nazanin" w:hint="cs"/>
                <w:b/>
                <w:bCs/>
                <w:sz w:val="20"/>
                <w:szCs w:val="20"/>
                <w:rtl/>
              </w:rPr>
              <w:t>1401</w:t>
            </w:r>
          </w:p>
          <w:p w14:paraId="3C11EC76" w14:textId="77777777" w:rsidR="007C2306" w:rsidRPr="00874430" w:rsidRDefault="007C2306" w:rsidP="007C2306">
            <w:pPr>
              <w:bidi/>
              <w:spacing w:line="320" w:lineRule="exact"/>
              <w:rPr>
                <w:rFonts w:cs="B Nazanin"/>
                <w:b/>
                <w:bCs/>
                <w:sz w:val="20"/>
                <w:szCs w:val="20"/>
                <w:rtl/>
              </w:rPr>
            </w:pPr>
            <w:r w:rsidRPr="00874430">
              <w:rPr>
                <w:rFonts w:cs="B Nazanin" w:hint="eastAsia"/>
                <w:b/>
                <w:bCs/>
                <w:sz w:val="20"/>
                <w:szCs w:val="20"/>
                <w:rtl/>
              </w:rPr>
              <w:t>تار</w:t>
            </w:r>
            <w:r w:rsidRPr="00874430">
              <w:rPr>
                <w:rFonts w:cs="B Nazanin" w:hint="cs"/>
                <w:b/>
                <w:bCs/>
                <w:sz w:val="20"/>
                <w:szCs w:val="20"/>
                <w:rtl/>
              </w:rPr>
              <w:t>ی</w:t>
            </w:r>
            <w:r w:rsidRPr="00874430">
              <w:rPr>
                <w:rFonts w:cs="B Nazanin" w:hint="eastAsia"/>
                <w:b/>
                <w:bCs/>
                <w:sz w:val="20"/>
                <w:szCs w:val="20"/>
                <w:rtl/>
              </w:rPr>
              <w:t>خ</w:t>
            </w:r>
            <w:r w:rsidRPr="00874430">
              <w:rPr>
                <w:rFonts w:cs="B Nazanin"/>
                <w:b/>
                <w:bCs/>
                <w:sz w:val="20"/>
                <w:szCs w:val="20"/>
                <w:rtl/>
              </w:rPr>
              <w:t xml:space="preserve"> پذ</w:t>
            </w:r>
            <w:r w:rsidRPr="00874430">
              <w:rPr>
                <w:rFonts w:cs="B Nazanin" w:hint="cs"/>
                <w:b/>
                <w:bCs/>
                <w:sz w:val="20"/>
                <w:szCs w:val="20"/>
                <w:rtl/>
              </w:rPr>
              <w:t>ی</w:t>
            </w:r>
            <w:r w:rsidRPr="00874430">
              <w:rPr>
                <w:rFonts w:cs="B Nazanin" w:hint="eastAsia"/>
                <w:b/>
                <w:bCs/>
                <w:sz w:val="20"/>
                <w:szCs w:val="20"/>
                <w:rtl/>
              </w:rPr>
              <w:t>رش</w:t>
            </w:r>
            <w:r w:rsidRPr="00874430">
              <w:rPr>
                <w:rFonts w:cs="B Nazanin"/>
                <w:b/>
                <w:bCs/>
                <w:sz w:val="20"/>
                <w:szCs w:val="20"/>
                <w:rtl/>
              </w:rPr>
              <w:t xml:space="preserve"> :</w:t>
            </w:r>
            <w:r w:rsidRPr="00874430">
              <w:rPr>
                <w:rFonts w:cs="B Nazanin" w:hint="cs"/>
                <w:b/>
                <w:bCs/>
                <w:sz w:val="20"/>
                <w:szCs w:val="20"/>
                <w:rtl/>
              </w:rPr>
              <w:t>25</w:t>
            </w:r>
            <w:r w:rsidRPr="00874430">
              <w:rPr>
                <w:rFonts w:cs="B Nazanin"/>
                <w:b/>
                <w:bCs/>
                <w:sz w:val="20"/>
                <w:szCs w:val="20"/>
                <w:rtl/>
              </w:rPr>
              <w:t>/</w:t>
            </w:r>
            <w:r w:rsidRPr="00874430">
              <w:rPr>
                <w:rFonts w:cs="B Nazanin" w:hint="cs"/>
                <w:b/>
                <w:bCs/>
                <w:sz w:val="20"/>
                <w:szCs w:val="20"/>
                <w:rtl/>
              </w:rPr>
              <w:t>9</w:t>
            </w:r>
            <w:r w:rsidRPr="00874430">
              <w:rPr>
                <w:rFonts w:cs="B Nazanin"/>
                <w:b/>
                <w:bCs/>
                <w:sz w:val="20"/>
                <w:szCs w:val="20"/>
                <w:rtl/>
              </w:rPr>
              <w:t>/1401</w:t>
            </w:r>
            <w:r w:rsidRPr="00874430">
              <w:rPr>
                <w:rFonts w:cs="B Nazanin"/>
                <w:b/>
                <w:bCs/>
                <w:sz w:val="20"/>
                <w:szCs w:val="20"/>
              </w:rPr>
              <w:t xml:space="preserve"> </w:t>
            </w:r>
          </w:p>
          <w:p w14:paraId="16A93726" w14:textId="77777777" w:rsidR="00F32934" w:rsidRPr="00874430" w:rsidRDefault="007C2306" w:rsidP="007C2306">
            <w:pPr>
              <w:bidi/>
              <w:spacing w:line="320" w:lineRule="exact"/>
              <w:rPr>
                <w:rFonts w:cs="B Nazanin"/>
                <w:b/>
                <w:bCs/>
                <w:sz w:val="20"/>
                <w:szCs w:val="20"/>
                <w:rtl/>
              </w:rPr>
            </w:pPr>
            <w:r w:rsidRPr="00874430">
              <w:rPr>
                <w:rFonts w:cs="B Nazanin" w:hint="eastAsia"/>
                <w:b/>
                <w:bCs/>
                <w:sz w:val="20"/>
                <w:szCs w:val="20"/>
                <w:rtl/>
              </w:rPr>
              <w:t>تار</w:t>
            </w:r>
            <w:r w:rsidRPr="00874430">
              <w:rPr>
                <w:rFonts w:cs="B Nazanin" w:hint="cs"/>
                <w:b/>
                <w:bCs/>
                <w:sz w:val="20"/>
                <w:szCs w:val="20"/>
                <w:rtl/>
              </w:rPr>
              <w:t>ی</w:t>
            </w:r>
            <w:r w:rsidRPr="00874430">
              <w:rPr>
                <w:rFonts w:cs="B Nazanin" w:hint="eastAsia"/>
                <w:b/>
                <w:bCs/>
                <w:sz w:val="20"/>
                <w:szCs w:val="20"/>
                <w:rtl/>
              </w:rPr>
              <w:t>خ</w:t>
            </w:r>
            <w:r w:rsidRPr="00874430">
              <w:rPr>
                <w:rFonts w:cs="B Nazanin"/>
                <w:b/>
                <w:bCs/>
                <w:sz w:val="20"/>
                <w:szCs w:val="20"/>
                <w:rtl/>
              </w:rPr>
              <w:t xml:space="preserve"> انتشار:</w:t>
            </w:r>
            <w:r w:rsidRPr="00874430">
              <w:rPr>
                <w:rFonts w:cs="B Nazanin" w:hint="cs"/>
                <w:b/>
                <w:bCs/>
                <w:sz w:val="20"/>
                <w:szCs w:val="20"/>
                <w:rtl/>
              </w:rPr>
              <w:t>30</w:t>
            </w:r>
            <w:r w:rsidRPr="00874430">
              <w:rPr>
                <w:rFonts w:cs="B Nazanin"/>
                <w:b/>
                <w:bCs/>
                <w:sz w:val="20"/>
                <w:szCs w:val="20"/>
                <w:rtl/>
              </w:rPr>
              <w:t>/</w:t>
            </w:r>
            <w:r w:rsidRPr="00874430">
              <w:rPr>
                <w:rFonts w:cs="B Nazanin" w:hint="cs"/>
                <w:b/>
                <w:bCs/>
                <w:sz w:val="20"/>
                <w:szCs w:val="20"/>
                <w:rtl/>
              </w:rPr>
              <w:t>9</w:t>
            </w:r>
            <w:r w:rsidRPr="00874430">
              <w:rPr>
                <w:rFonts w:cs="B Nazanin"/>
                <w:b/>
                <w:bCs/>
                <w:sz w:val="20"/>
                <w:szCs w:val="20"/>
                <w:rtl/>
              </w:rPr>
              <w:t>/1401</w:t>
            </w:r>
          </w:p>
          <w:p w14:paraId="74B573D5" w14:textId="77777777" w:rsidR="00F32934" w:rsidRPr="00874430" w:rsidRDefault="00F32934" w:rsidP="00F32934">
            <w:pPr>
              <w:bidi/>
              <w:spacing w:line="320" w:lineRule="exact"/>
              <w:rPr>
                <w:rFonts w:asciiTheme="majorBidi" w:hAnsiTheme="majorBidi" w:cs="B Nazanin"/>
                <w:sz w:val="20"/>
                <w:szCs w:val="20"/>
                <w:rtl/>
              </w:rPr>
            </w:pPr>
          </w:p>
          <w:p w14:paraId="7029BA12" w14:textId="2D5A9D80" w:rsidR="007C2306" w:rsidRPr="00874430" w:rsidRDefault="007C2306" w:rsidP="005565F9">
            <w:pPr>
              <w:spacing w:line="320" w:lineRule="exact"/>
              <w:rPr>
                <w:b/>
                <w:bCs/>
                <w:sz w:val="20"/>
                <w:szCs w:val="20"/>
              </w:rPr>
            </w:pPr>
            <w:r w:rsidRPr="00874430">
              <w:rPr>
                <w:b/>
                <w:bCs/>
                <w:sz w:val="20"/>
                <w:szCs w:val="20"/>
              </w:rPr>
              <w:t>JEL:</w:t>
            </w:r>
            <w:r w:rsidR="005565F9" w:rsidRPr="00874430">
              <w:rPr>
                <w:rFonts w:eastAsiaTheme="minorHAnsi" w:cs="B Zar"/>
                <w:szCs w:val="26"/>
              </w:rPr>
              <w:t xml:space="preserve"> </w:t>
            </w:r>
            <w:r w:rsidR="005565F9" w:rsidRPr="00874430">
              <w:rPr>
                <w:sz w:val="20"/>
                <w:szCs w:val="20"/>
              </w:rPr>
              <w:t>I15, I18, C22, O47.</w:t>
            </w:r>
          </w:p>
          <w:p w14:paraId="0BD442F2" w14:textId="77777777" w:rsidR="007B6E25" w:rsidRPr="00874430" w:rsidRDefault="007B6E25" w:rsidP="007B6E25">
            <w:pPr>
              <w:bidi/>
              <w:spacing w:line="320" w:lineRule="exact"/>
              <w:rPr>
                <w:rFonts w:asciiTheme="majorBidi" w:hAnsiTheme="majorBidi" w:cs="B Nazanin"/>
                <w:sz w:val="20"/>
                <w:szCs w:val="20"/>
                <w:rtl/>
              </w:rPr>
            </w:pPr>
          </w:p>
          <w:p w14:paraId="691901DF" w14:textId="77777777" w:rsidR="007B6E25" w:rsidRPr="00874430" w:rsidRDefault="007B6E25" w:rsidP="002926AF">
            <w:pPr>
              <w:bidi/>
              <w:spacing w:line="320" w:lineRule="exact"/>
              <w:rPr>
                <w:rFonts w:cs="B Nazanin"/>
                <w:b/>
                <w:bCs/>
                <w:sz w:val="20"/>
                <w:szCs w:val="20"/>
                <w:rtl/>
              </w:rPr>
            </w:pPr>
            <w:r w:rsidRPr="00874430">
              <w:rPr>
                <w:rFonts w:cs="B Nazanin"/>
                <w:b/>
                <w:bCs/>
                <w:sz w:val="20"/>
                <w:szCs w:val="20"/>
                <w:rtl/>
              </w:rPr>
              <w:t>واژه</w:t>
            </w:r>
            <w:r w:rsidRPr="00874430">
              <w:rPr>
                <w:rFonts w:cs="B Nazanin" w:hint="cs"/>
                <w:b/>
                <w:bCs/>
                <w:sz w:val="20"/>
                <w:szCs w:val="20"/>
                <w:rtl/>
              </w:rPr>
              <w:t>‌</w:t>
            </w:r>
            <w:r w:rsidRPr="00874430">
              <w:rPr>
                <w:rFonts w:cs="B Nazanin"/>
                <w:b/>
                <w:bCs/>
                <w:sz w:val="20"/>
                <w:szCs w:val="20"/>
                <w:rtl/>
              </w:rPr>
              <w:t>های کلیدی:</w:t>
            </w:r>
            <w:r w:rsidRPr="00874430">
              <w:rPr>
                <w:rFonts w:cs="B Nazanin" w:hint="cs"/>
                <w:b/>
                <w:bCs/>
                <w:sz w:val="20"/>
                <w:szCs w:val="20"/>
                <w:rtl/>
              </w:rPr>
              <w:t xml:space="preserve"> </w:t>
            </w:r>
          </w:p>
          <w:p w14:paraId="10A8ABEA" w14:textId="77777777" w:rsidR="005565F9" w:rsidRPr="00874430" w:rsidRDefault="005565F9" w:rsidP="005565F9">
            <w:pPr>
              <w:bidi/>
              <w:spacing w:line="320" w:lineRule="exact"/>
              <w:rPr>
                <w:rFonts w:cs="B Nazanin"/>
                <w:sz w:val="20"/>
                <w:szCs w:val="20"/>
                <w:rtl/>
                <w:lang w:bidi="ar-IQ"/>
              </w:rPr>
            </w:pPr>
            <w:r w:rsidRPr="00874430">
              <w:rPr>
                <w:rFonts w:cs="B Nazanin"/>
                <w:sz w:val="20"/>
                <w:szCs w:val="20"/>
                <w:rtl/>
                <w:lang w:bidi="ar-IQ"/>
              </w:rPr>
              <w:t xml:space="preserve">ایران، </w:t>
            </w:r>
          </w:p>
          <w:p w14:paraId="45EDB34D" w14:textId="77777777" w:rsidR="005565F9" w:rsidRPr="00874430" w:rsidRDefault="005565F9" w:rsidP="005565F9">
            <w:pPr>
              <w:bidi/>
              <w:spacing w:line="320" w:lineRule="exact"/>
              <w:rPr>
                <w:rFonts w:cs="B Nazanin"/>
                <w:sz w:val="20"/>
                <w:szCs w:val="20"/>
                <w:rtl/>
                <w:lang w:bidi="ar-IQ"/>
              </w:rPr>
            </w:pPr>
            <w:r w:rsidRPr="00874430">
              <w:rPr>
                <w:rFonts w:cs="B Nazanin"/>
                <w:sz w:val="20"/>
                <w:szCs w:val="20"/>
                <w:rtl/>
                <w:lang w:bidi="ar-IQ"/>
              </w:rPr>
              <w:t>رشد اقتصادی،</w:t>
            </w:r>
          </w:p>
          <w:p w14:paraId="16D8C7E5" w14:textId="02184F89" w:rsidR="007B6E25" w:rsidRPr="00874430" w:rsidRDefault="005565F9" w:rsidP="005565F9">
            <w:pPr>
              <w:bidi/>
              <w:spacing w:line="320" w:lineRule="exact"/>
              <w:rPr>
                <w:rFonts w:cs="B Nazanin"/>
                <w:sz w:val="20"/>
                <w:szCs w:val="20"/>
                <w:rtl/>
                <w:lang w:bidi="fa-IR"/>
              </w:rPr>
            </w:pPr>
            <w:r w:rsidRPr="00874430">
              <w:rPr>
                <w:rFonts w:cs="B Nazanin"/>
                <w:sz w:val="20"/>
                <w:szCs w:val="20"/>
                <w:rtl/>
                <w:lang w:bidi="ar-IQ"/>
              </w:rPr>
              <w:t>نااطمینانی شاخص‌های سلامت عمومی و ایمنی.</w:t>
            </w:r>
          </w:p>
        </w:tc>
        <w:tc>
          <w:tcPr>
            <w:tcW w:w="7294" w:type="dxa"/>
          </w:tcPr>
          <w:p w14:paraId="184DF3CE" w14:textId="0C95D3C4" w:rsidR="006E1024" w:rsidRPr="00874430" w:rsidRDefault="005565F9" w:rsidP="005565F9">
            <w:pPr>
              <w:bidi/>
              <w:spacing w:line="23" w:lineRule="atLeast"/>
              <w:jc w:val="both"/>
              <w:rPr>
                <w:rFonts w:eastAsia="Aptos" w:cs="B Nazanin"/>
                <w:kern w:val="2"/>
                <w:sz w:val="22"/>
                <w:szCs w:val="22"/>
                <w:rtl/>
                <w:lang w:bidi="ar-IQ"/>
              </w:rPr>
            </w:pPr>
            <w:r w:rsidRPr="00874430">
              <w:rPr>
                <w:rFonts w:eastAsia="Aptos" w:cs="B Nazanin"/>
                <w:kern w:val="2"/>
                <w:sz w:val="22"/>
                <w:szCs w:val="22"/>
                <w:rtl/>
                <w:lang w:bidi="ar-IQ"/>
              </w:rPr>
              <w:t>نااطمینانی در شاخص‌های سلامت عمومی و ایمنی به‌عنوان یکی از ابعاد بی‌ثباتی نظام سلامت، می‌تواند پیامدهای گسترده‌ای بر عملکرد اقتصاد کلان بر جای گذارد. پژوهش حاضر با هدف برآورد شاخص نااطمینانی در شاخص‌های سلامت عمومی و ایمنی ایران و تحلیل اثر غیرخطی آن بر رشد اقتصادی طی دوره ۱۳۶۸ تا ۱۴۰۳ انجام شده است. بدین منظور، ابتدا با استفاده از مدل‌های گارچ، نااطمینانی در شش شاخص کلیدی شامل نرخ باروری، شیوع</w:t>
            </w:r>
            <w:r w:rsidRPr="00874430">
              <w:rPr>
                <w:rFonts w:eastAsia="Aptos" w:cs="B Nazanin"/>
                <w:kern w:val="2"/>
                <w:sz w:val="22"/>
                <w:szCs w:val="22"/>
                <w:lang w:bidi="ar-IQ"/>
              </w:rPr>
              <w:t xml:space="preserve"> HIV</w:t>
            </w:r>
            <w:r w:rsidRPr="00874430">
              <w:rPr>
                <w:rFonts w:eastAsia="Aptos" w:cs="B Nazanin"/>
                <w:kern w:val="2"/>
                <w:sz w:val="22"/>
                <w:szCs w:val="22"/>
                <w:rtl/>
                <w:lang w:bidi="ar-IQ"/>
              </w:rPr>
              <w:t>، موارد بیماری سل، شیوع دیابت، شیوع سوءتغذیه و مرگ‌ومیر جاده‌ای استخراج و با روش میانگین‌گیری استاندارد شده، یک شاخص ترکیبی ساخته شد. سپس با بهره‌گیری از مدل خودرگرسیو با انتقال ملایم لجستیک</w:t>
            </w:r>
            <w:r w:rsidRPr="00874430">
              <w:rPr>
                <w:rFonts w:eastAsia="Aptos" w:cs="B Nazanin"/>
                <w:kern w:val="2"/>
                <w:sz w:val="22"/>
                <w:szCs w:val="22"/>
                <w:lang w:bidi="ar-IQ"/>
              </w:rPr>
              <w:t xml:space="preserve"> (LSTR1) </w:t>
            </w:r>
            <w:r w:rsidRPr="00874430">
              <w:rPr>
                <w:rFonts w:eastAsia="Aptos" w:cs="B Nazanin"/>
                <w:kern w:val="2"/>
                <w:sz w:val="22"/>
                <w:szCs w:val="22"/>
                <w:rtl/>
                <w:lang w:bidi="ar-IQ"/>
              </w:rPr>
              <w:t>و با در نظر گرفتن شاخص نااطمینانی به‌عنوان متغیر آستانه، اثر غیرخطی این شاخص بر رشد اقتصادی مورد بررسی قرار گرفت. یافته‌های مدل</w:t>
            </w:r>
            <w:r w:rsidRPr="00874430">
              <w:rPr>
                <w:rFonts w:eastAsia="Aptos" w:cs="B Nazanin"/>
                <w:kern w:val="2"/>
                <w:sz w:val="22"/>
                <w:szCs w:val="22"/>
                <w:lang w:bidi="ar-IQ"/>
              </w:rPr>
              <w:t xml:space="preserve"> LSTR1 </w:t>
            </w:r>
            <w:r w:rsidRPr="00874430">
              <w:rPr>
                <w:rFonts w:eastAsia="Aptos" w:cs="B Nazanin"/>
                <w:kern w:val="2"/>
                <w:sz w:val="22"/>
                <w:szCs w:val="22"/>
                <w:rtl/>
                <w:lang w:bidi="ar-IQ"/>
              </w:rPr>
              <w:t xml:space="preserve">نشان داد که رابطه بین نااطمینانی سلامت و رشد اقتصادی در ایران </w:t>
            </w:r>
            <w:r w:rsidRPr="00874430">
              <w:rPr>
                <w:rFonts w:ascii="B Mitra" w:eastAsia="Aptos" w:hAnsi="B Mitra" w:cs="B Nazanin"/>
                <w:kern w:val="2"/>
                <w:sz w:val="22"/>
                <w:szCs w:val="22"/>
                <w:rtl/>
                <w:lang w:bidi="ar-IQ"/>
              </w:rPr>
              <w:t xml:space="preserve">وابسته به رژیم است. آستانه نااطمینانی </w:t>
            </w:r>
            <w:r w:rsidRPr="00874430">
              <w:rPr>
                <w:rFonts w:ascii="B Mitra" w:eastAsia="Aptos" w:hAnsi="B Mitra" w:cs="B Nazanin"/>
                <w:kern w:val="2"/>
                <w:sz w:val="22"/>
                <w:szCs w:val="22"/>
              </w:rPr>
              <w:t>0/211</w:t>
            </w:r>
            <w:r w:rsidRPr="00874430">
              <w:rPr>
                <w:rFonts w:ascii="B Mitra" w:eastAsia="Aptos" w:hAnsi="B Mitra" w:cs="B Nazanin"/>
                <w:kern w:val="2"/>
                <w:sz w:val="22"/>
                <w:szCs w:val="22"/>
                <w:rtl/>
              </w:rPr>
              <w:t xml:space="preserve"> </w:t>
            </w:r>
            <w:r w:rsidRPr="00874430">
              <w:rPr>
                <w:rFonts w:ascii="B Mitra" w:eastAsia="Aptos" w:hAnsi="B Mitra" w:cs="B Nazanin"/>
                <w:kern w:val="2"/>
                <w:sz w:val="22"/>
                <w:szCs w:val="22"/>
                <w:rtl/>
                <w:lang w:bidi="ar-IQ"/>
              </w:rPr>
              <w:t>برآورد شد که بر اساس آن، رژیم پایین عمدتاً مربوط به سال‌های دهه ۱۳۹۰ و ۱۴۰۰ و رژیم بالا مربوط به دهه‌های ۱۳۶۰ تا ۱۳۸۰ است. کشش منفی نااطمینانی در رژیم پایین (</w:t>
            </w:r>
            <w:r w:rsidRPr="00874430">
              <w:rPr>
                <w:rFonts w:ascii="B Mitra" w:eastAsia="Aptos" w:hAnsi="B Mitra" w:cs="B Nazanin"/>
                <w:kern w:val="2"/>
                <w:sz w:val="22"/>
                <w:szCs w:val="22"/>
              </w:rPr>
              <w:t>-0/451</w:t>
            </w:r>
            <w:r w:rsidRPr="00874430">
              <w:rPr>
                <w:rFonts w:ascii="B Mitra" w:eastAsia="Aptos" w:hAnsi="B Mitra" w:cs="B Nazanin"/>
                <w:kern w:val="2"/>
                <w:sz w:val="22"/>
                <w:szCs w:val="22"/>
                <w:rtl/>
                <w:lang w:bidi="ar-IQ"/>
              </w:rPr>
              <w:t>) تقریباً دو برابر رژیم بالا (</w:t>
            </w:r>
            <w:r w:rsidRPr="00874430">
              <w:rPr>
                <w:rFonts w:ascii="B Mitra" w:eastAsia="Aptos" w:hAnsi="B Mitra" w:cs="B Nazanin"/>
                <w:kern w:val="2"/>
                <w:sz w:val="22"/>
                <w:szCs w:val="22"/>
              </w:rPr>
              <w:t>-0/228</w:t>
            </w:r>
            <w:r w:rsidRPr="00874430">
              <w:rPr>
                <w:rFonts w:ascii="B Mitra" w:eastAsia="Aptos" w:hAnsi="B Mitra" w:cs="B Nazanin"/>
                <w:kern w:val="2"/>
                <w:sz w:val="22"/>
                <w:szCs w:val="22"/>
                <w:rtl/>
                <w:lang w:bidi="ar-IQ"/>
              </w:rPr>
              <w:t>) است که نشان می‌دهد در شرایط نااطمینانی پایین، اثر نهایی آن بر رشد شدیدتر است. کیفیت نهادی، نیروی کار و سرمایه‌گذاری فیزیکی در هر دو رژیم اثر مثبت و معنادار دارند، اما مصرف دولت تنها در رژیم پایین اثربخش است. اثر منفی جمعیت مؤثر بر تولید سرانه نیز در هر دو رژیم تأیید شد.</w:t>
            </w:r>
          </w:p>
        </w:tc>
      </w:tr>
      <w:tr w:rsidR="006E1024" w:rsidRPr="00874430" w14:paraId="5E451350" w14:textId="77777777" w:rsidTr="006E1024">
        <w:tc>
          <w:tcPr>
            <w:tcW w:w="9394" w:type="dxa"/>
            <w:gridSpan w:val="2"/>
          </w:tcPr>
          <w:sdt>
            <w:sdtPr>
              <w:rPr>
                <w:rFonts w:asciiTheme="majorBidi" w:eastAsiaTheme="minorHAnsi" w:hAnsiTheme="majorBidi" w:cs="B Mitra"/>
                <w:color w:val="000000" w:themeColor="text1"/>
                <w:sz w:val="16"/>
                <w:szCs w:val="16"/>
                <w:rtl/>
                <w:lang w:bidi="fa-IR"/>
              </w:rPr>
              <w:id w:val="-922184508"/>
              <w:docPartObj>
                <w:docPartGallery w:val="Page Numbers (Bottom of Page)"/>
                <w:docPartUnique/>
              </w:docPartObj>
            </w:sdtPr>
            <w:sdtEndPr>
              <w:rPr>
                <w:rFonts w:ascii="Chaparral Pro" w:hAnsi="Chaparral Pro"/>
                <w:noProof/>
                <w:sz w:val="8"/>
                <w:szCs w:val="4"/>
              </w:rPr>
            </w:sdtEndPr>
            <w:sdtContent>
              <w:sdt>
                <w:sdtPr>
                  <w:rPr>
                    <w:rFonts w:asciiTheme="majorBidi" w:eastAsiaTheme="minorHAnsi" w:hAnsiTheme="majorBidi" w:cs="B Mitra"/>
                    <w:color w:val="000000" w:themeColor="text1"/>
                    <w:sz w:val="16"/>
                    <w:szCs w:val="16"/>
                    <w:lang w:bidi="fa-IR"/>
                  </w:rPr>
                  <w:id w:val="180532535"/>
                  <w:docPartObj>
                    <w:docPartGallery w:val="Page Numbers (Bottom of Page)"/>
                    <w:docPartUnique/>
                  </w:docPartObj>
                </w:sdtPr>
                <w:sdtEndPr>
                  <w:rPr>
                    <w:noProof/>
                    <w:rtl/>
                  </w:rPr>
                </w:sdtEndPr>
                <w:sdtContent>
                  <w:p w14:paraId="5FDA87BE" w14:textId="77777777" w:rsidR="00E100B0" w:rsidRPr="00874430" w:rsidRDefault="006E1024" w:rsidP="0093185D">
                    <w:pPr>
                      <w:bidi/>
                      <w:spacing w:line="320" w:lineRule="exact"/>
                      <w:ind w:left="851" w:hanging="851"/>
                      <w:jc w:val="both"/>
                      <w:rPr>
                        <w:rFonts w:cs="B Nazanin"/>
                        <w:sz w:val="20"/>
                        <w:szCs w:val="20"/>
                        <w:rtl/>
                      </w:rPr>
                    </w:pPr>
                    <w:r w:rsidRPr="00874430">
                      <w:rPr>
                        <w:rFonts w:cs="B Nazanin" w:hint="cs"/>
                        <w:b/>
                        <w:bCs/>
                        <w:sz w:val="20"/>
                        <w:szCs w:val="20"/>
                        <w:rtl/>
                      </w:rPr>
                      <w:t>استناد</w:t>
                    </w:r>
                    <w:r w:rsidRPr="00874430">
                      <w:rPr>
                        <w:rFonts w:cs="B Nazanin" w:hint="cs"/>
                        <w:sz w:val="20"/>
                        <w:szCs w:val="20"/>
                        <w:rtl/>
                      </w:rPr>
                      <w:t xml:space="preserve">: </w:t>
                    </w:r>
                    <w:r w:rsidR="00BC13D1" w:rsidRPr="00874430">
                      <w:rPr>
                        <w:rFonts w:cs="B Nazanin" w:hint="cs"/>
                        <w:sz w:val="20"/>
                        <w:szCs w:val="20"/>
                        <w:rtl/>
                      </w:rPr>
                      <w:t>نام خانوادگی، نام</w:t>
                    </w:r>
                    <w:r w:rsidR="007C721D" w:rsidRPr="00874430">
                      <w:rPr>
                        <w:rFonts w:cs="B Nazanin" w:hint="cs"/>
                        <w:sz w:val="20"/>
                        <w:szCs w:val="20"/>
                        <w:rtl/>
                      </w:rPr>
                      <w:t>؛</w:t>
                    </w:r>
                    <w:r w:rsidR="007C721D" w:rsidRPr="00874430">
                      <w:rPr>
                        <w:rFonts w:cs="B Nazanin"/>
                        <w:sz w:val="20"/>
                        <w:szCs w:val="20"/>
                        <w:rtl/>
                      </w:rPr>
                      <w:t xml:space="preserve"> </w:t>
                    </w:r>
                    <w:r w:rsidR="00BC13D1" w:rsidRPr="00874430">
                      <w:rPr>
                        <w:rFonts w:cs="B Nazanin" w:hint="cs"/>
                        <w:sz w:val="20"/>
                        <w:szCs w:val="20"/>
                        <w:rtl/>
                      </w:rPr>
                      <w:t>نام خانوادگی، نام</w:t>
                    </w:r>
                    <w:r w:rsidR="007C721D" w:rsidRPr="00874430">
                      <w:rPr>
                        <w:rFonts w:cs="B Nazanin" w:hint="cs"/>
                        <w:sz w:val="20"/>
                        <w:szCs w:val="20"/>
                        <w:rtl/>
                      </w:rPr>
                      <w:t xml:space="preserve">؛ و </w:t>
                    </w:r>
                    <w:r w:rsidR="00BC13D1" w:rsidRPr="00874430">
                      <w:rPr>
                        <w:rFonts w:cs="B Nazanin" w:hint="cs"/>
                        <w:sz w:val="20"/>
                        <w:szCs w:val="20"/>
                        <w:rtl/>
                      </w:rPr>
                      <w:t xml:space="preserve">نام خانوادگی، نام </w:t>
                    </w:r>
                    <w:r w:rsidRPr="00874430">
                      <w:rPr>
                        <w:rFonts w:cs="B Nazanin" w:hint="cs"/>
                        <w:sz w:val="20"/>
                        <w:szCs w:val="20"/>
                        <w:rtl/>
                      </w:rPr>
                      <w:t xml:space="preserve">(1400). </w:t>
                    </w:r>
                    <w:r w:rsidR="00BC13D1" w:rsidRPr="00874430">
                      <w:rPr>
                        <w:rFonts w:cs="B Nazanin" w:hint="cs"/>
                        <w:sz w:val="20"/>
                        <w:szCs w:val="20"/>
                        <w:rtl/>
                      </w:rPr>
                      <w:t>عنوان مقاله</w:t>
                    </w:r>
                    <w:r w:rsidRPr="00874430">
                      <w:rPr>
                        <w:rFonts w:cs="B Nazanin" w:hint="cs"/>
                        <w:sz w:val="20"/>
                        <w:szCs w:val="20"/>
                        <w:rtl/>
                      </w:rPr>
                      <w:t xml:space="preserve">. </w:t>
                    </w:r>
                    <w:r w:rsidRPr="00874430">
                      <w:rPr>
                        <w:rFonts w:cs="B Nazanin" w:hint="cs"/>
                        <w:i/>
                        <w:iCs/>
                        <w:sz w:val="20"/>
                        <w:szCs w:val="20"/>
                        <w:rtl/>
                      </w:rPr>
                      <w:t>اقتصاد</w:t>
                    </w:r>
                    <w:r w:rsidRPr="00874430">
                      <w:rPr>
                        <w:rFonts w:cs="B Nazanin"/>
                        <w:i/>
                        <w:iCs/>
                        <w:sz w:val="20"/>
                        <w:szCs w:val="20"/>
                        <w:rtl/>
                      </w:rPr>
                      <w:t xml:space="preserve"> </w:t>
                    </w:r>
                    <w:r w:rsidRPr="00874430">
                      <w:rPr>
                        <w:rFonts w:cs="B Nazanin" w:hint="cs"/>
                        <w:i/>
                        <w:iCs/>
                        <w:sz w:val="20"/>
                        <w:szCs w:val="20"/>
                        <w:rtl/>
                      </w:rPr>
                      <w:t>باثبات</w:t>
                    </w:r>
                    <w:r w:rsidRPr="00874430">
                      <w:rPr>
                        <w:rFonts w:cs="B Nazanin" w:hint="cs"/>
                        <w:sz w:val="20"/>
                        <w:szCs w:val="20"/>
                        <w:rtl/>
                      </w:rPr>
                      <w:t xml:space="preserve">، </w:t>
                    </w:r>
                    <w:r w:rsidR="00270978" w:rsidRPr="00874430">
                      <w:rPr>
                        <w:rFonts w:cs="B Nazanin" w:hint="cs"/>
                        <w:sz w:val="20"/>
                        <w:szCs w:val="20"/>
                        <w:rtl/>
                      </w:rPr>
                      <w:t>2</w:t>
                    </w:r>
                    <w:r w:rsidRPr="00874430">
                      <w:rPr>
                        <w:rFonts w:cs="B Nazanin" w:hint="cs"/>
                        <w:sz w:val="20"/>
                        <w:szCs w:val="20"/>
                        <w:rtl/>
                      </w:rPr>
                      <w:t xml:space="preserve"> (</w:t>
                    </w:r>
                    <w:r w:rsidR="00F05D30" w:rsidRPr="00874430">
                      <w:rPr>
                        <w:rFonts w:cs="B Nazanin" w:hint="cs"/>
                        <w:sz w:val="20"/>
                        <w:szCs w:val="20"/>
                        <w:rtl/>
                      </w:rPr>
                      <w:t>3</w:t>
                    </w:r>
                    <w:r w:rsidRPr="00874430">
                      <w:rPr>
                        <w:rFonts w:cs="B Nazanin" w:hint="cs"/>
                        <w:sz w:val="20"/>
                        <w:szCs w:val="20"/>
                        <w:rtl/>
                      </w:rPr>
                      <w:t xml:space="preserve">)، </w:t>
                    </w:r>
                    <w:r w:rsidR="00F65257" w:rsidRPr="00874430">
                      <w:rPr>
                        <w:rFonts w:cs="B Nazanin" w:hint="cs"/>
                        <w:sz w:val="20"/>
                        <w:szCs w:val="20"/>
                        <w:rtl/>
                      </w:rPr>
                      <w:t>1</w:t>
                    </w:r>
                    <w:r w:rsidR="00983538" w:rsidRPr="00874430">
                      <w:rPr>
                        <w:rFonts w:cs="B Nazanin" w:hint="cs"/>
                        <w:sz w:val="20"/>
                        <w:szCs w:val="20"/>
                        <w:rtl/>
                      </w:rPr>
                      <w:t>-</w:t>
                    </w:r>
                    <w:r w:rsidR="00F65257" w:rsidRPr="00874430">
                      <w:rPr>
                        <w:rFonts w:cs="B Nazanin" w:hint="cs"/>
                        <w:sz w:val="20"/>
                        <w:szCs w:val="20"/>
                        <w:rtl/>
                      </w:rPr>
                      <w:t>20</w:t>
                    </w:r>
                    <w:r w:rsidRPr="00874430">
                      <w:rPr>
                        <w:rFonts w:cs="B Nazanin" w:hint="cs"/>
                        <w:sz w:val="20"/>
                        <w:szCs w:val="20"/>
                        <w:rtl/>
                      </w:rPr>
                      <w:t>.</w:t>
                    </w:r>
                  </w:p>
                  <w:p w14:paraId="5D966A13" w14:textId="77777777" w:rsidR="006E1024" w:rsidRPr="00874430" w:rsidRDefault="00E100B0" w:rsidP="00F05D30">
                    <w:pPr>
                      <w:bidi/>
                      <w:spacing w:line="320" w:lineRule="exact"/>
                      <w:ind w:left="851" w:hanging="851"/>
                      <w:jc w:val="both"/>
                      <w:rPr>
                        <w:rFonts w:asciiTheme="majorBidi" w:hAnsiTheme="majorBidi" w:cs="B Mitra"/>
                        <w:sz w:val="20"/>
                        <w:szCs w:val="20"/>
                        <w:rtl/>
                      </w:rPr>
                    </w:pPr>
                    <w:r w:rsidRPr="00874430">
                      <w:rPr>
                        <w:rFonts w:asciiTheme="majorBidi" w:hAnsiTheme="majorBidi" w:cs="B Mitra" w:hint="cs"/>
                        <w:sz w:val="20"/>
                        <w:szCs w:val="20"/>
                        <w:rtl/>
                      </w:rPr>
                      <w:t xml:space="preserve">                 </w:t>
                    </w:r>
                    <w:r w:rsidR="006E1024" w:rsidRPr="00874430">
                      <w:rPr>
                        <w:rFonts w:asciiTheme="majorBidi" w:hAnsiTheme="majorBidi" w:cs="B Mitra"/>
                        <w:sz w:val="20"/>
                        <w:szCs w:val="20"/>
                      </w:rPr>
                      <w:t>DOI</w:t>
                    </w:r>
                    <w:r w:rsidR="00E94B4F" w:rsidRPr="00874430">
                      <w:rPr>
                        <w:rFonts w:asciiTheme="majorBidi" w:hAnsiTheme="majorBidi" w:cs="B Mitra"/>
                        <w:sz w:val="20"/>
                        <w:szCs w:val="20"/>
                      </w:rPr>
                      <w:t>:</w:t>
                    </w:r>
                    <w:r w:rsidR="00E94B4F" w:rsidRPr="00874430">
                      <w:t xml:space="preserve"> </w:t>
                    </w:r>
                    <w:r w:rsidR="00F05D30" w:rsidRPr="00874430">
                      <w:rPr>
                        <w:rFonts w:asciiTheme="majorBidi" w:hAnsiTheme="majorBidi" w:cs="B Mitra"/>
                        <w:sz w:val="20"/>
                        <w:szCs w:val="20"/>
                      </w:rPr>
                      <w:t>000000000000000000000000000</w:t>
                    </w:r>
                  </w:p>
                  <w:p w14:paraId="6E704F57" w14:textId="77777777" w:rsidR="006E1024" w:rsidRPr="00874430" w:rsidRDefault="001D1452" w:rsidP="00F32934">
                    <w:pPr>
                      <w:pStyle w:val="FootnoteText"/>
                      <w:ind w:left="567" w:hanging="567"/>
                      <w:jc w:val="both"/>
                      <w:rPr>
                        <w:rFonts w:cs="B Nazanin"/>
                        <w:sz w:val="14"/>
                        <w:szCs w:val="14"/>
                        <w:rtl/>
                      </w:rPr>
                    </w:pPr>
                    <w:r w:rsidRPr="00874430">
                      <w:rPr>
                        <w:rFonts w:cs="B Mitra" w:hint="cs"/>
                        <w:noProof/>
                        <w:rtl/>
                      </w:rPr>
                      <w:drawing>
                        <wp:anchor distT="0" distB="0" distL="114300" distR="114300" simplePos="0" relativeHeight="251657728" behindDoc="0" locked="0" layoutInCell="1" allowOverlap="1" wp14:anchorId="194813AD" wp14:editId="3E1AC1F7">
                          <wp:simplePos x="0" y="0"/>
                          <wp:positionH relativeFrom="margin">
                            <wp:posOffset>13396</wp:posOffset>
                          </wp:positionH>
                          <wp:positionV relativeFrom="margin">
                            <wp:posOffset>489257</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r w:rsidR="006E1024" w:rsidRPr="00874430">
                      <w:rPr>
                        <w:rFonts w:cs="B Mitra" w:hint="cs"/>
                        <w:rtl/>
                      </w:rPr>
                      <w:tab/>
                    </w:r>
                  </w:p>
                  <w:p w14:paraId="65A0A0C8" w14:textId="77777777" w:rsidR="006E1024" w:rsidRPr="00874430" w:rsidRDefault="006E1024" w:rsidP="000569C3">
                    <w:pPr>
                      <w:pStyle w:val="articledata"/>
                      <w:bidi/>
                      <w:spacing w:line="276" w:lineRule="auto"/>
                      <w:rPr>
                        <w:sz w:val="20"/>
                        <w:szCs w:val="20"/>
                        <w:rtl/>
                      </w:rPr>
                    </w:pPr>
                    <w:r w:rsidRPr="00874430">
                      <w:rPr>
                        <w:rFonts w:hint="cs"/>
                        <w:sz w:val="20"/>
                        <w:szCs w:val="20"/>
                        <w:rtl/>
                      </w:rPr>
                      <w:t xml:space="preserve">ناشر: دانشگاه سیستان و بلوچستان                                    </w:t>
                    </w:r>
                    <w:r w:rsidR="000569C3" w:rsidRPr="00874430">
                      <w:rPr>
                        <w:rFonts w:hint="cs"/>
                        <w:sz w:val="20"/>
                        <w:szCs w:val="20"/>
                        <w:rtl/>
                      </w:rPr>
                      <w:t xml:space="preserve">   </w:t>
                    </w:r>
                    <w:r w:rsidRPr="00874430">
                      <w:rPr>
                        <w:rFonts w:hint="cs"/>
                        <w:sz w:val="20"/>
                        <w:szCs w:val="20"/>
                        <w:rtl/>
                      </w:rPr>
                      <w:t xml:space="preserve">حق‏مؤلف </w:t>
                    </w:r>
                    <w:r w:rsidRPr="00874430">
                      <w:rPr>
                        <w:rFonts w:ascii="Times New Roman" w:hAnsi="Times New Roman" w:cs="Times New Roman"/>
                        <w:sz w:val="20"/>
                        <w:szCs w:val="20"/>
                        <w:rtl/>
                      </w:rPr>
                      <w:t>©</w:t>
                    </w:r>
                    <w:r w:rsidRPr="00874430">
                      <w:rPr>
                        <w:rFonts w:ascii="Arial" w:hAnsi="Arial" w:hint="cs"/>
                        <w:sz w:val="20"/>
                        <w:szCs w:val="20"/>
                        <w:rtl/>
                      </w:rPr>
                      <w:t xml:space="preserve"> </w:t>
                    </w:r>
                    <w:r w:rsidRPr="00874430">
                      <w:rPr>
                        <w:rFonts w:hint="cs"/>
                        <w:sz w:val="20"/>
                        <w:szCs w:val="20"/>
                        <w:rtl/>
                      </w:rPr>
                      <w:t>نویسندگان.</w:t>
                    </w:r>
                  </w:p>
                </w:sdtContent>
              </w:sdt>
            </w:sdtContent>
          </w:sdt>
        </w:tc>
      </w:tr>
    </w:tbl>
    <w:p w14:paraId="5538E1B3" w14:textId="77777777" w:rsidR="006E1024" w:rsidRPr="00874430" w:rsidRDefault="006E1024" w:rsidP="006E1024">
      <w:pPr>
        <w:bidi/>
        <w:spacing w:line="320" w:lineRule="exact"/>
        <w:rPr>
          <w:rFonts w:cs="B Mitra"/>
          <w:sz w:val="20"/>
          <w:szCs w:val="20"/>
          <w:rtl/>
        </w:rPr>
        <w:sectPr w:rsidR="006E1024" w:rsidRPr="00874430" w:rsidSect="00AD3268">
          <w:headerReference w:type="even" r:id="rId11"/>
          <w:headerReference w:type="default" r:id="rId12"/>
          <w:footerReference w:type="even" r:id="rId13"/>
          <w:footerReference w:type="default" r:id="rId14"/>
          <w:headerReference w:type="first" r:id="rId15"/>
          <w:footerReference w:type="first" r:id="rId16"/>
          <w:pgSz w:w="12240" w:h="15840"/>
          <w:pgMar w:top="1985" w:right="1418" w:bottom="1418" w:left="1418" w:header="720" w:footer="720" w:gutter="0"/>
          <w:cols w:space="720"/>
          <w:titlePg/>
          <w:docGrid w:linePitch="360"/>
        </w:sectPr>
      </w:pPr>
    </w:p>
    <w:p w14:paraId="023768E5" w14:textId="77777777" w:rsidR="00CC3E93" w:rsidRPr="00874430" w:rsidRDefault="00CC3E93" w:rsidP="00B90E0D">
      <w:pPr>
        <w:bidi/>
        <w:jc w:val="both"/>
        <w:rPr>
          <w:rFonts w:eastAsia="Calibri" w:cs="B Nazanin"/>
          <w:bCs/>
          <w:i/>
          <w:sz w:val="22"/>
          <w:szCs w:val="26"/>
          <w:rtl/>
          <w:lang w:bidi="fa-IR"/>
        </w:rPr>
      </w:pPr>
      <w:bookmarkStart w:id="0" w:name="_Toc343284432"/>
      <w:r w:rsidRPr="00874430">
        <w:rPr>
          <w:rFonts w:eastAsia="Calibri" w:cs="B Nazanin" w:hint="cs"/>
          <w:bCs/>
          <w:i/>
          <w:sz w:val="22"/>
          <w:szCs w:val="26"/>
          <w:rtl/>
          <w:lang w:bidi="fa-IR"/>
        </w:rPr>
        <w:lastRenderedPageBreak/>
        <w:t>1</w:t>
      </w:r>
      <w:r w:rsidR="001D1452" w:rsidRPr="00874430">
        <w:rPr>
          <w:rFonts w:eastAsia="Calibri" w:cs="B Nazanin" w:hint="cs"/>
          <w:bCs/>
          <w:i/>
          <w:sz w:val="22"/>
          <w:szCs w:val="26"/>
          <w:rtl/>
          <w:lang w:bidi="fa-IR"/>
        </w:rPr>
        <w:t>.</w:t>
      </w:r>
      <w:r w:rsidRPr="00874430">
        <w:rPr>
          <w:rFonts w:eastAsia="Calibri" w:cs="B Nazanin" w:hint="cs"/>
          <w:bCs/>
          <w:i/>
          <w:sz w:val="22"/>
          <w:szCs w:val="26"/>
          <w:rtl/>
          <w:lang w:bidi="fa-IR"/>
        </w:rPr>
        <w:t xml:space="preserve"> مقدمه</w:t>
      </w:r>
    </w:p>
    <w:p w14:paraId="588C5F71" w14:textId="291CA944" w:rsidR="00D07461" w:rsidRPr="00874430" w:rsidRDefault="00D07461" w:rsidP="00B90E0D">
      <w:pPr>
        <w:bidi/>
        <w:ind w:firstLine="288"/>
        <w:jc w:val="both"/>
        <w:rPr>
          <w:rFonts w:eastAsia="Calibri" w:cs="B Nazanin"/>
          <w:b/>
          <w:i/>
          <w:sz w:val="22"/>
          <w:rtl/>
          <w:lang w:bidi="fa-IR"/>
        </w:rPr>
      </w:pPr>
      <w:r w:rsidRPr="00874430">
        <w:rPr>
          <w:rFonts w:eastAsia="Calibri" w:cs="B Nazanin"/>
          <w:b/>
          <w:i/>
          <w:sz w:val="22"/>
          <w:rtl/>
        </w:rPr>
        <w:t>رشد اقتصادی</w:t>
      </w:r>
      <w:r w:rsidRPr="00874430">
        <w:rPr>
          <w:rFonts w:eastAsia="Calibri" w:cs="B Nazanin" w:hint="cs"/>
          <w:b/>
          <w:i/>
          <w:sz w:val="22"/>
          <w:rtl/>
          <w:lang w:bidi="fa-IR"/>
        </w:rPr>
        <w:t xml:space="preserve"> که به معنی</w:t>
      </w:r>
      <w:r w:rsidRPr="00874430">
        <w:rPr>
          <w:rFonts w:eastAsia="Calibri" w:cs="B Nazanin"/>
          <w:b/>
          <w:i/>
          <w:sz w:val="22"/>
          <w:rtl/>
        </w:rPr>
        <w:t xml:space="preserve"> افزایش تولید یک اقتصاد در طول زمان</w:t>
      </w:r>
      <w:r w:rsidRPr="00874430">
        <w:rPr>
          <w:rFonts w:eastAsia="Calibri" w:cs="B Nazanin" w:hint="cs"/>
          <w:b/>
          <w:i/>
          <w:sz w:val="22"/>
          <w:rtl/>
        </w:rPr>
        <w:t xml:space="preserve"> است</w:t>
      </w:r>
      <w:r w:rsidRPr="00874430">
        <w:rPr>
          <w:rFonts w:eastAsia="Calibri" w:cs="B Nazanin"/>
          <w:b/>
          <w:i/>
          <w:sz w:val="22"/>
          <w:rtl/>
        </w:rPr>
        <w:t>، نقش حیاتی در پیشرفت جامعه ایفا می‌کند. این امر با افزایش درآمد سرانه، موجب ارتقا سطح زندگی از طریق تأمین توان خرید بیشتر برای افراد می‌شود</w:t>
      </w:r>
      <w:r w:rsidR="008F7173" w:rsidRPr="00874430">
        <w:rPr>
          <w:rFonts w:eastAsia="Calibri" w:cs="B Nazanin" w:hint="cs"/>
          <w:b/>
          <w:i/>
          <w:sz w:val="22"/>
          <w:rtl/>
        </w:rPr>
        <w:t xml:space="preserve"> (</w:t>
      </w:r>
      <w:r w:rsidR="008F7173" w:rsidRPr="00874430">
        <w:rPr>
          <w:rFonts w:eastAsia="Calibri" w:cs="B Nazanin"/>
          <w:bCs/>
          <w:i/>
          <w:iCs/>
          <w:sz w:val="22"/>
        </w:rPr>
        <w:t>Salvatore, 2014</w:t>
      </w:r>
      <w:r w:rsidR="008F7173" w:rsidRPr="00874430">
        <w:rPr>
          <w:rFonts w:eastAsia="Calibri" w:cs="B Nazanin" w:hint="cs"/>
          <w:b/>
          <w:i/>
          <w:sz w:val="22"/>
          <w:rtl/>
        </w:rPr>
        <w:t>).</w:t>
      </w:r>
      <w:r w:rsidR="008F7173" w:rsidRPr="00874430">
        <w:rPr>
          <w:rFonts w:eastAsia="Calibri" w:cs="B Nazanin"/>
          <w:b/>
          <w:i/>
          <w:sz w:val="22"/>
        </w:rPr>
        <w:t xml:space="preserve"> </w:t>
      </w:r>
      <w:r w:rsidRPr="00874430">
        <w:rPr>
          <w:rFonts w:eastAsia="Calibri" w:cs="B Nazanin" w:hint="cs"/>
          <w:b/>
          <w:i/>
          <w:sz w:val="22"/>
          <w:rtl/>
        </w:rPr>
        <w:t>رشد اقتصادی</w:t>
      </w:r>
      <w:r w:rsidRPr="00874430">
        <w:rPr>
          <w:rFonts w:eastAsia="Calibri" w:cs="B Nazanin"/>
          <w:b/>
          <w:i/>
          <w:sz w:val="22"/>
          <w:rtl/>
        </w:rPr>
        <w:t xml:space="preserve"> به بهبود بروندادهای سلامت، دسترسی به آموزش و رفاه کلی منجر می‌شود. رشد اقتصادی با گسترش کسب‌وکارها، </w:t>
      </w:r>
      <w:r w:rsidRPr="00874430">
        <w:rPr>
          <w:rFonts w:eastAsia="Calibri" w:cs="B Nazanin" w:hint="cs"/>
          <w:b/>
          <w:i/>
          <w:sz w:val="22"/>
          <w:rtl/>
        </w:rPr>
        <w:t>بازار کار</w:t>
      </w:r>
      <w:r w:rsidRPr="00874430">
        <w:rPr>
          <w:rFonts w:eastAsia="Calibri" w:cs="B Nazanin"/>
          <w:b/>
          <w:i/>
          <w:sz w:val="22"/>
          <w:rtl/>
        </w:rPr>
        <w:t xml:space="preserve"> را </w:t>
      </w:r>
      <w:r w:rsidRPr="00874430">
        <w:rPr>
          <w:rFonts w:eastAsia="Calibri" w:cs="B Nazanin" w:hint="cs"/>
          <w:b/>
          <w:i/>
          <w:sz w:val="22"/>
          <w:rtl/>
        </w:rPr>
        <w:t>گسترش داده</w:t>
      </w:r>
      <w:r w:rsidRPr="00874430">
        <w:rPr>
          <w:rFonts w:eastAsia="Calibri" w:cs="B Nazanin"/>
          <w:b/>
          <w:i/>
          <w:sz w:val="22"/>
          <w:rtl/>
        </w:rPr>
        <w:t xml:space="preserve"> و در نتیجه به کاهش نرخ بیکاری و ایجاد جامعه‌ای باثبات‌تر کمک می‌کند</w:t>
      </w:r>
      <w:r w:rsidR="000A120B">
        <w:rPr>
          <w:rFonts w:eastAsia="Calibri" w:cs="B Nazanin" w:hint="cs"/>
          <w:b/>
          <w:i/>
          <w:sz w:val="22"/>
          <w:rtl/>
        </w:rPr>
        <w:t xml:space="preserve">. </w:t>
      </w:r>
      <w:r w:rsidRPr="00874430">
        <w:rPr>
          <w:rFonts w:eastAsia="Calibri" w:cs="B Nazanin"/>
          <w:b/>
          <w:i/>
          <w:sz w:val="22"/>
          <w:rtl/>
        </w:rPr>
        <w:t xml:space="preserve">در </w:t>
      </w:r>
      <w:r w:rsidRPr="00874430">
        <w:rPr>
          <w:rFonts w:eastAsia="Calibri" w:cs="B Nazanin" w:hint="cs"/>
          <w:b/>
          <w:i/>
          <w:sz w:val="22"/>
          <w:rtl/>
        </w:rPr>
        <w:t>چند دهه گذشته</w:t>
      </w:r>
      <w:r w:rsidRPr="00874430">
        <w:rPr>
          <w:rFonts w:eastAsia="Calibri" w:cs="B Nazanin"/>
          <w:b/>
          <w:i/>
          <w:sz w:val="22"/>
          <w:rtl/>
        </w:rPr>
        <w:t xml:space="preserve">، مطالعات گسترده‌ای برای بررسی عوامل تعیین‌کننده رشد اقتصادی انجام شده است. در سال </w:t>
      </w:r>
      <w:r w:rsidRPr="00874430">
        <w:rPr>
          <w:rFonts w:eastAsia="Calibri" w:cs="B Nazanin"/>
          <w:b/>
          <w:i/>
          <w:sz w:val="22"/>
          <w:rtl/>
          <w:lang w:bidi="fa-IR"/>
        </w:rPr>
        <w:t>۱۹۹۲</w:t>
      </w:r>
      <w:r w:rsidRPr="00874430">
        <w:rPr>
          <w:rFonts w:eastAsia="Calibri" w:cs="B Nazanin"/>
          <w:b/>
          <w:i/>
          <w:sz w:val="22"/>
          <w:rtl/>
        </w:rPr>
        <w:t xml:space="preserve">، منکیو و همکاران </w:t>
      </w:r>
      <w:r w:rsidR="009652F5" w:rsidRPr="00874430">
        <w:rPr>
          <w:rFonts w:eastAsia="Calibri" w:cs="B Nazanin" w:hint="cs"/>
          <w:b/>
          <w:i/>
          <w:sz w:val="22"/>
          <w:rtl/>
          <w:lang w:bidi="fa-IR"/>
        </w:rPr>
        <w:t>(</w:t>
      </w:r>
      <w:r w:rsidR="009652F5" w:rsidRPr="00874430">
        <w:rPr>
          <w:rFonts w:eastAsia="Calibri" w:cs="B Nazanin"/>
          <w:bCs/>
          <w:i/>
          <w:iCs/>
          <w:sz w:val="22"/>
          <w:lang w:bidi="fa-IR"/>
        </w:rPr>
        <w:t>Mankiw, et al., 1992</w:t>
      </w:r>
      <w:r w:rsidR="009652F5" w:rsidRPr="00874430">
        <w:rPr>
          <w:rFonts w:eastAsia="Calibri" w:cs="B Nazanin" w:hint="cs"/>
          <w:b/>
          <w:i/>
          <w:sz w:val="22"/>
          <w:rtl/>
          <w:lang w:bidi="fa-IR"/>
        </w:rPr>
        <w:t xml:space="preserve">) </w:t>
      </w:r>
      <w:r w:rsidRPr="00874430">
        <w:rPr>
          <w:rFonts w:eastAsia="Calibri" w:cs="B Nazanin"/>
          <w:b/>
          <w:i/>
          <w:sz w:val="22"/>
          <w:rtl/>
        </w:rPr>
        <w:t>مطالعات عمیقی در مورد تعیین عوامل رشد اقتصادی در کشورهای مختلف انجام دادند.</w:t>
      </w:r>
      <w:r w:rsidR="00A34C72">
        <w:rPr>
          <w:rFonts w:eastAsia="Calibri" w:cs="B Nazanin" w:hint="cs"/>
          <w:b/>
          <w:i/>
          <w:sz w:val="22"/>
          <w:rtl/>
        </w:rPr>
        <w:t xml:space="preserve"> </w:t>
      </w:r>
      <w:r w:rsidRPr="00874430">
        <w:rPr>
          <w:rFonts w:eastAsia="Calibri" w:cs="B Nazanin"/>
          <w:b/>
          <w:i/>
          <w:sz w:val="22"/>
          <w:rtl/>
        </w:rPr>
        <w:t>رشد اقتصادی به‌عنوان یکی از مهم‌ترین اهداف توسعه جوامع، همواره موردتوجه اقتصاددانان و سیاست‌گذاران قرار گرفته است. این مفهوم نه‌تنها به افزایش تولید ناخالص داخلی اشاره دارد، بلکه بهبود استانداردهای زندگی، کاهش فقر</w:t>
      </w:r>
      <w:r w:rsidR="006365A9" w:rsidRPr="00874430">
        <w:rPr>
          <w:rFonts w:eastAsia="Calibri" w:cs="B Nazanin" w:hint="cs"/>
          <w:b/>
          <w:i/>
          <w:sz w:val="22"/>
          <w:rtl/>
        </w:rPr>
        <w:t xml:space="preserve"> </w:t>
      </w:r>
      <w:r w:rsidRPr="00874430">
        <w:rPr>
          <w:rFonts w:eastAsia="Calibri" w:cs="B Nazanin"/>
          <w:b/>
          <w:i/>
          <w:sz w:val="22"/>
          <w:rtl/>
        </w:rPr>
        <w:t>و ایجاد فرصت‌های شغلی را نیز در بر می‌گیرد. برای دستیابی به رشد اقتصادی پایدار، لازم است عوامل مختلفی که بر این فرا</w:t>
      </w:r>
      <w:r w:rsidRPr="00874430">
        <w:rPr>
          <w:rFonts w:eastAsia="Calibri" w:cs="B Nazanin" w:hint="cs"/>
          <w:b/>
          <w:i/>
          <w:sz w:val="22"/>
          <w:rtl/>
        </w:rPr>
        <w:t>ی</w:t>
      </w:r>
      <w:r w:rsidRPr="00874430">
        <w:rPr>
          <w:rFonts w:eastAsia="Calibri" w:cs="B Nazanin" w:hint="eastAsia"/>
          <w:b/>
          <w:i/>
          <w:sz w:val="22"/>
          <w:rtl/>
        </w:rPr>
        <w:t>ند</w:t>
      </w:r>
      <w:r w:rsidRPr="00874430">
        <w:rPr>
          <w:rFonts w:eastAsia="Calibri" w:cs="B Nazanin"/>
          <w:b/>
          <w:i/>
          <w:sz w:val="22"/>
          <w:rtl/>
        </w:rPr>
        <w:t xml:space="preserve"> تأثیر می‌گذارند، شناسایی و تحلیل شوند. در میان این عوامل، </w:t>
      </w:r>
      <w:r w:rsidRPr="00874430">
        <w:rPr>
          <w:rFonts w:eastAsia="Calibri" w:cs="B Nazanin" w:hint="cs"/>
          <w:b/>
          <w:i/>
          <w:sz w:val="22"/>
          <w:rtl/>
        </w:rPr>
        <w:t>سطح</w:t>
      </w:r>
      <w:r w:rsidRPr="00874430">
        <w:rPr>
          <w:rFonts w:eastAsia="Calibri" w:cs="B Nazanin"/>
          <w:b/>
          <w:i/>
          <w:sz w:val="22"/>
          <w:rtl/>
        </w:rPr>
        <w:t xml:space="preserve"> سلامت و کیفیت نهادی نقش ویژه‌ای دارند</w:t>
      </w:r>
      <w:r w:rsidRPr="00874430">
        <w:rPr>
          <w:rFonts w:eastAsia="Calibri" w:cs="B Nazanin" w:hint="cs"/>
          <w:b/>
          <w:i/>
          <w:sz w:val="22"/>
          <w:rtl/>
        </w:rPr>
        <w:t xml:space="preserve"> (</w:t>
      </w:r>
      <w:proofErr w:type="spellStart"/>
      <w:r w:rsidR="008E2040" w:rsidRPr="00874430">
        <w:rPr>
          <w:rFonts w:eastAsia="Calibri" w:cs="B Nazanin"/>
          <w:bCs/>
          <w:i/>
          <w:sz w:val="22"/>
          <w:lang w:bidi="fa-IR"/>
        </w:rPr>
        <w:t>Lipset</w:t>
      </w:r>
      <w:proofErr w:type="spellEnd"/>
      <w:r w:rsidR="008E2040" w:rsidRPr="00874430">
        <w:rPr>
          <w:rFonts w:eastAsia="Calibri" w:cs="B Nazanin"/>
          <w:bCs/>
          <w:i/>
          <w:sz w:val="22"/>
          <w:lang w:bidi="fa-IR"/>
        </w:rPr>
        <w:t>, 1959</w:t>
      </w:r>
      <w:r w:rsidR="009652F5" w:rsidRPr="00874430">
        <w:rPr>
          <w:rFonts w:eastAsia="Calibri" w:cs="B Nazanin" w:hint="cs"/>
          <w:b/>
          <w:i/>
          <w:sz w:val="22"/>
          <w:rtl/>
          <w:lang w:bidi="fa-IR"/>
        </w:rPr>
        <w:t>).</w:t>
      </w:r>
    </w:p>
    <w:p w14:paraId="44C2668E" w14:textId="635E9CB3" w:rsidR="00D07461" w:rsidRPr="00874430" w:rsidRDefault="00D07461" w:rsidP="00B90E0D">
      <w:pPr>
        <w:bidi/>
        <w:ind w:firstLine="288"/>
        <w:jc w:val="both"/>
        <w:rPr>
          <w:rFonts w:eastAsia="Calibri" w:cs="B Nazanin"/>
          <w:b/>
          <w:i/>
          <w:sz w:val="22"/>
          <w:lang w:bidi="ar-IQ"/>
        </w:rPr>
      </w:pPr>
      <w:r w:rsidRPr="00874430">
        <w:rPr>
          <w:rFonts w:eastAsia="Calibri" w:cs="B Nazanin"/>
          <w:b/>
          <w:i/>
          <w:sz w:val="22"/>
          <w:rtl/>
        </w:rPr>
        <w:t>سلامت نقش بسیار مهمی در اقتصاد ایفا م</w:t>
      </w:r>
      <w:r w:rsidRPr="00874430">
        <w:rPr>
          <w:rFonts w:eastAsia="Calibri" w:cs="B Nazanin" w:hint="cs"/>
          <w:b/>
          <w:i/>
          <w:sz w:val="22"/>
          <w:rtl/>
        </w:rPr>
        <w:t>ی‌</w:t>
      </w:r>
      <w:r w:rsidRPr="00874430">
        <w:rPr>
          <w:rFonts w:eastAsia="Calibri" w:cs="B Nazanin" w:hint="eastAsia"/>
          <w:b/>
          <w:i/>
          <w:sz w:val="22"/>
          <w:rtl/>
        </w:rPr>
        <w:t>کند؛</w:t>
      </w:r>
      <w:r w:rsidRPr="00874430">
        <w:rPr>
          <w:rFonts w:eastAsia="Calibri" w:cs="B Nazanin"/>
          <w:b/>
          <w:i/>
          <w:sz w:val="22"/>
          <w:rtl/>
        </w:rPr>
        <w:t xml:space="preserve"> ز</w:t>
      </w:r>
      <w:r w:rsidRPr="00874430">
        <w:rPr>
          <w:rFonts w:eastAsia="Calibri" w:cs="B Nazanin" w:hint="cs"/>
          <w:b/>
          <w:i/>
          <w:sz w:val="22"/>
          <w:rtl/>
        </w:rPr>
        <w:t>ی</w:t>
      </w:r>
      <w:r w:rsidRPr="00874430">
        <w:rPr>
          <w:rFonts w:eastAsia="Calibri" w:cs="B Nazanin" w:hint="eastAsia"/>
          <w:b/>
          <w:i/>
          <w:sz w:val="22"/>
          <w:rtl/>
        </w:rPr>
        <w:t>را</w:t>
      </w:r>
      <w:r w:rsidRPr="00874430">
        <w:rPr>
          <w:rFonts w:eastAsia="Calibri" w:cs="B Nazanin"/>
          <w:b/>
          <w:i/>
          <w:sz w:val="22"/>
          <w:rtl/>
        </w:rPr>
        <w:t xml:space="preserve"> به طور مستقیم بر بهره‌وری نیروی کار، رشد اقتصادی و رفاه اجتماعی کل</w:t>
      </w:r>
      <w:r w:rsidRPr="00874430">
        <w:rPr>
          <w:rFonts w:eastAsia="Calibri" w:cs="B Nazanin" w:hint="cs"/>
          <w:b/>
          <w:i/>
          <w:sz w:val="22"/>
          <w:rtl/>
        </w:rPr>
        <w:t xml:space="preserve"> جامعه</w:t>
      </w:r>
      <w:r w:rsidRPr="00874430">
        <w:rPr>
          <w:rFonts w:eastAsia="Calibri" w:cs="B Nazanin"/>
          <w:b/>
          <w:i/>
          <w:sz w:val="22"/>
          <w:rtl/>
        </w:rPr>
        <w:t xml:space="preserve"> تأثیر</w:t>
      </w:r>
      <w:r w:rsidRPr="00874430">
        <w:rPr>
          <w:rFonts w:eastAsia="Calibri" w:cs="B Nazanin" w:hint="cs"/>
          <w:b/>
          <w:i/>
          <w:sz w:val="22"/>
          <w:rtl/>
        </w:rPr>
        <w:t>گذار است</w:t>
      </w:r>
      <w:r w:rsidRPr="00874430">
        <w:rPr>
          <w:rFonts w:eastAsia="Calibri" w:cs="B Nazanin"/>
          <w:b/>
          <w:i/>
          <w:sz w:val="22"/>
          <w:rtl/>
        </w:rPr>
        <w:t>. جمعیت سالم‌تر تمایل به بهره‌وری بالاتر دارد که می‌تواند منجر به افزایش تولید اقتصادی و رشد شود. علاوه بر این، بهبود سلامت می‌تواند هزینه‌های مراقبت‌های بهداشتی را کاهش داده و امید به زندگی را افزایش دهد که امکان زندگی کاری طولانی‌تر و درآمدهای بالاتر در طول زندگی را فراهم می‌کند</w:t>
      </w:r>
      <w:r w:rsidRPr="00874430">
        <w:rPr>
          <w:rFonts w:eastAsia="Calibri" w:cs="B Nazanin" w:hint="cs"/>
          <w:b/>
          <w:i/>
          <w:sz w:val="22"/>
          <w:rtl/>
          <w:lang w:bidi="fa-IR"/>
        </w:rPr>
        <w:t xml:space="preserve"> (</w:t>
      </w:r>
      <w:proofErr w:type="spellStart"/>
      <w:r w:rsidR="008E2040" w:rsidRPr="00874430">
        <w:rPr>
          <w:rFonts w:eastAsia="Calibri" w:cs="B Nazanin"/>
          <w:bCs/>
          <w:i/>
          <w:iCs/>
          <w:sz w:val="22"/>
          <w:lang w:bidi="fa-IR"/>
        </w:rPr>
        <w:t>Fioret</w:t>
      </w:r>
      <w:proofErr w:type="spellEnd"/>
      <w:r w:rsidR="008E2040" w:rsidRPr="00874430">
        <w:rPr>
          <w:rFonts w:eastAsia="Calibri" w:cs="B Nazanin"/>
          <w:bCs/>
          <w:i/>
          <w:iCs/>
          <w:sz w:val="22"/>
          <w:lang w:bidi="fa-IR"/>
        </w:rPr>
        <w:t>, 2023</w:t>
      </w:r>
      <w:r w:rsidRPr="00874430">
        <w:rPr>
          <w:rFonts w:eastAsia="Calibri" w:cs="B Nazanin" w:hint="cs"/>
          <w:b/>
          <w:i/>
          <w:sz w:val="22"/>
          <w:rtl/>
          <w:lang w:bidi="fa-IR"/>
        </w:rPr>
        <w:t xml:space="preserve">). </w:t>
      </w:r>
      <w:r w:rsidRPr="00874430">
        <w:rPr>
          <w:rFonts w:eastAsia="Calibri" w:cs="B Nazanin"/>
          <w:b/>
          <w:i/>
          <w:sz w:val="22"/>
          <w:rtl/>
        </w:rPr>
        <w:t>فرانک نایت در کتاب خود با عنوان</w:t>
      </w:r>
      <w:r w:rsidRPr="00874430">
        <w:rPr>
          <w:rFonts w:eastAsia="Calibri" w:cs="B Nazanin" w:hint="cs"/>
          <w:b/>
          <w:i/>
          <w:sz w:val="22"/>
          <w:rtl/>
        </w:rPr>
        <w:t xml:space="preserve"> ریسک، نااطمینانی و سود</w:t>
      </w:r>
      <w:r w:rsidRPr="00874430">
        <w:rPr>
          <w:rFonts w:eastAsia="Calibri" w:cs="B Nazanin"/>
          <w:b/>
          <w:i/>
          <w:sz w:val="22"/>
          <w:vertAlign w:val="superscript"/>
          <w:rtl/>
        </w:rPr>
        <w:footnoteReference w:id="1"/>
      </w:r>
      <w:r w:rsidRPr="00874430">
        <w:rPr>
          <w:rFonts w:eastAsia="Calibri" w:cs="B Nazanin"/>
          <w:b/>
          <w:i/>
          <w:sz w:val="22"/>
          <w:rtl/>
        </w:rPr>
        <w:t xml:space="preserve"> که در سال 1921 منتشر شد، تمایزی اساسی میان دو مفهوم «ریسک» و «عدم قطعیت» قائل می‌شود. این تمایز یکی از بنیادی‌ترین مفاهیم در نظریه تصمیم‌گیری و اقتصاد است و تأثیر عمیقی بر درک ما از شرایط تصمیم‌گیری در محیط‌های مختلف دارد</w:t>
      </w:r>
      <w:r w:rsidRPr="00874430">
        <w:rPr>
          <w:rFonts w:eastAsia="Calibri" w:cs="B Nazanin" w:hint="cs"/>
          <w:b/>
          <w:i/>
          <w:sz w:val="22"/>
          <w:rtl/>
        </w:rPr>
        <w:t xml:space="preserve">. </w:t>
      </w:r>
      <w:r w:rsidRPr="00874430">
        <w:rPr>
          <w:rFonts w:eastAsia="Calibri" w:cs="B Nazanin"/>
          <w:b/>
          <w:i/>
          <w:sz w:val="22"/>
          <w:rtl/>
        </w:rPr>
        <w:t>نایت ریسک را به شرایطی اطلاق می‌کند که در آن نتایج آینده مشخص نیستند، اما احتمال وقوع آن‌ها را می‌توان با استفاده از داده‌های گذشته یا قوانین آماری محاسبه کرد. به عبارت دیگر، ریسک زمانی وجود دارد که نامعلوم بودن نتایج، همراه با امکان پیش‌بینی احتمالات وقوع آن‌ها باشد</w:t>
      </w:r>
      <w:r w:rsidR="00754BC6" w:rsidRPr="00874430">
        <w:rPr>
          <w:rFonts w:eastAsia="Calibri" w:cs="B Nazanin" w:hint="cs"/>
          <w:b/>
          <w:i/>
          <w:sz w:val="22"/>
          <w:rtl/>
        </w:rPr>
        <w:t xml:space="preserve"> (</w:t>
      </w:r>
      <w:r w:rsidR="008E2040" w:rsidRPr="00874430">
        <w:rPr>
          <w:rFonts w:eastAsia="Calibri" w:cs="B Nazanin"/>
          <w:bCs/>
          <w:i/>
          <w:sz w:val="22"/>
        </w:rPr>
        <w:t>Knight, 1921</w:t>
      </w:r>
      <w:r w:rsidRPr="00874430">
        <w:rPr>
          <w:rFonts w:eastAsia="Calibri" w:cs="B Nazanin" w:hint="cs"/>
          <w:b/>
          <w:i/>
          <w:sz w:val="22"/>
          <w:rtl/>
        </w:rPr>
        <w:t>).</w:t>
      </w:r>
    </w:p>
    <w:p w14:paraId="38F76460" w14:textId="06E6C4C2" w:rsidR="008929E5" w:rsidRPr="008929E5" w:rsidRDefault="008929E5" w:rsidP="00B90E0D">
      <w:pPr>
        <w:bidi/>
        <w:ind w:firstLine="288"/>
        <w:jc w:val="both"/>
        <w:rPr>
          <w:rFonts w:eastAsia="Calibri" w:cs="B Nazanin"/>
          <w:b/>
          <w:i/>
          <w:sz w:val="22"/>
        </w:rPr>
      </w:pPr>
      <w:r w:rsidRPr="008929E5">
        <w:rPr>
          <w:rFonts w:eastAsia="Calibri" w:cs="B Nazanin"/>
          <w:b/>
          <w:i/>
          <w:sz w:val="22"/>
          <w:rtl/>
        </w:rPr>
        <w:t xml:space="preserve">ایران در چند دهه گذشته در بهبود دسترسی به خدمات بهداشتی، توسعه مراقبت‌های اولیه و ارتقای شاخص‌های سلامت پیشرفت قابل‌توجهی داشته است. افزایش امید به زندگی، کاهش </w:t>
      </w:r>
      <w:r w:rsidRPr="008929E5">
        <w:rPr>
          <w:rFonts w:eastAsia="Calibri" w:cs="B Nazanin"/>
          <w:b/>
          <w:i/>
          <w:sz w:val="22"/>
          <w:rtl/>
        </w:rPr>
        <w:lastRenderedPageBreak/>
        <w:t xml:space="preserve">مرگ‌ومیر نوزادان و بهبود امید به زندگی سالم نشان می‌دهد که نظام سلامت کشور در برخی حوزه‌های پایه عملکرد مثبتی داشته است. بر اساس گزارش سازمان جهانی بهداشت، امید به زندگی در ایران از </w:t>
      </w:r>
      <w:r>
        <w:rPr>
          <w:rFonts w:eastAsia="Calibri" w:cs="B Nazanin" w:hint="cs"/>
          <w:b/>
          <w:i/>
          <w:sz w:val="22"/>
          <w:rtl/>
          <w:lang w:bidi="fa-IR"/>
        </w:rPr>
        <w:t>6/72</w:t>
      </w:r>
      <w:r w:rsidRPr="008929E5">
        <w:rPr>
          <w:rFonts w:eastAsia="Calibri" w:cs="B Nazanin"/>
          <w:b/>
          <w:i/>
          <w:sz w:val="22"/>
          <w:rtl/>
        </w:rPr>
        <w:t xml:space="preserve"> سال در سال </w:t>
      </w:r>
      <w:r w:rsidRPr="008929E5">
        <w:rPr>
          <w:rFonts w:eastAsia="Calibri" w:cs="B Nazanin"/>
          <w:b/>
          <w:i/>
          <w:sz w:val="22"/>
          <w:rtl/>
          <w:lang w:bidi="fa-IR"/>
        </w:rPr>
        <w:t>۲۰۰۰</w:t>
      </w:r>
      <w:r w:rsidRPr="008929E5">
        <w:rPr>
          <w:rFonts w:eastAsia="Calibri" w:cs="B Nazanin"/>
          <w:b/>
          <w:i/>
          <w:sz w:val="22"/>
          <w:rtl/>
        </w:rPr>
        <w:t xml:space="preserve"> به </w:t>
      </w:r>
      <w:r>
        <w:rPr>
          <w:rFonts w:eastAsia="Calibri" w:cs="B Nazanin" w:hint="cs"/>
          <w:b/>
          <w:i/>
          <w:sz w:val="22"/>
          <w:rtl/>
          <w:lang w:bidi="fa-IR"/>
        </w:rPr>
        <w:t>7/74</w:t>
      </w:r>
      <w:r w:rsidRPr="008929E5">
        <w:rPr>
          <w:rFonts w:eastAsia="Calibri" w:cs="B Nazanin"/>
          <w:b/>
          <w:i/>
          <w:sz w:val="22"/>
          <w:rtl/>
        </w:rPr>
        <w:t xml:space="preserve"> سال در سال </w:t>
      </w:r>
      <w:r w:rsidRPr="008929E5">
        <w:rPr>
          <w:rFonts w:eastAsia="Calibri" w:cs="B Nazanin"/>
          <w:b/>
          <w:i/>
          <w:sz w:val="22"/>
          <w:rtl/>
          <w:lang w:bidi="fa-IR"/>
        </w:rPr>
        <w:t>۲۰۲۱</w:t>
      </w:r>
      <w:r w:rsidRPr="008929E5">
        <w:rPr>
          <w:rFonts w:eastAsia="Calibri" w:cs="B Nazanin"/>
          <w:b/>
          <w:i/>
          <w:sz w:val="22"/>
          <w:rtl/>
        </w:rPr>
        <w:t xml:space="preserve"> و امید به زندگی سالم نیز از </w:t>
      </w:r>
      <w:r>
        <w:rPr>
          <w:rFonts w:eastAsia="Calibri" w:cs="B Nazanin" w:hint="cs"/>
          <w:b/>
          <w:i/>
          <w:sz w:val="22"/>
          <w:rtl/>
          <w:lang w:bidi="fa-IR"/>
        </w:rPr>
        <w:t>6/62</w:t>
      </w:r>
      <w:r w:rsidRPr="008929E5">
        <w:rPr>
          <w:rFonts w:eastAsia="Calibri" w:cs="B Nazanin"/>
          <w:b/>
          <w:i/>
          <w:sz w:val="22"/>
          <w:rtl/>
        </w:rPr>
        <w:t xml:space="preserve"> سال به </w:t>
      </w:r>
      <w:r w:rsidRPr="008929E5">
        <w:rPr>
          <w:rFonts w:eastAsia="Calibri" w:cs="B Nazanin"/>
          <w:b/>
          <w:i/>
          <w:sz w:val="22"/>
          <w:rtl/>
          <w:lang w:bidi="fa-IR"/>
        </w:rPr>
        <w:t>۶۴</w:t>
      </w:r>
      <w:r w:rsidRPr="008929E5">
        <w:rPr>
          <w:rFonts w:eastAsia="Calibri" w:cs="B Nazanin"/>
          <w:b/>
          <w:i/>
          <w:sz w:val="22"/>
          <w:rtl/>
        </w:rPr>
        <w:t xml:space="preserve"> سال افزایش یافته است. با وجود این، چالش‌هایی مانند آلودگی هوا، بیماری‌های مزمن، مسائل سلامت روان و پیامدهای سالمندی جمعیت، ضرورت بازنگری در سیاست‌های سلامت و تقویت ظرفیت پاسخ‌گویی نظام بهداشت را نشان می‌دهد</w:t>
      </w:r>
      <w:r w:rsidRPr="008929E5">
        <w:rPr>
          <w:rFonts w:eastAsia="Calibri" w:cs="B Nazanin"/>
          <w:b/>
          <w:i/>
          <w:sz w:val="22"/>
        </w:rPr>
        <w:t xml:space="preserve"> </w:t>
      </w:r>
      <w:r>
        <w:rPr>
          <w:rFonts w:eastAsia="Calibri" w:cs="B Nazanin" w:hint="cs"/>
          <w:b/>
          <w:i/>
          <w:sz w:val="22"/>
          <w:rtl/>
        </w:rPr>
        <w:t>(</w:t>
      </w:r>
      <w:r w:rsidRPr="008929E5">
        <w:rPr>
          <w:rFonts w:eastAsia="Calibri" w:cs="B Nazanin"/>
          <w:b/>
          <w:i/>
          <w:sz w:val="22"/>
          <w:rtl/>
        </w:rPr>
        <w:t xml:space="preserve">سازمان جهانی بهداشت، </w:t>
      </w:r>
      <w:r w:rsidRPr="008929E5">
        <w:rPr>
          <w:rFonts w:eastAsia="Calibri" w:cs="B Nazanin"/>
          <w:b/>
          <w:i/>
          <w:sz w:val="22"/>
          <w:rtl/>
          <w:lang w:bidi="fa-IR"/>
        </w:rPr>
        <w:t>۲۰۲۲</w:t>
      </w:r>
      <w:r w:rsidRPr="008929E5">
        <w:rPr>
          <w:rFonts w:eastAsia="Calibri" w:cs="B Nazanin"/>
          <w:b/>
          <w:i/>
          <w:sz w:val="22"/>
          <w:rtl/>
        </w:rPr>
        <w:t>؛</w:t>
      </w:r>
      <w:r w:rsidRPr="008929E5">
        <w:rPr>
          <w:rFonts w:eastAsia="Calibri" w:cs="B Nazanin"/>
          <w:b/>
          <w:i/>
          <w:sz w:val="22"/>
        </w:rPr>
        <w:t xml:space="preserve"> </w:t>
      </w:r>
      <w:proofErr w:type="spellStart"/>
      <w:r w:rsidRPr="008929E5">
        <w:rPr>
          <w:rFonts w:eastAsia="Calibri" w:cs="B Nazanin"/>
          <w:bCs/>
          <w:i/>
          <w:sz w:val="22"/>
        </w:rPr>
        <w:t>Azadnajafabad</w:t>
      </w:r>
      <w:proofErr w:type="spellEnd"/>
      <w:r w:rsidRPr="008929E5">
        <w:rPr>
          <w:rFonts w:eastAsia="Calibri" w:cs="B Nazanin"/>
          <w:bCs/>
          <w:i/>
          <w:sz w:val="22"/>
        </w:rPr>
        <w:t>, S., et al., 2024</w:t>
      </w:r>
      <w:r>
        <w:rPr>
          <w:rFonts w:eastAsia="Calibri" w:cs="B Nazanin" w:hint="cs"/>
          <w:b/>
          <w:i/>
          <w:sz w:val="22"/>
          <w:rtl/>
        </w:rPr>
        <w:t xml:space="preserve">). </w:t>
      </w:r>
      <w:r w:rsidRPr="008929E5">
        <w:rPr>
          <w:rFonts w:eastAsia="Calibri" w:cs="B Nazanin"/>
          <w:b/>
          <w:i/>
          <w:sz w:val="22"/>
          <w:rtl/>
        </w:rPr>
        <w:t xml:space="preserve">از سوی دیگر، رشد اقتصادی ایران از سال </w:t>
      </w:r>
      <w:r w:rsidRPr="008929E5">
        <w:rPr>
          <w:rFonts w:eastAsia="Calibri" w:cs="B Nazanin"/>
          <w:b/>
          <w:i/>
          <w:sz w:val="22"/>
          <w:rtl/>
          <w:lang w:bidi="fa-IR"/>
        </w:rPr>
        <w:t>۱۹۷۹</w:t>
      </w:r>
      <w:r w:rsidRPr="008929E5">
        <w:rPr>
          <w:rFonts w:eastAsia="Calibri" w:cs="B Nazanin"/>
          <w:b/>
          <w:i/>
          <w:sz w:val="22"/>
          <w:rtl/>
        </w:rPr>
        <w:t xml:space="preserve"> تاکنون روندی نوسانی و بی‌ثبات داشته است. انقلاب اسلامی، جنگ ایران و عراق، تخریب زیرساخت‌ها، تحریم‌های بین‌المللی، وابستگی به درآمدهای نفتی، محدودیت‌های ارزی و مشکلات ساختاری اقتصاد داخلی از مهم‌ترین عواملی بوده‌اند که مسیر رشد اقتصادی کشور را تحت تأثیر قرار داده‌اند. هرچند پس از پایان جنگ و در برخی سال‌های دهه‌های </w:t>
      </w:r>
      <w:r w:rsidRPr="008929E5">
        <w:rPr>
          <w:rFonts w:eastAsia="Calibri" w:cs="B Nazanin"/>
          <w:b/>
          <w:i/>
          <w:sz w:val="22"/>
          <w:rtl/>
          <w:lang w:bidi="fa-IR"/>
        </w:rPr>
        <w:t>۱۹۹۰</w:t>
      </w:r>
      <w:r w:rsidRPr="008929E5">
        <w:rPr>
          <w:rFonts w:eastAsia="Calibri" w:cs="B Nazanin"/>
          <w:b/>
          <w:i/>
          <w:sz w:val="22"/>
          <w:rtl/>
        </w:rPr>
        <w:t xml:space="preserve"> و </w:t>
      </w:r>
      <w:r w:rsidRPr="008929E5">
        <w:rPr>
          <w:rFonts w:eastAsia="Calibri" w:cs="B Nazanin"/>
          <w:b/>
          <w:i/>
          <w:sz w:val="22"/>
          <w:rtl/>
          <w:lang w:bidi="fa-IR"/>
        </w:rPr>
        <w:t>۲۰۰۰</w:t>
      </w:r>
      <w:r w:rsidRPr="008929E5">
        <w:rPr>
          <w:rFonts w:eastAsia="Calibri" w:cs="B Nazanin"/>
          <w:b/>
          <w:i/>
          <w:sz w:val="22"/>
          <w:rtl/>
        </w:rPr>
        <w:t xml:space="preserve"> دوره‌هایی از بهبود نسبی مشاهده شد، اما تشدید تحریم‌ها، نوسانات قیمت نفت و محدودیت‌های داخلی موجب شد رشد اقتصادی ایران در بسیاری از سال‌ها ناپایدار باقی بماند</w:t>
      </w:r>
      <w:r w:rsidRPr="008929E5">
        <w:rPr>
          <w:rFonts w:eastAsia="Calibri" w:cs="B Nazanin"/>
          <w:b/>
          <w:i/>
          <w:sz w:val="22"/>
        </w:rPr>
        <w:t xml:space="preserve"> </w:t>
      </w:r>
      <w:r>
        <w:rPr>
          <w:rFonts w:eastAsia="Calibri" w:cs="B Nazanin" w:hint="cs"/>
          <w:b/>
          <w:i/>
          <w:sz w:val="22"/>
          <w:rtl/>
        </w:rPr>
        <w:t>(</w:t>
      </w:r>
      <w:r w:rsidRPr="008929E5">
        <w:rPr>
          <w:rFonts w:eastAsia="Calibri" w:cs="B Nazanin"/>
          <w:bCs/>
          <w:i/>
          <w:sz w:val="22"/>
        </w:rPr>
        <w:t>World Bank, 2023</w:t>
      </w:r>
      <w:r>
        <w:rPr>
          <w:rFonts w:eastAsia="Calibri" w:cs="B Nazanin" w:hint="cs"/>
          <w:b/>
          <w:i/>
          <w:sz w:val="22"/>
          <w:rtl/>
        </w:rPr>
        <w:t>).</w:t>
      </w:r>
    </w:p>
    <w:p w14:paraId="05D292D1" w14:textId="1882ADEE" w:rsidR="008929E5" w:rsidRPr="008929E5" w:rsidRDefault="008929E5" w:rsidP="00B90E0D">
      <w:pPr>
        <w:bidi/>
        <w:ind w:firstLine="288"/>
        <w:jc w:val="both"/>
        <w:rPr>
          <w:rFonts w:eastAsia="Calibri" w:cs="B Nazanin"/>
          <w:b/>
          <w:i/>
          <w:sz w:val="22"/>
        </w:rPr>
      </w:pPr>
      <w:r w:rsidRPr="008929E5">
        <w:rPr>
          <w:rFonts w:eastAsia="Calibri" w:cs="B Nazanin"/>
          <w:b/>
          <w:i/>
          <w:sz w:val="22"/>
          <w:rtl/>
        </w:rPr>
        <w:t xml:space="preserve">بر این اساس، هدف اصلی پژوهش، برآورد شاخص نااطمینانی در شاخص‌های سلامت عمومی و ایمنی ایران و تحلیل اثر آن بر رشد اقتصادی طی دوره </w:t>
      </w:r>
      <w:r w:rsidRPr="008929E5">
        <w:rPr>
          <w:rFonts w:eastAsia="Calibri" w:cs="B Nazanin"/>
          <w:b/>
          <w:i/>
          <w:sz w:val="22"/>
          <w:rtl/>
          <w:lang w:bidi="fa-IR"/>
        </w:rPr>
        <w:t>۱۳۶۸</w:t>
      </w:r>
      <w:r w:rsidRPr="008929E5">
        <w:rPr>
          <w:rFonts w:eastAsia="Calibri" w:cs="B Nazanin"/>
          <w:b/>
          <w:i/>
          <w:sz w:val="22"/>
          <w:rtl/>
        </w:rPr>
        <w:t xml:space="preserve"> تا </w:t>
      </w:r>
      <w:r w:rsidRPr="008929E5">
        <w:rPr>
          <w:rFonts w:eastAsia="Calibri" w:cs="B Nazanin"/>
          <w:b/>
          <w:i/>
          <w:sz w:val="22"/>
          <w:rtl/>
          <w:lang w:bidi="fa-IR"/>
        </w:rPr>
        <w:t>۱۴۰۳</w:t>
      </w:r>
      <w:r w:rsidRPr="008929E5">
        <w:rPr>
          <w:rFonts w:eastAsia="Calibri" w:cs="B Nazanin"/>
          <w:b/>
          <w:i/>
          <w:sz w:val="22"/>
          <w:rtl/>
        </w:rPr>
        <w:t xml:space="preserve"> است. برای این منظور، ابتدا با استفاده از مدل‌های خانواده گارچ </w:t>
      </w:r>
      <w:r w:rsidRPr="008929E5">
        <w:rPr>
          <w:rFonts w:eastAsia="Calibri" w:cs="B Nazanin"/>
          <w:bCs/>
          <w:i/>
          <w:sz w:val="22"/>
        </w:rPr>
        <w:t>GARCH</w:t>
      </w:r>
      <w:r w:rsidRPr="008929E5">
        <w:rPr>
          <w:rFonts w:eastAsia="Calibri" w:cs="B Nazanin"/>
          <w:b/>
          <w:i/>
          <w:sz w:val="22"/>
          <w:rtl/>
        </w:rPr>
        <w:t xml:space="preserve">، نااطمینانی در شش شاخص شامل نرخ باروری، شیوع </w:t>
      </w:r>
      <w:r w:rsidRPr="008929E5">
        <w:rPr>
          <w:rFonts w:eastAsia="Calibri" w:cs="B Nazanin"/>
          <w:bCs/>
          <w:i/>
          <w:sz w:val="22"/>
        </w:rPr>
        <w:t>HIV</w:t>
      </w:r>
      <w:r w:rsidRPr="008929E5">
        <w:rPr>
          <w:rFonts w:eastAsia="Calibri" w:cs="B Nazanin"/>
          <w:b/>
          <w:i/>
          <w:sz w:val="22"/>
          <w:rtl/>
        </w:rPr>
        <w:t>، موارد بیماری سل، شیوع دیابت، شیوع سوءتغذیه و مرگ‌ومیر جاده‌ای استخراج می‌شود. سپس این شاخص‌ها با میانگین‌گیری استانداردشده ترکیب شده و شاخص نهایی نااطمینانی سلامت عمومی و ایمنی ساخته می‌شود. در نهایت، با استفاده از مدل خودرگرسیو با انتقال ملایم، اثر غیرخطی این شاخص بر رشد اقتصادی ایران بررسی خواهد شد</w:t>
      </w:r>
      <w:r>
        <w:rPr>
          <w:rFonts w:eastAsia="Calibri" w:cs="B Nazanin" w:hint="cs"/>
          <w:b/>
          <w:i/>
          <w:sz w:val="22"/>
          <w:rtl/>
        </w:rPr>
        <w:t>.</w:t>
      </w:r>
    </w:p>
    <w:p w14:paraId="4B2F6EE1" w14:textId="4EDDF349" w:rsidR="001551DE" w:rsidRPr="00874430" w:rsidRDefault="00035735" w:rsidP="00B90E0D">
      <w:pPr>
        <w:bidi/>
        <w:ind w:firstLine="288"/>
        <w:jc w:val="both"/>
        <w:rPr>
          <w:rFonts w:eastAsia="Calibri" w:cs="B Nazanin"/>
          <w:i/>
          <w:sz w:val="22"/>
          <w:lang w:bidi="ar-IQ"/>
        </w:rPr>
      </w:pPr>
      <w:r w:rsidRPr="00874430">
        <w:rPr>
          <w:rFonts w:eastAsia="Calibri" w:cs="B Nazanin"/>
          <w:i/>
          <w:sz w:val="22"/>
          <w:rtl/>
          <w:lang w:bidi="ar-IQ"/>
        </w:rPr>
        <w:t>در ادامه، بخش دوم به بیان مبانی نظری، بخش سوم مهم‌ترین پیشینه‌های داخلی و خارجی، بخش چهارم روش‌شناسی و معرفی متغیرهای پژوهش، بخش پنجم نتایج پژوهش و درنهایت بخش ششم به ارائه نتیجه‎‌گیری و توصیه‌های سیاستی خواهد پرداخت.</w:t>
      </w:r>
    </w:p>
    <w:p w14:paraId="3DD9F09D" w14:textId="23968645" w:rsidR="00035735" w:rsidRPr="00874430" w:rsidRDefault="00CC3E93" w:rsidP="00B90E0D">
      <w:pPr>
        <w:bidi/>
        <w:jc w:val="both"/>
        <w:rPr>
          <w:rFonts w:eastAsia="Calibri" w:cs="B Nazanin"/>
          <w:bCs/>
          <w:i/>
          <w:sz w:val="22"/>
          <w:szCs w:val="26"/>
          <w:lang w:bidi="fa-IR"/>
        </w:rPr>
      </w:pPr>
      <w:r w:rsidRPr="00874430">
        <w:rPr>
          <w:rFonts w:eastAsia="Calibri" w:cs="B Nazanin" w:hint="cs"/>
          <w:bCs/>
          <w:i/>
          <w:sz w:val="22"/>
          <w:szCs w:val="26"/>
          <w:rtl/>
          <w:lang w:bidi="fa-IR"/>
        </w:rPr>
        <w:t>2</w:t>
      </w:r>
      <w:r w:rsidR="001D1452" w:rsidRPr="00874430">
        <w:rPr>
          <w:rFonts w:eastAsia="Calibri" w:cs="B Nazanin" w:hint="cs"/>
          <w:bCs/>
          <w:i/>
          <w:sz w:val="22"/>
          <w:szCs w:val="26"/>
          <w:rtl/>
          <w:lang w:bidi="fa-IR"/>
        </w:rPr>
        <w:t>.</w:t>
      </w:r>
      <w:r w:rsidRPr="00874430">
        <w:rPr>
          <w:rFonts w:eastAsia="Calibri" w:cs="B Nazanin" w:hint="cs"/>
          <w:bCs/>
          <w:i/>
          <w:sz w:val="22"/>
          <w:szCs w:val="26"/>
          <w:rtl/>
          <w:lang w:bidi="fa-IR"/>
        </w:rPr>
        <w:t xml:space="preserve"> ادبیات موضوع و پیشینه تحقیق</w:t>
      </w:r>
    </w:p>
    <w:p w14:paraId="56829314" w14:textId="337BCC1D" w:rsidR="00A77287" w:rsidRPr="00874430" w:rsidRDefault="00035735" w:rsidP="00B90E0D">
      <w:pPr>
        <w:autoSpaceDE w:val="0"/>
        <w:autoSpaceDN w:val="0"/>
        <w:bidi/>
        <w:adjustRightInd w:val="0"/>
        <w:jc w:val="both"/>
        <w:rPr>
          <w:rFonts w:eastAsia="Calibri" w:cs="B Nazanin"/>
          <w:b/>
          <w:bCs/>
          <w:i/>
          <w:sz w:val="22"/>
          <w:lang w:bidi="ar-IQ"/>
        </w:rPr>
      </w:pPr>
      <w:r w:rsidRPr="00874430">
        <w:rPr>
          <w:rFonts w:eastAsia="Calibri" w:cs="B Nazanin"/>
          <w:b/>
          <w:bCs/>
          <w:i/>
          <w:sz w:val="22"/>
          <w:rtl/>
          <w:lang w:bidi="ar-IQ"/>
        </w:rPr>
        <w:t>2-</w:t>
      </w:r>
      <w:r w:rsidR="00E34A7F">
        <w:rPr>
          <w:rFonts w:eastAsia="Calibri" w:cs="B Nazanin" w:hint="cs"/>
          <w:b/>
          <w:bCs/>
          <w:i/>
          <w:sz w:val="22"/>
          <w:rtl/>
          <w:lang w:bidi="ar-IQ"/>
        </w:rPr>
        <w:t>1</w:t>
      </w:r>
      <w:r w:rsidRPr="00874430">
        <w:rPr>
          <w:rFonts w:eastAsia="Calibri" w:cs="B Nazanin" w:hint="cs"/>
          <w:b/>
          <w:bCs/>
          <w:i/>
          <w:sz w:val="22"/>
          <w:rtl/>
          <w:lang w:bidi="ar-IQ"/>
        </w:rPr>
        <w:t xml:space="preserve">. </w:t>
      </w:r>
      <w:r w:rsidRPr="00874430">
        <w:rPr>
          <w:rFonts w:eastAsia="Calibri" w:cs="B Nazanin"/>
          <w:b/>
          <w:bCs/>
          <w:i/>
          <w:sz w:val="22"/>
          <w:rtl/>
          <w:lang w:bidi="ar-IQ"/>
        </w:rPr>
        <w:t>نااطمینانی در شاخص‌های سلامت عمومی و ایمنی</w:t>
      </w:r>
    </w:p>
    <w:p w14:paraId="4F656999" w14:textId="0DED2E40" w:rsidR="00A77287" w:rsidRPr="00874430" w:rsidRDefault="00035735" w:rsidP="00B90E0D">
      <w:pPr>
        <w:autoSpaceDE w:val="0"/>
        <w:autoSpaceDN w:val="0"/>
        <w:bidi/>
        <w:adjustRightInd w:val="0"/>
        <w:jc w:val="both"/>
        <w:rPr>
          <w:rFonts w:eastAsia="Calibri" w:cs="B Nazanin"/>
          <w:i/>
          <w:sz w:val="22"/>
          <w:lang w:bidi="fa-IR"/>
        </w:rPr>
      </w:pPr>
      <w:r w:rsidRPr="00874430">
        <w:rPr>
          <w:rFonts w:eastAsia="Calibri" w:cs="B Nazanin"/>
          <w:i/>
          <w:sz w:val="22"/>
          <w:rtl/>
        </w:rPr>
        <w:t>نااطمینانی در حوزه سلامت عمومی و ایمنی به نوسان‌پذیری و پیش‌بینی‌ناپذیری در شاخص‌های مرتبط با وضعیت سلامت جمعیت، بار بیماری‌ها و ریسک‌های سلامت عمومی اطلاق می‌شود</w:t>
      </w:r>
      <w:r w:rsidRPr="00874430">
        <w:rPr>
          <w:rFonts w:eastAsia="Calibri" w:cs="B Nazanin"/>
          <w:i/>
          <w:sz w:val="22"/>
          <w:lang w:bidi="fa-IR"/>
        </w:rPr>
        <w:t xml:space="preserve"> (Simonovic et al., 2023) </w:t>
      </w:r>
      <w:r w:rsidRPr="00874430">
        <w:rPr>
          <w:rFonts w:eastAsia="Calibri" w:cs="B Nazanin"/>
          <w:i/>
          <w:sz w:val="22"/>
          <w:rtl/>
        </w:rPr>
        <w:t>که ریشه در تمایز نایت</w:t>
      </w:r>
      <w:r w:rsidRPr="00874430">
        <w:rPr>
          <w:rFonts w:eastAsia="Calibri" w:cs="B Nazanin"/>
          <w:i/>
          <w:sz w:val="22"/>
          <w:lang w:bidi="fa-IR"/>
        </w:rPr>
        <w:t xml:space="preserve"> (Knight, 1921) </w:t>
      </w:r>
      <w:r w:rsidRPr="00874430">
        <w:rPr>
          <w:rFonts w:eastAsia="Calibri" w:cs="B Nazanin"/>
          <w:i/>
          <w:sz w:val="22"/>
          <w:rtl/>
        </w:rPr>
        <w:t xml:space="preserve">بین ریسک و نااطمینانی </w:t>
      </w:r>
      <w:r w:rsidRPr="00874430">
        <w:rPr>
          <w:rFonts w:eastAsia="Calibri" w:cs="B Nazanin"/>
          <w:i/>
          <w:sz w:val="22"/>
          <w:rtl/>
        </w:rPr>
        <w:lastRenderedPageBreak/>
        <w:t>دارد؛ جایی که نااطمینانی وضعیتی است که نه تنها نتایج آینده، بلکه احتمال وقوع آن‌ها نیز به دلیل فقدان اطلاعات قابل پیش‌بینی نیست. از منظر اقتصادسنجی، این مفهوم معادل واریانس شرطی شوک‌های غیرمنتظره پس از کنترل پویایی قابل‌پیش‌بینی سری زمانی است که می‌تواند الگوی خوشه‌ای داشته باشد</w:t>
      </w:r>
      <w:r w:rsidRPr="00874430">
        <w:rPr>
          <w:rFonts w:eastAsia="Calibri" w:cs="B Nazanin" w:hint="cs"/>
          <w:i/>
          <w:sz w:val="22"/>
          <w:rtl/>
          <w:lang w:bidi="ar-IQ"/>
        </w:rPr>
        <w:t xml:space="preserve"> </w:t>
      </w:r>
      <w:r w:rsidRPr="00874430">
        <w:rPr>
          <w:rFonts w:eastAsia="Calibri" w:cs="B Nazanin"/>
          <w:i/>
          <w:sz w:val="22"/>
          <w:lang w:bidi="fa-IR"/>
        </w:rPr>
        <w:t xml:space="preserve">(Engle, 1982; </w:t>
      </w:r>
      <w:proofErr w:type="spellStart"/>
      <w:r w:rsidRPr="00874430">
        <w:rPr>
          <w:rFonts w:eastAsia="Calibri" w:cs="B Nazanin"/>
          <w:i/>
          <w:sz w:val="22"/>
          <w:lang w:bidi="fa-IR"/>
        </w:rPr>
        <w:t>Bollerslev</w:t>
      </w:r>
      <w:proofErr w:type="spellEnd"/>
      <w:r w:rsidRPr="00874430">
        <w:rPr>
          <w:rFonts w:eastAsia="Calibri" w:cs="B Nazanin"/>
          <w:i/>
          <w:sz w:val="22"/>
          <w:lang w:bidi="fa-IR"/>
        </w:rPr>
        <w:t>, 1986)</w:t>
      </w:r>
      <w:r w:rsidRPr="00874430">
        <w:rPr>
          <w:rFonts w:eastAsia="Calibri" w:cs="B Nazanin" w:hint="cs"/>
          <w:i/>
          <w:sz w:val="22"/>
          <w:rtl/>
          <w:lang w:bidi="ar-IQ"/>
        </w:rPr>
        <w:t xml:space="preserve">. </w:t>
      </w:r>
      <w:r w:rsidRPr="00874430">
        <w:rPr>
          <w:rFonts w:eastAsia="Calibri" w:cs="B Nazanin"/>
          <w:i/>
          <w:sz w:val="22"/>
          <w:rtl/>
        </w:rPr>
        <w:t>در ادبیات سلامت، شاخص‌های متعددی برای سنجش این نااطمینانی وجود دارد: بنگراتز</w:t>
      </w:r>
      <w:r w:rsidRPr="00874430">
        <w:rPr>
          <w:rFonts w:eastAsia="Calibri" w:cs="B Nazanin"/>
          <w:i/>
          <w:sz w:val="22"/>
          <w:lang w:bidi="fa-IR"/>
        </w:rPr>
        <w:t xml:space="preserve"> (</w:t>
      </w:r>
      <w:proofErr w:type="spellStart"/>
      <w:r w:rsidRPr="00874430">
        <w:rPr>
          <w:rFonts w:eastAsia="Calibri" w:cs="B Nazanin"/>
          <w:i/>
          <w:sz w:val="22"/>
          <w:lang w:bidi="fa-IR"/>
        </w:rPr>
        <w:t>Bongaarts</w:t>
      </w:r>
      <w:proofErr w:type="spellEnd"/>
      <w:r w:rsidRPr="00874430">
        <w:rPr>
          <w:rFonts w:eastAsia="Calibri" w:cs="B Nazanin"/>
          <w:i/>
          <w:sz w:val="22"/>
          <w:lang w:bidi="fa-IR"/>
        </w:rPr>
        <w:t xml:space="preserve">, 2009) </w:t>
      </w:r>
      <w:r w:rsidRPr="00874430">
        <w:rPr>
          <w:rFonts w:eastAsia="Calibri" w:cs="B Nazanin"/>
          <w:i/>
          <w:sz w:val="22"/>
          <w:rtl/>
        </w:rPr>
        <w:t>بر نوسانات نرخ باروری و پیامدهای بلندمدت آن تأکید دارد، هوبن و داد</w:t>
      </w:r>
      <w:r w:rsidRPr="00874430">
        <w:rPr>
          <w:rFonts w:eastAsia="Calibri" w:cs="B Nazanin"/>
          <w:i/>
          <w:sz w:val="22"/>
          <w:lang w:bidi="fa-IR"/>
        </w:rPr>
        <w:t xml:space="preserve"> (</w:t>
      </w:r>
      <w:proofErr w:type="spellStart"/>
      <w:r w:rsidRPr="00874430">
        <w:rPr>
          <w:rFonts w:eastAsia="Calibri" w:cs="B Nazanin"/>
          <w:i/>
          <w:sz w:val="22"/>
          <w:lang w:bidi="fa-IR"/>
        </w:rPr>
        <w:t>Houben</w:t>
      </w:r>
      <w:proofErr w:type="spellEnd"/>
      <w:r w:rsidRPr="00874430">
        <w:rPr>
          <w:rFonts w:eastAsia="Calibri" w:cs="B Nazanin"/>
          <w:i/>
          <w:sz w:val="22"/>
          <w:lang w:bidi="fa-IR"/>
        </w:rPr>
        <w:t xml:space="preserve"> &amp; Dodd, 2016) </w:t>
      </w:r>
      <w:r w:rsidRPr="00874430">
        <w:rPr>
          <w:rFonts w:eastAsia="Calibri" w:cs="B Nazanin"/>
          <w:i/>
          <w:sz w:val="22"/>
          <w:rtl/>
        </w:rPr>
        <w:t>و قیس و همکاران</w:t>
      </w:r>
      <w:r w:rsidRPr="00874430">
        <w:rPr>
          <w:rFonts w:eastAsia="Calibri" w:cs="B Nazanin"/>
          <w:i/>
          <w:sz w:val="22"/>
          <w:lang w:bidi="fa-IR"/>
        </w:rPr>
        <w:t xml:space="preserve"> (</w:t>
      </w:r>
      <w:proofErr w:type="spellStart"/>
      <w:r w:rsidRPr="00874430">
        <w:rPr>
          <w:rFonts w:eastAsia="Calibri" w:cs="B Nazanin"/>
          <w:i/>
          <w:sz w:val="22"/>
          <w:lang w:bidi="fa-IR"/>
        </w:rPr>
        <w:t>Ghys</w:t>
      </w:r>
      <w:proofErr w:type="spellEnd"/>
      <w:r w:rsidRPr="00874430">
        <w:rPr>
          <w:rFonts w:eastAsia="Calibri" w:cs="B Nazanin"/>
          <w:i/>
          <w:sz w:val="22"/>
          <w:lang w:bidi="fa-IR"/>
        </w:rPr>
        <w:t xml:space="preserve"> et al., 2006) </w:t>
      </w:r>
      <w:r w:rsidRPr="00874430">
        <w:rPr>
          <w:rFonts w:eastAsia="Calibri" w:cs="B Nazanin"/>
          <w:i/>
          <w:sz w:val="22"/>
          <w:rtl/>
        </w:rPr>
        <w:t>به ترتیب بر پیش‌بینی‌ناپذیری در شیوع سل و</w:t>
      </w:r>
      <w:r w:rsidRPr="00874430">
        <w:rPr>
          <w:rFonts w:eastAsia="Calibri" w:cs="B Nazanin"/>
          <w:i/>
          <w:sz w:val="22"/>
          <w:lang w:bidi="fa-IR"/>
        </w:rPr>
        <w:t xml:space="preserve"> HIV </w:t>
      </w:r>
      <w:r w:rsidRPr="00874430">
        <w:rPr>
          <w:rFonts w:eastAsia="Calibri" w:cs="B Nazanin"/>
          <w:i/>
          <w:sz w:val="22"/>
          <w:rtl/>
        </w:rPr>
        <w:t>تمرکز کرده‌اند. در حوزه بیماری‌های غیرواگیر، سعیدی و همکاران</w:t>
      </w:r>
      <w:r w:rsidRPr="00874430">
        <w:rPr>
          <w:rFonts w:eastAsia="Calibri" w:cs="B Nazanin"/>
          <w:i/>
          <w:sz w:val="22"/>
          <w:lang w:bidi="fa-IR"/>
        </w:rPr>
        <w:t xml:space="preserve"> (</w:t>
      </w:r>
      <w:proofErr w:type="spellStart"/>
      <w:r w:rsidRPr="00874430">
        <w:rPr>
          <w:rFonts w:eastAsia="Calibri" w:cs="B Nazanin"/>
          <w:i/>
          <w:sz w:val="22"/>
          <w:lang w:bidi="fa-IR"/>
        </w:rPr>
        <w:t>Saeedi</w:t>
      </w:r>
      <w:proofErr w:type="spellEnd"/>
      <w:r w:rsidRPr="00874430">
        <w:rPr>
          <w:rFonts w:eastAsia="Calibri" w:cs="B Nazanin"/>
          <w:i/>
          <w:sz w:val="22"/>
          <w:lang w:bidi="fa-IR"/>
        </w:rPr>
        <w:t xml:space="preserve"> et al., 2019) </w:t>
      </w:r>
      <w:r w:rsidRPr="00874430">
        <w:rPr>
          <w:rFonts w:eastAsia="Calibri" w:cs="B Nazanin"/>
          <w:i/>
          <w:sz w:val="22"/>
          <w:rtl/>
        </w:rPr>
        <w:t>نوسانات شیوع دیابت و بلک و همکاران</w:t>
      </w:r>
      <w:r w:rsidRPr="00874430">
        <w:rPr>
          <w:rFonts w:eastAsia="Calibri" w:cs="B Nazanin"/>
          <w:i/>
          <w:sz w:val="22"/>
          <w:lang w:bidi="fa-IR"/>
        </w:rPr>
        <w:t xml:space="preserve"> (Black et al., 2013) </w:t>
      </w:r>
      <w:r w:rsidRPr="00874430">
        <w:rPr>
          <w:rFonts w:eastAsia="Calibri" w:cs="B Nazanin"/>
          <w:i/>
          <w:sz w:val="22"/>
          <w:rtl/>
        </w:rPr>
        <w:t>بی‌ثباتی در وضعیت سوءتغذیه را بررسی کرده‌اند</w:t>
      </w:r>
      <w:r w:rsidR="006365A9" w:rsidRPr="00874430">
        <w:rPr>
          <w:rFonts w:eastAsia="Calibri" w:cs="B Nazanin" w:hint="cs"/>
          <w:i/>
          <w:sz w:val="22"/>
          <w:rtl/>
        </w:rPr>
        <w:t xml:space="preserve"> </w:t>
      </w:r>
      <w:r w:rsidRPr="00874430">
        <w:rPr>
          <w:rFonts w:eastAsia="Calibri" w:cs="B Nazanin"/>
          <w:i/>
          <w:sz w:val="22"/>
          <w:rtl/>
        </w:rPr>
        <w:t>و جیمز و همکاران</w:t>
      </w:r>
      <w:r w:rsidRPr="00874430">
        <w:rPr>
          <w:rFonts w:eastAsia="Calibri" w:cs="B Nazanin"/>
          <w:i/>
          <w:sz w:val="22"/>
          <w:lang w:bidi="fa-IR"/>
        </w:rPr>
        <w:t xml:space="preserve"> (James et al., 2020) </w:t>
      </w:r>
      <w:r w:rsidRPr="00874430">
        <w:rPr>
          <w:rFonts w:eastAsia="Calibri" w:cs="B Nazanin"/>
          <w:i/>
          <w:sz w:val="22"/>
          <w:rtl/>
        </w:rPr>
        <w:t>نیز مرگ‌ومیر جاده‌ای را به عنوان شاخصی از بی‌ثباتی زیرساخت‌های ایمنی معرفی می‌کنند</w:t>
      </w:r>
      <w:r w:rsidRPr="00874430">
        <w:rPr>
          <w:rFonts w:eastAsia="Calibri" w:cs="B Nazanin"/>
          <w:i/>
          <w:sz w:val="22"/>
          <w:lang w:bidi="fa-IR"/>
        </w:rPr>
        <w:t>.</w:t>
      </w:r>
    </w:p>
    <w:p w14:paraId="33EEA64A" w14:textId="4E623337" w:rsidR="00035735" w:rsidRPr="00874430" w:rsidRDefault="00296BD7" w:rsidP="00B90E0D">
      <w:pPr>
        <w:bidi/>
        <w:jc w:val="both"/>
        <w:rPr>
          <w:rFonts w:eastAsia="Calibri" w:cs="B Nazanin"/>
          <w:i/>
          <w:sz w:val="22"/>
          <w:rtl/>
        </w:rPr>
      </w:pPr>
      <w:r w:rsidRPr="00874430">
        <w:rPr>
          <w:rFonts w:eastAsia="Calibri" w:cs="B Nazanin"/>
          <w:i/>
          <w:sz w:val="22"/>
          <w:rtl/>
        </w:rPr>
        <w:t>در ادبیات اندازه‌گیری نااطمینانی در حوزه سلامت، تعیین «ابعاد شاخص» معمولاً یک گزاره‌ی بدیهی یا فهرست</w:t>
      </w:r>
      <w:r w:rsidRPr="00874430">
        <w:rPr>
          <w:rFonts w:eastAsia="Calibri" w:cs="B Nazanin" w:hint="cs"/>
          <w:i/>
          <w:sz w:val="22"/>
          <w:rtl/>
        </w:rPr>
        <w:t xml:space="preserve"> </w:t>
      </w:r>
      <w:r w:rsidRPr="00874430">
        <w:rPr>
          <w:rFonts w:eastAsia="Calibri" w:cs="B Nazanin"/>
          <w:i/>
          <w:sz w:val="22"/>
          <w:rtl/>
        </w:rPr>
        <w:t>محور نیست، بلکه باید بر پایه‌ی یک فرایند مفهومی</w:t>
      </w:r>
      <w:r w:rsidRPr="00874430">
        <w:rPr>
          <w:rFonts w:ascii="Arial" w:eastAsia="Calibri" w:hAnsi="Arial" w:cs="Arial" w:hint="cs"/>
          <w:i/>
          <w:sz w:val="22"/>
          <w:rtl/>
        </w:rPr>
        <w:t>–</w:t>
      </w:r>
      <w:r w:rsidRPr="00874430">
        <w:rPr>
          <w:rFonts w:eastAsia="Calibri" w:cs="B Nazanin" w:hint="cs"/>
          <w:i/>
          <w:sz w:val="22"/>
          <w:rtl/>
        </w:rPr>
        <w:t>استنتاجی</w:t>
      </w:r>
      <w:r w:rsidRPr="00874430">
        <w:rPr>
          <w:rFonts w:eastAsia="Calibri" w:cs="B Nazanin"/>
          <w:i/>
          <w:sz w:val="22"/>
          <w:rtl/>
        </w:rPr>
        <w:t xml:space="preserve"> </w:t>
      </w:r>
      <w:r w:rsidRPr="00874430">
        <w:rPr>
          <w:rFonts w:eastAsia="Calibri" w:cs="B Nazanin" w:hint="cs"/>
          <w:i/>
          <w:sz w:val="22"/>
          <w:rtl/>
        </w:rPr>
        <w:t>انجام</w:t>
      </w:r>
      <w:r w:rsidRPr="00874430">
        <w:rPr>
          <w:rFonts w:eastAsia="Calibri" w:cs="B Nazanin"/>
          <w:i/>
          <w:sz w:val="22"/>
          <w:rtl/>
        </w:rPr>
        <w:t xml:space="preserve"> </w:t>
      </w:r>
      <w:r w:rsidRPr="00874430">
        <w:rPr>
          <w:rFonts w:eastAsia="Calibri" w:cs="B Nazanin" w:hint="cs"/>
          <w:i/>
          <w:sz w:val="22"/>
          <w:rtl/>
        </w:rPr>
        <w:t>شود</w:t>
      </w:r>
      <w:r w:rsidRPr="00874430">
        <w:rPr>
          <w:rFonts w:eastAsia="Calibri" w:cs="B Nazanin"/>
          <w:i/>
          <w:sz w:val="22"/>
          <w:rtl/>
        </w:rPr>
        <w:t xml:space="preserve">: </w:t>
      </w:r>
      <w:r w:rsidRPr="00874430">
        <w:rPr>
          <w:rFonts w:eastAsia="Calibri" w:cs="B Nazanin" w:hint="cs"/>
          <w:i/>
          <w:sz w:val="22"/>
          <w:rtl/>
        </w:rPr>
        <w:t>نخست،</w:t>
      </w:r>
      <w:r w:rsidRPr="00874430">
        <w:rPr>
          <w:rFonts w:eastAsia="Calibri" w:cs="B Nazanin"/>
          <w:i/>
          <w:sz w:val="22"/>
          <w:rtl/>
        </w:rPr>
        <w:t xml:space="preserve"> </w:t>
      </w:r>
      <w:r w:rsidRPr="00874430">
        <w:rPr>
          <w:rFonts w:eastAsia="Calibri" w:cs="B Nazanin" w:hint="cs"/>
          <w:i/>
          <w:sz w:val="22"/>
          <w:rtl/>
        </w:rPr>
        <w:t>مطالعات</w:t>
      </w:r>
      <w:r w:rsidRPr="00874430">
        <w:rPr>
          <w:rFonts w:eastAsia="Calibri" w:cs="B Nazanin"/>
          <w:i/>
          <w:sz w:val="22"/>
          <w:rtl/>
        </w:rPr>
        <w:t xml:space="preserve"> </w:t>
      </w:r>
      <w:r w:rsidRPr="00874430">
        <w:rPr>
          <w:rFonts w:eastAsia="Calibri" w:cs="B Nazanin" w:hint="cs"/>
          <w:i/>
          <w:sz w:val="22"/>
          <w:rtl/>
        </w:rPr>
        <w:t>منتخب</w:t>
      </w:r>
      <w:r w:rsidRPr="00874430">
        <w:rPr>
          <w:rFonts w:eastAsia="Calibri" w:cs="B Nazanin"/>
          <w:i/>
          <w:sz w:val="22"/>
          <w:rtl/>
        </w:rPr>
        <w:t xml:space="preserve"> </w:t>
      </w:r>
      <w:r w:rsidRPr="00874430">
        <w:rPr>
          <w:rFonts w:eastAsia="Calibri" w:cs="B Nazanin" w:hint="cs"/>
          <w:i/>
          <w:sz w:val="22"/>
          <w:rtl/>
        </w:rPr>
        <w:t>به‌عنوان</w:t>
      </w:r>
      <w:r w:rsidRPr="00874430">
        <w:rPr>
          <w:rFonts w:eastAsia="Calibri" w:cs="B Nazanin"/>
          <w:i/>
          <w:sz w:val="22"/>
          <w:rtl/>
        </w:rPr>
        <w:t xml:space="preserve"> </w:t>
      </w:r>
      <w:r w:rsidRPr="00874430">
        <w:rPr>
          <w:rFonts w:eastAsia="Calibri" w:cs="B Nazanin" w:hint="cs"/>
          <w:i/>
          <w:sz w:val="22"/>
          <w:rtl/>
        </w:rPr>
        <w:t>شواهد</w:t>
      </w:r>
      <w:r w:rsidRPr="00874430">
        <w:rPr>
          <w:rFonts w:eastAsia="Calibri" w:cs="B Nazanin"/>
          <w:i/>
          <w:sz w:val="22"/>
          <w:rtl/>
        </w:rPr>
        <w:t xml:space="preserve"> </w:t>
      </w:r>
      <w:r w:rsidRPr="00874430">
        <w:rPr>
          <w:rFonts w:eastAsia="Calibri" w:cs="B Nazanin" w:hint="cs"/>
          <w:i/>
          <w:sz w:val="22"/>
          <w:rtl/>
        </w:rPr>
        <w:t>ادبیات</w:t>
      </w:r>
      <w:r w:rsidRPr="00874430">
        <w:rPr>
          <w:rFonts w:eastAsia="Calibri" w:cs="B Nazanin"/>
          <w:i/>
          <w:sz w:val="22"/>
          <w:rtl/>
        </w:rPr>
        <w:t xml:space="preserve"> </w:t>
      </w:r>
      <w:r w:rsidRPr="00874430">
        <w:rPr>
          <w:rFonts w:eastAsia="Calibri" w:cs="B Nazanin" w:hint="cs"/>
          <w:i/>
          <w:sz w:val="22"/>
          <w:rtl/>
        </w:rPr>
        <w:t>گردآوری</w:t>
      </w:r>
      <w:r w:rsidRPr="00874430">
        <w:rPr>
          <w:rFonts w:eastAsia="Calibri" w:cs="B Nazanin"/>
          <w:i/>
          <w:sz w:val="22"/>
          <w:rtl/>
        </w:rPr>
        <w:t xml:space="preserve"> </w:t>
      </w:r>
      <w:r w:rsidRPr="00874430">
        <w:rPr>
          <w:rFonts w:eastAsia="Calibri" w:cs="B Nazanin" w:hint="cs"/>
          <w:i/>
          <w:sz w:val="22"/>
          <w:rtl/>
        </w:rPr>
        <w:t>می‌شوند؛</w:t>
      </w:r>
      <w:r w:rsidRPr="00874430">
        <w:rPr>
          <w:rFonts w:eastAsia="Calibri" w:cs="B Nazanin"/>
          <w:i/>
          <w:sz w:val="22"/>
          <w:rtl/>
        </w:rPr>
        <w:t xml:space="preserve"> </w:t>
      </w:r>
      <w:r w:rsidRPr="00874430">
        <w:rPr>
          <w:rFonts w:eastAsia="Calibri" w:cs="B Nazanin" w:hint="cs"/>
          <w:i/>
          <w:sz w:val="22"/>
          <w:rtl/>
        </w:rPr>
        <w:t>سپس،</w:t>
      </w:r>
      <w:r w:rsidRPr="00874430">
        <w:rPr>
          <w:rFonts w:eastAsia="Calibri" w:cs="B Nazanin"/>
          <w:i/>
          <w:sz w:val="22"/>
          <w:rtl/>
        </w:rPr>
        <w:t xml:space="preserve"> </w:t>
      </w:r>
      <w:r w:rsidRPr="00874430">
        <w:rPr>
          <w:rFonts w:eastAsia="Calibri" w:cs="B Nazanin" w:hint="cs"/>
          <w:i/>
          <w:sz w:val="22"/>
          <w:rtl/>
        </w:rPr>
        <w:t>سازه‌های</w:t>
      </w:r>
      <w:r w:rsidRPr="00874430">
        <w:rPr>
          <w:rFonts w:eastAsia="Calibri" w:cs="B Nazanin"/>
          <w:i/>
          <w:sz w:val="22"/>
          <w:rtl/>
        </w:rPr>
        <w:t xml:space="preserve"> </w:t>
      </w:r>
      <w:r w:rsidRPr="00874430">
        <w:rPr>
          <w:rFonts w:eastAsia="Calibri" w:cs="B Nazanin" w:hint="cs"/>
          <w:i/>
          <w:sz w:val="22"/>
          <w:rtl/>
        </w:rPr>
        <w:t xml:space="preserve">مشاهده‌پذیر </w:t>
      </w:r>
      <w:r w:rsidRPr="00874430">
        <w:rPr>
          <w:rFonts w:eastAsia="Calibri" w:cs="B Nazanin"/>
          <w:i/>
          <w:sz w:val="22"/>
          <w:rtl/>
        </w:rPr>
        <w:t xml:space="preserve">که هر مطالعه برای بازنمایی نااطمینانی/بی‌ثباتی سلامت به‌کار گرفته است استخراج و کُدگذاری می‌گردند؛ و در نهایت، با اتکا به هم‌ارزی مفهومی و هم‌خانوادگی سنجه‌ها، کُدها در چند خوشه‌ی متمایز تجمیع می‌شوند. در این چارچوب، هیچ ادعایی مبنی بر اینکه «همه مطالعات» همه شاخص‌ها را به‌طور هم‌زمان پوشش داده‌اند مطرح نمی‌شود؛ بلکه استدلال اصلی آن است که ادبیات، مجموعه‌ای از سنجه‌ها را به‌کار می‌گیرد که از حیث مفهوم‌پردازی، به تعداد محدودی حوزه‌ی سنجش فروکاستنی هستند. </w:t>
      </w:r>
      <w:r w:rsidR="005A44AF" w:rsidRPr="00874430">
        <w:rPr>
          <w:rFonts w:eastAsia="Calibri" w:cs="B Nazanin"/>
          <w:i/>
          <w:sz w:val="22"/>
          <w:rtl/>
        </w:rPr>
        <w:t>بر اساس ا</w:t>
      </w:r>
      <w:r w:rsidR="005A44AF" w:rsidRPr="00874430">
        <w:rPr>
          <w:rFonts w:eastAsia="Calibri" w:cs="B Nazanin" w:hint="cs"/>
          <w:i/>
          <w:sz w:val="22"/>
          <w:rtl/>
        </w:rPr>
        <w:t>ی</w:t>
      </w:r>
      <w:r w:rsidR="005A44AF" w:rsidRPr="00874430">
        <w:rPr>
          <w:rFonts w:eastAsia="Calibri" w:cs="B Nazanin" w:hint="eastAsia"/>
          <w:i/>
          <w:sz w:val="22"/>
          <w:rtl/>
        </w:rPr>
        <w:t>ن</w:t>
      </w:r>
      <w:r w:rsidR="005A44AF" w:rsidRPr="00874430">
        <w:rPr>
          <w:rFonts w:eastAsia="Calibri" w:cs="B Nazanin"/>
          <w:i/>
          <w:sz w:val="22"/>
          <w:rtl/>
        </w:rPr>
        <w:t xml:space="preserve"> منطق و با اتکا به مطالعات </w:t>
      </w:r>
      <w:r w:rsidR="005A44AF" w:rsidRPr="00874430">
        <w:rPr>
          <w:rFonts w:eastAsia="Calibri" w:cs="B Nazanin"/>
          <w:i/>
          <w:sz w:val="22"/>
        </w:rPr>
        <w:t>(McCullough et al., 2020)</w:t>
      </w:r>
      <w:r w:rsidR="005A44AF" w:rsidRPr="00874430">
        <w:rPr>
          <w:rFonts w:eastAsia="Calibri" w:cs="B Nazanin"/>
          <w:i/>
          <w:sz w:val="22"/>
          <w:rtl/>
        </w:rPr>
        <w:t xml:space="preserve">، </w:t>
      </w:r>
      <w:r w:rsidR="005A44AF" w:rsidRPr="00874430">
        <w:rPr>
          <w:rFonts w:eastAsia="Calibri" w:cs="B Nazanin"/>
          <w:i/>
          <w:sz w:val="22"/>
        </w:rPr>
        <w:t xml:space="preserve">(Ahmad et al., </w:t>
      </w:r>
      <w:proofErr w:type="gramStart"/>
      <w:r w:rsidR="005A44AF" w:rsidRPr="00874430">
        <w:rPr>
          <w:rFonts w:eastAsia="Calibri" w:cs="B Nazanin"/>
          <w:i/>
          <w:sz w:val="22"/>
        </w:rPr>
        <w:t>2023)</w:t>
      </w:r>
      <w:r w:rsidR="005A44AF" w:rsidRPr="00874430">
        <w:rPr>
          <w:rFonts w:eastAsia="Calibri" w:cs="B Nazanin"/>
          <w:i/>
          <w:sz w:val="22"/>
          <w:rtl/>
        </w:rPr>
        <w:t>،</w:t>
      </w:r>
      <w:proofErr w:type="gramEnd"/>
      <w:r w:rsidR="005A44AF" w:rsidRPr="00874430">
        <w:rPr>
          <w:rFonts w:eastAsia="Calibri" w:cs="B Nazanin"/>
          <w:i/>
          <w:sz w:val="22"/>
          <w:rtl/>
        </w:rPr>
        <w:t xml:space="preserve"> </w:t>
      </w:r>
      <w:r w:rsidR="005A44AF" w:rsidRPr="00874430">
        <w:rPr>
          <w:rFonts w:eastAsia="Calibri" w:cs="B Nazanin"/>
          <w:i/>
          <w:sz w:val="22"/>
        </w:rPr>
        <w:t>(</w:t>
      </w:r>
      <w:proofErr w:type="spellStart"/>
      <w:r w:rsidR="005A44AF" w:rsidRPr="00874430">
        <w:rPr>
          <w:rFonts w:eastAsia="Calibri" w:cs="B Nazanin"/>
          <w:i/>
          <w:sz w:val="22"/>
        </w:rPr>
        <w:t>Bongaarts</w:t>
      </w:r>
      <w:proofErr w:type="spellEnd"/>
      <w:r w:rsidR="005A44AF" w:rsidRPr="00874430">
        <w:rPr>
          <w:rFonts w:eastAsia="Calibri" w:cs="B Nazanin"/>
          <w:i/>
          <w:sz w:val="22"/>
        </w:rPr>
        <w:t>, 2009)</w:t>
      </w:r>
      <w:r w:rsidR="005A44AF" w:rsidRPr="00874430">
        <w:rPr>
          <w:rFonts w:eastAsia="Calibri" w:cs="B Nazanin"/>
          <w:i/>
          <w:sz w:val="22"/>
          <w:rtl/>
        </w:rPr>
        <w:t xml:space="preserve">، </w:t>
      </w:r>
      <w:r w:rsidR="005A44AF" w:rsidRPr="00874430">
        <w:rPr>
          <w:rFonts w:eastAsia="Calibri" w:cs="B Nazanin"/>
          <w:i/>
          <w:sz w:val="22"/>
        </w:rPr>
        <w:t xml:space="preserve">(Lutz &amp; </w:t>
      </w:r>
      <w:proofErr w:type="spellStart"/>
      <w:r w:rsidR="005A44AF" w:rsidRPr="00874430">
        <w:rPr>
          <w:rFonts w:eastAsia="Calibri" w:cs="B Nazanin"/>
          <w:i/>
          <w:sz w:val="22"/>
        </w:rPr>
        <w:t>Qiang</w:t>
      </w:r>
      <w:proofErr w:type="spellEnd"/>
      <w:r w:rsidR="005A44AF" w:rsidRPr="00874430">
        <w:rPr>
          <w:rFonts w:eastAsia="Calibri" w:cs="B Nazanin"/>
          <w:i/>
          <w:sz w:val="22"/>
        </w:rPr>
        <w:t>, 2009)</w:t>
      </w:r>
      <w:r w:rsidR="005A44AF" w:rsidRPr="00874430">
        <w:rPr>
          <w:rFonts w:eastAsia="Calibri" w:cs="B Nazanin"/>
          <w:i/>
          <w:sz w:val="22"/>
          <w:rtl/>
        </w:rPr>
        <w:t xml:space="preserve">، </w:t>
      </w:r>
      <w:r w:rsidR="005A44AF" w:rsidRPr="00874430">
        <w:rPr>
          <w:rFonts w:eastAsia="Calibri" w:cs="B Nazanin"/>
          <w:i/>
          <w:sz w:val="22"/>
        </w:rPr>
        <w:t>(</w:t>
      </w:r>
      <w:proofErr w:type="spellStart"/>
      <w:r w:rsidR="005A44AF" w:rsidRPr="00874430">
        <w:rPr>
          <w:rFonts w:eastAsia="Calibri" w:cs="B Nazanin"/>
          <w:i/>
          <w:sz w:val="22"/>
        </w:rPr>
        <w:t>Ghys</w:t>
      </w:r>
      <w:proofErr w:type="spellEnd"/>
      <w:r w:rsidR="005A44AF" w:rsidRPr="00874430">
        <w:rPr>
          <w:rFonts w:eastAsia="Calibri" w:cs="B Nazanin"/>
          <w:i/>
          <w:sz w:val="22"/>
        </w:rPr>
        <w:t xml:space="preserve"> et al., 2006)</w:t>
      </w:r>
      <w:r w:rsidR="005A44AF" w:rsidRPr="00874430">
        <w:rPr>
          <w:rFonts w:eastAsia="Calibri" w:cs="B Nazanin"/>
          <w:i/>
          <w:sz w:val="22"/>
          <w:rtl/>
        </w:rPr>
        <w:t xml:space="preserve">، </w:t>
      </w:r>
      <w:r w:rsidR="005A44AF" w:rsidRPr="00874430">
        <w:rPr>
          <w:rFonts w:eastAsia="Calibri" w:cs="B Nazanin"/>
          <w:i/>
          <w:sz w:val="22"/>
        </w:rPr>
        <w:t>(</w:t>
      </w:r>
      <w:proofErr w:type="spellStart"/>
      <w:r w:rsidR="005A44AF" w:rsidRPr="00874430">
        <w:rPr>
          <w:rFonts w:eastAsia="Calibri" w:cs="B Nazanin"/>
          <w:i/>
          <w:sz w:val="22"/>
        </w:rPr>
        <w:t>Houben</w:t>
      </w:r>
      <w:proofErr w:type="spellEnd"/>
      <w:r w:rsidR="005A44AF" w:rsidRPr="00874430">
        <w:rPr>
          <w:rFonts w:eastAsia="Calibri" w:cs="B Nazanin"/>
          <w:i/>
          <w:sz w:val="22"/>
        </w:rPr>
        <w:t xml:space="preserve"> &amp; Dodd, 2016)</w:t>
      </w:r>
      <w:r w:rsidR="005A44AF" w:rsidRPr="00874430">
        <w:rPr>
          <w:rFonts w:eastAsia="Calibri" w:cs="B Nazanin"/>
          <w:i/>
          <w:sz w:val="22"/>
          <w:rtl/>
        </w:rPr>
        <w:t xml:space="preserve">، </w:t>
      </w:r>
      <w:r w:rsidR="005A44AF" w:rsidRPr="00874430">
        <w:rPr>
          <w:rFonts w:eastAsia="Calibri" w:cs="B Nazanin"/>
          <w:i/>
          <w:sz w:val="22"/>
        </w:rPr>
        <w:t>(</w:t>
      </w:r>
      <w:proofErr w:type="spellStart"/>
      <w:r w:rsidR="005A44AF" w:rsidRPr="00874430">
        <w:rPr>
          <w:rFonts w:eastAsia="Calibri" w:cs="B Nazanin"/>
          <w:i/>
          <w:sz w:val="22"/>
        </w:rPr>
        <w:t>Saeedi</w:t>
      </w:r>
      <w:proofErr w:type="spellEnd"/>
      <w:r w:rsidR="005A44AF" w:rsidRPr="00874430">
        <w:rPr>
          <w:rFonts w:eastAsia="Calibri" w:cs="B Nazanin"/>
          <w:i/>
          <w:sz w:val="22"/>
        </w:rPr>
        <w:t xml:space="preserve"> et al., 2019)</w:t>
      </w:r>
      <w:r w:rsidR="005A44AF" w:rsidRPr="00874430">
        <w:rPr>
          <w:rFonts w:eastAsia="Calibri" w:cs="B Nazanin"/>
          <w:i/>
          <w:sz w:val="22"/>
          <w:rtl/>
        </w:rPr>
        <w:t xml:space="preserve">، </w:t>
      </w:r>
      <w:r w:rsidR="005A44AF" w:rsidRPr="00874430">
        <w:rPr>
          <w:rFonts w:eastAsia="Calibri" w:cs="B Nazanin"/>
          <w:i/>
          <w:sz w:val="22"/>
        </w:rPr>
        <w:t>(</w:t>
      </w:r>
      <w:proofErr w:type="spellStart"/>
      <w:r w:rsidR="005A44AF" w:rsidRPr="00874430">
        <w:rPr>
          <w:rFonts w:eastAsia="Calibri" w:cs="B Nazanin"/>
          <w:i/>
          <w:sz w:val="22"/>
        </w:rPr>
        <w:t>Kassebaum</w:t>
      </w:r>
      <w:proofErr w:type="spellEnd"/>
      <w:r w:rsidR="005A44AF" w:rsidRPr="00874430">
        <w:rPr>
          <w:rFonts w:eastAsia="Calibri" w:cs="B Nazanin"/>
          <w:i/>
          <w:sz w:val="22"/>
        </w:rPr>
        <w:t xml:space="preserve"> et al., 2014)</w:t>
      </w:r>
      <w:r w:rsidR="005A44AF" w:rsidRPr="00874430">
        <w:rPr>
          <w:rFonts w:eastAsia="Calibri" w:cs="B Nazanin"/>
          <w:i/>
          <w:sz w:val="22"/>
          <w:rtl/>
        </w:rPr>
        <w:t xml:space="preserve">، </w:t>
      </w:r>
      <w:r w:rsidR="005A44AF" w:rsidRPr="00874430">
        <w:rPr>
          <w:rFonts w:eastAsia="Calibri" w:cs="B Nazanin"/>
          <w:i/>
          <w:sz w:val="22"/>
        </w:rPr>
        <w:t>(</w:t>
      </w:r>
      <w:proofErr w:type="spellStart"/>
      <w:r w:rsidR="005A44AF" w:rsidRPr="00874430">
        <w:rPr>
          <w:rFonts w:eastAsia="Calibri" w:cs="B Nazanin"/>
          <w:i/>
          <w:sz w:val="22"/>
        </w:rPr>
        <w:t>Kassebaum</w:t>
      </w:r>
      <w:proofErr w:type="spellEnd"/>
      <w:r w:rsidR="005A44AF" w:rsidRPr="00874430">
        <w:rPr>
          <w:rFonts w:eastAsia="Calibri" w:cs="B Nazanin"/>
          <w:i/>
          <w:sz w:val="22"/>
        </w:rPr>
        <w:t xml:space="preserve"> et al., 2016)</w:t>
      </w:r>
      <w:r w:rsidR="005A44AF" w:rsidRPr="00874430">
        <w:rPr>
          <w:rFonts w:eastAsia="Calibri" w:cs="B Nazanin"/>
          <w:i/>
          <w:sz w:val="22"/>
          <w:rtl/>
        </w:rPr>
        <w:t xml:space="preserve">، </w:t>
      </w:r>
      <w:r w:rsidR="005A44AF" w:rsidRPr="00874430">
        <w:rPr>
          <w:rFonts w:eastAsia="Calibri" w:cs="B Nazanin"/>
          <w:i/>
          <w:sz w:val="22"/>
        </w:rPr>
        <w:t>(Black et al., 2013)</w:t>
      </w:r>
      <w:r w:rsidR="005A44AF" w:rsidRPr="00874430">
        <w:rPr>
          <w:rFonts w:eastAsia="Calibri" w:cs="B Nazanin"/>
          <w:i/>
          <w:sz w:val="22"/>
          <w:rtl/>
        </w:rPr>
        <w:t xml:space="preserve">، </w:t>
      </w:r>
      <w:r w:rsidR="005A44AF" w:rsidRPr="00874430">
        <w:rPr>
          <w:rFonts w:eastAsia="Calibri" w:cs="B Nazanin"/>
          <w:i/>
          <w:sz w:val="22"/>
        </w:rPr>
        <w:t>(Hunter et al., 2010)</w:t>
      </w:r>
      <w:r w:rsidR="005A44AF" w:rsidRPr="00874430">
        <w:rPr>
          <w:rFonts w:eastAsia="Calibri" w:cs="B Nazanin"/>
          <w:i/>
          <w:sz w:val="22"/>
          <w:rtl/>
        </w:rPr>
        <w:t xml:space="preserve">، </w:t>
      </w:r>
      <w:r w:rsidR="005A44AF" w:rsidRPr="00874430">
        <w:rPr>
          <w:rFonts w:eastAsia="Calibri" w:cs="B Nazanin"/>
          <w:i/>
          <w:sz w:val="22"/>
        </w:rPr>
        <w:t>(</w:t>
      </w:r>
      <w:proofErr w:type="spellStart"/>
      <w:r w:rsidR="005A44AF" w:rsidRPr="00874430">
        <w:rPr>
          <w:rFonts w:eastAsia="Calibri" w:cs="B Nazanin"/>
          <w:i/>
          <w:sz w:val="22"/>
        </w:rPr>
        <w:t>Naghavi</w:t>
      </w:r>
      <w:proofErr w:type="spellEnd"/>
      <w:r w:rsidR="005A44AF" w:rsidRPr="00874430">
        <w:rPr>
          <w:rFonts w:eastAsia="Calibri" w:cs="B Nazanin"/>
          <w:i/>
          <w:sz w:val="22"/>
        </w:rPr>
        <w:t>, 2019)</w:t>
      </w:r>
      <w:r w:rsidR="005A44AF" w:rsidRPr="00874430">
        <w:rPr>
          <w:rFonts w:eastAsia="Calibri" w:cs="B Nazanin"/>
          <w:i/>
          <w:sz w:val="22"/>
          <w:rtl/>
        </w:rPr>
        <w:t xml:space="preserve">، </w:t>
      </w:r>
      <w:r w:rsidR="005A44AF" w:rsidRPr="00874430">
        <w:rPr>
          <w:rFonts w:eastAsia="Calibri" w:cs="B Nazanin"/>
          <w:i/>
          <w:sz w:val="22"/>
        </w:rPr>
        <w:t>(</w:t>
      </w:r>
      <w:proofErr w:type="spellStart"/>
      <w:r w:rsidR="005A44AF" w:rsidRPr="00874430">
        <w:rPr>
          <w:rFonts w:eastAsia="Calibri" w:cs="B Nazanin"/>
          <w:i/>
          <w:sz w:val="22"/>
        </w:rPr>
        <w:t>Hanquet</w:t>
      </w:r>
      <w:proofErr w:type="spellEnd"/>
      <w:r w:rsidR="005A44AF" w:rsidRPr="00874430">
        <w:rPr>
          <w:rFonts w:eastAsia="Calibri" w:cs="B Nazanin"/>
          <w:i/>
          <w:sz w:val="22"/>
        </w:rPr>
        <w:t xml:space="preserve"> et al., 2013)</w:t>
      </w:r>
      <w:r w:rsidR="005A44AF" w:rsidRPr="00874430">
        <w:rPr>
          <w:rFonts w:eastAsia="Calibri" w:cs="B Nazanin"/>
          <w:i/>
          <w:sz w:val="22"/>
          <w:rtl/>
        </w:rPr>
        <w:t xml:space="preserve">، </w:t>
      </w:r>
      <w:r w:rsidR="005A44AF" w:rsidRPr="00874430">
        <w:rPr>
          <w:rFonts w:eastAsia="Calibri" w:cs="B Nazanin"/>
          <w:i/>
          <w:sz w:val="22"/>
        </w:rPr>
        <w:t>(Schweitzer et al., 2015)</w:t>
      </w:r>
      <w:r w:rsidR="005A44AF" w:rsidRPr="00874430">
        <w:rPr>
          <w:rFonts w:eastAsia="Calibri" w:cs="B Nazanin"/>
          <w:i/>
          <w:sz w:val="22"/>
          <w:rtl/>
        </w:rPr>
        <w:t xml:space="preserve">، </w:t>
      </w:r>
      <w:r w:rsidR="005A44AF" w:rsidRPr="00874430">
        <w:rPr>
          <w:rFonts w:eastAsia="Calibri" w:cs="B Nazanin"/>
          <w:i/>
          <w:sz w:val="22"/>
        </w:rPr>
        <w:t>(Moss, 2017)</w:t>
      </w:r>
      <w:r w:rsidR="005A44AF" w:rsidRPr="00874430">
        <w:rPr>
          <w:rFonts w:eastAsia="Calibri" w:cs="B Nazanin"/>
          <w:i/>
          <w:sz w:val="22"/>
          <w:rtl/>
        </w:rPr>
        <w:t xml:space="preserve">، </w:t>
      </w:r>
      <w:r w:rsidR="005A44AF" w:rsidRPr="00874430">
        <w:rPr>
          <w:rFonts w:eastAsia="Calibri" w:cs="B Nazanin"/>
          <w:i/>
          <w:sz w:val="22"/>
        </w:rPr>
        <w:t>(James et al., 2020)</w:t>
      </w:r>
      <w:r w:rsidR="005A44AF" w:rsidRPr="00874430">
        <w:rPr>
          <w:rFonts w:eastAsia="Calibri" w:cs="B Nazanin"/>
          <w:i/>
          <w:sz w:val="22"/>
          <w:rtl/>
        </w:rPr>
        <w:t xml:space="preserve"> و (</w:t>
      </w:r>
      <w:r w:rsidR="005A44AF" w:rsidRPr="00874430">
        <w:rPr>
          <w:rFonts w:eastAsia="Calibri" w:cs="B Nazanin"/>
          <w:i/>
          <w:sz w:val="22"/>
        </w:rPr>
        <w:t>Liu et al., 2016</w:t>
      </w:r>
      <w:r w:rsidR="005A44AF" w:rsidRPr="00874430">
        <w:rPr>
          <w:rFonts w:eastAsia="Calibri" w:cs="B Nazanin"/>
          <w:i/>
          <w:sz w:val="22"/>
          <w:rtl/>
        </w:rPr>
        <w:t>)</w:t>
      </w:r>
      <w:r w:rsidR="005A44AF" w:rsidRPr="00874430">
        <w:rPr>
          <w:rFonts w:eastAsia="Calibri" w:cs="B Nazanin" w:hint="cs"/>
          <w:i/>
          <w:sz w:val="22"/>
          <w:rtl/>
        </w:rPr>
        <w:t xml:space="preserve"> </w:t>
      </w:r>
      <w:r w:rsidRPr="00874430">
        <w:rPr>
          <w:rFonts w:eastAsia="Calibri" w:cs="B Nazanin"/>
          <w:i/>
          <w:sz w:val="22"/>
          <w:rtl/>
        </w:rPr>
        <w:t xml:space="preserve">ساختار مفهومی شاخص حاضر در </w:t>
      </w:r>
      <w:r w:rsidRPr="00874430">
        <w:rPr>
          <w:rFonts w:eastAsia="Calibri" w:cs="B Nazanin" w:hint="cs"/>
          <w:i/>
          <w:sz w:val="22"/>
          <w:rtl/>
          <w:lang w:bidi="fa-IR"/>
        </w:rPr>
        <w:t>چند</w:t>
      </w:r>
      <w:r w:rsidRPr="00874430">
        <w:rPr>
          <w:rFonts w:eastAsia="Calibri" w:cs="B Nazanin"/>
          <w:i/>
          <w:sz w:val="22"/>
          <w:rtl/>
        </w:rPr>
        <w:t xml:space="preserve"> بُعد اصلی صورت‌بندی می‌شود</w:t>
      </w:r>
      <w:r w:rsidRPr="00874430">
        <w:rPr>
          <w:rFonts w:eastAsia="Calibri" w:cs="B Nazanin" w:hint="cs"/>
          <w:i/>
          <w:sz w:val="22"/>
          <w:rtl/>
        </w:rPr>
        <w:t xml:space="preserve"> که یکی از این ابعاد سلامت عمومی و ایمنی است.</w:t>
      </w:r>
      <w:r w:rsidR="004265BE" w:rsidRPr="00874430">
        <w:rPr>
          <w:rFonts w:eastAsia="Calibri" w:cs="B Nazanin" w:hint="cs"/>
          <w:i/>
          <w:sz w:val="22"/>
          <w:rtl/>
        </w:rPr>
        <w:t xml:space="preserve"> </w:t>
      </w:r>
      <w:r w:rsidRPr="00874430">
        <w:rPr>
          <w:rFonts w:eastAsia="Calibri" w:cs="B Nazanin"/>
          <w:i/>
          <w:sz w:val="22"/>
          <w:rtl/>
        </w:rPr>
        <w:t xml:space="preserve">این بُعد، ادبیاتی را نمایندگی می‌کند که نااطمینانی سلامت را در تغییرپذیری وضعیت سلامت جمعیت، بار بیماری و ریسک‌های سلامت عمومی جست‌وجو می‌کند؛ از جمله نماگرهای مرتبط با بیماری‌های مزمن، حوادث و آسیب‌ها، سوءتغذیه و سایر تهدیدهای </w:t>
      </w:r>
      <w:r w:rsidRPr="00874430">
        <w:rPr>
          <w:rFonts w:eastAsia="Calibri" w:cs="B Nazanin"/>
          <w:i/>
          <w:sz w:val="22"/>
          <w:rtl/>
        </w:rPr>
        <w:lastRenderedPageBreak/>
        <w:t>سلامت جمعیت. این دسته از سنجه‌ها عمدتاً در سطح جمعیتی و در قالب ریسک/بار بیماری</w:t>
      </w:r>
      <w:r w:rsidRPr="00874430">
        <w:rPr>
          <w:rFonts w:eastAsia="Calibri" w:cs="B Nazanin"/>
          <w:i/>
          <w:sz w:val="22"/>
          <w:vertAlign w:val="superscript"/>
          <w:rtl/>
        </w:rPr>
        <w:footnoteReference w:id="2"/>
      </w:r>
      <w:r w:rsidRPr="00874430">
        <w:rPr>
          <w:rFonts w:eastAsia="Calibri" w:cs="B Nazanin" w:hint="cs"/>
          <w:i/>
          <w:sz w:val="22"/>
          <w:rtl/>
        </w:rPr>
        <w:t xml:space="preserve"> </w:t>
      </w:r>
      <w:r w:rsidRPr="00874430">
        <w:rPr>
          <w:rFonts w:eastAsia="Calibri" w:cs="B Nazanin"/>
          <w:i/>
          <w:sz w:val="22"/>
          <w:rtl/>
        </w:rPr>
        <w:t xml:space="preserve">مفهوم‌پردازی می‌شوند و در بسیاری از کاربردها با سنجه‌های استانداردی مانند </w:t>
      </w:r>
      <w:r w:rsidRPr="00874430">
        <w:rPr>
          <w:rFonts w:eastAsia="Calibri" w:cs="B Nazanin"/>
          <w:i/>
          <w:sz w:val="22"/>
          <w:vertAlign w:val="superscript"/>
          <w:lang w:bidi="fa-IR"/>
        </w:rPr>
        <w:footnoteReference w:id="3"/>
      </w:r>
      <w:r w:rsidRPr="00874430">
        <w:rPr>
          <w:rFonts w:eastAsia="Calibri" w:cs="B Nazanin"/>
          <w:i/>
          <w:sz w:val="22"/>
          <w:lang w:bidi="fa-IR"/>
        </w:rPr>
        <w:t>DALYs</w:t>
      </w:r>
      <w:r w:rsidRPr="00874430">
        <w:rPr>
          <w:rFonts w:eastAsia="Calibri" w:cs="B Nazanin"/>
          <w:i/>
          <w:sz w:val="22"/>
          <w:rtl/>
        </w:rPr>
        <w:t xml:space="preserve"> هم‌نشین‌اند. بر مبنای کُدگذاری مفهومی، آثاری نظیر </w:t>
      </w:r>
      <w:r w:rsidR="00710234" w:rsidRPr="00874430">
        <w:rPr>
          <w:rFonts w:eastAsia="Calibri" w:cs="B Nazanin"/>
          <w:i/>
          <w:sz w:val="22"/>
        </w:rPr>
        <w:t>(</w:t>
      </w:r>
      <w:proofErr w:type="spellStart"/>
      <w:r w:rsidR="00710234" w:rsidRPr="00874430">
        <w:rPr>
          <w:rFonts w:eastAsia="Calibri" w:cs="B Nazanin"/>
          <w:i/>
          <w:sz w:val="22"/>
        </w:rPr>
        <w:t>Bongaarts</w:t>
      </w:r>
      <w:proofErr w:type="spellEnd"/>
      <w:r w:rsidR="00710234" w:rsidRPr="00874430">
        <w:rPr>
          <w:rFonts w:eastAsia="Calibri" w:cs="B Nazanin"/>
          <w:i/>
          <w:sz w:val="22"/>
        </w:rPr>
        <w:t>, 2009), (</w:t>
      </w:r>
      <w:proofErr w:type="spellStart"/>
      <w:r w:rsidR="00710234" w:rsidRPr="00874430">
        <w:rPr>
          <w:rFonts w:eastAsia="Calibri" w:cs="B Nazanin"/>
          <w:i/>
          <w:sz w:val="22"/>
        </w:rPr>
        <w:t>Houben</w:t>
      </w:r>
      <w:proofErr w:type="spellEnd"/>
      <w:r w:rsidR="00710234" w:rsidRPr="00874430">
        <w:rPr>
          <w:rFonts w:eastAsia="Calibri" w:cs="B Nazanin"/>
          <w:i/>
          <w:sz w:val="22"/>
        </w:rPr>
        <w:t xml:space="preserve"> &amp; Dodd, 2016), (</w:t>
      </w:r>
      <w:proofErr w:type="spellStart"/>
      <w:r w:rsidR="00710234" w:rsidRPr="00874430">
        <w:rPr>
          <w:rFonts w:eastAsia="Calibri" w:cs="B Nazanin"/>
          <w:i/>
          <w:sz w:val="22"/>
        </w:rPr>
        <w:t>Naghavi</w:t>
      </w:r>
      <w:proofErr w:type="spellEnd"/>
      <w:r w:rsidR="00710234" w:rsidRPr="00874430">
        <w:rPr>
          <w:rFonts w:eastAsia="Calibri" w:cs="B Nazanin"/>
          <w:i/>
          <w:sz w:val="22"/>
        </w:rPr>
        <w:t>, 2019), (Moss, 2017), (Liu et al., 2016)</w:t>
      </w:r>
      <w:r w:rsidR="00710234" w:rsidRPr="00874430">
        <w:rPr>
          <w:rFonts w:eastAsia="Calibri" w:cs="B Nazanin" w:hint="cs"/>
          <w:i/>
          <w:sz w:val="22"/>
          <w:rtl/>
        </w:rPr>
        <w:t xml:space="preserve"> </w:t>
      </w:r>
      <w:r w:rsidRPr="00874430">
        <w:rPr>
          <w:rFonts w:eastAsia="Calibri" w:cs="B Nazanin"/>
          <w:i/>
          <w:sz w:val="22"/>
          <w:rtl/>
        </w:rPr>
        <w:t>در خوشه‌ی «سلامت عمومی، ایمنی و بار بیماری» قرار می‌گیرند، زیرا تمرکز سنجش آن‌ها بر وضعیت سلامت عمومی و ریسک‌های جمعیتی است</w:t>
      </w:r>
      <w:r w:rsidRPr="00874430">
        <w:rPr>
          <w:rFonts w:eastAsia="Calibri" w:cs="B Nazanin"/>
          <w:i/>
          <w:sz w:val="22"/>
          <w:lang w:bidi="fa-IR"/>
        </w:rPr>
        <w:t>.</w:t>
      </w:r>
      <w:r w:rsidR="00B90E0D">
        <w:rPr>
          <w:rFonts w:eastAsia="Calibri" w:cs="B Nazanin" w:hint="cs"/>
          <w:i/>
          <w:sz w:val="22"/>
          <w:rtl/>
        </w:rPr>
        <w:t xml:space="preserve"> </w:t>
      </w:r>
      <w:r w:rsidR="00035735" w:rsidRPr="00874430">
        <w:rPr>
          <w:rFonts w:eastAsia="Calibri" w:cs="B Nazanin"/>
          <w:i/>
          <w:sz w:val="22"/>
          <w:rtl/>
          <w:lang w:bidi="ar-IQ"/>
        </w:rPr>
        <w:t>متغیرهای نااطمینانی شاخص‌های سلامت عمومی و ایمنی در نمودار (1) ارائه شده است.</w:t>
      </w:r>
    </w:p>
    <w:p w14:paraId="656E3D85" w14:textId="4BDDF444" w:rsidR="00035735" w:rsidRPr="00874430" w:rsidRDefault="005314CD" w:rsidP="00B90E0D">
      <w:pPr>
        <w:autoSpaceDE w:val="0"/>
        <w:autoSpaceDN w:val="0"/>
        <w:bidi/>
        <w:adjustRightInd w:val="0"/>
        <w:spacing w:before="120" w:after="40"/>
        <w:jc w:val="center"/>
        <w:rPr>
          <w:rFonts w:eastAsia="Calibri" w:cs="B Nazanin"/>
          <w:i/>
          <w:sz w:val="22"/>
          <w:rtl/>
          <w:lang w:bidi="ar-IQ"/>
        </w:rPr>
      </w:pPr>
      <w:r w:rsidRPr="00874430">
        <w:rPr>
          <w:noProof/>
        </w:rPr>
        <w:drawing>
          <wp:inline distT="0" distB="0" distL="0" distR="0" wp14:anchorId="12FCCC8E" wp14:editId="7A5C34C9">
            <wp:extent cx="2743200" cy="2552700"/>
            <wp:effectExtent l="0" t="0" r="0" b="0"/>
            <wp:docPr id="286614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0233" cy="2568550"/>
                    </a:xfrm>
                    <a:prstGeom prst="rect">
                      <a:avLst/>
                    </a:prstGeom>
                    <a:noFill/>
                    <a:ln>
                      <a:noFill/>
                    </a:ln>
                  </pic:spPr>
                </pic:pic>
              </a:graphicData>
            </a:graphic>
          </wp:inline>
        </w:drawing>
      </w:r>
    </w:p>
    <w:p w14:paraId="513B12F3" w14:textId="07DF98A2" w:rsidR="00035735" w:rsidRPr="00874430" w:rsidRDefault="001E293A" w:rsidP="00B90E0D">
      <w:pPr>
        <w:autoSpaceDE w:val="0"/>
        <w:autoSpaceDN w:val="0"/>
        <w:bidi/>
        <w:adjustRightInd w:val="0"/>
        <w:jc w:val="center"/>
        <w:rPr>
          <w:rFonts w:eastAsia="Calibri" w:cs="B Nazanin"/>
          <w:b/>
          <w:bCs/>
          <w:i/>
          <w:sz w:val="18"/>
          <w:szCs w:val="20"/>
          <w:rtl/>
          <w:lang w:bidi="ar-IQ"/>
        </w:rPr>
      </w:pPr>
      <w:r>
        <w:rPr>
          <w:rFonts w:eastAsia="Calibri" w:cs="B Nazanin" w:hint="cs"/>
          <w:b/>
          <w:bCs/>
          <w:i/>
          <w:sz w:val="18"/>
          <w:szCs w:val="20"/>
          <w:rtl/>
          <w:lang w:bidi="ar-IQ"/>
        </w:rPr>
        <w:t>نمودار 1</w:t>
      </w:r>
      <w:r w:rsidR="00035735" w:rsidRPr="00874430">
        <w:rPr>
          <w:rFonts w:eastAsia="Calibri" w:cs="B Nazanin" w:hint="cs"/>
          <w:b/>
          <w:bCs/>
          <w:i/>
          <w:sz w:val="18"/>
          <w:szCs w:val="20"/>
          <w:rtl/>
          <w:lang w:bidi="ar-IQ"/>
        </w:rPr>
        <w:t xml:space="preserve">. </w:t>
      </w:r>
      <w:r w:rsidR="00035735" w:rsidRPr="00874430">
        <w:rPr>
          <w:rFonts w:eastAsia="Calibri" w:cs="B Nazanin"/>
          <w:b/>
          <w:bCs/>
          <w:i/>
          <w:sz w:val="18"/>
          <w:szCs w:val="20"/>
          <w:rtl/>
          <w:lang w:bidi="ar-IQ"/>
        </w:rPr>
        <w:t>متغیرهای نااطمینانی در در شاخص‌های سلامت عمومی و ایمنی</w:t>
      </w:r>
    </w:p>
    <w:p w14:paraId="3DEB10BD" w14:textId="471B0935" w:rsidR="005314CD" w:rsidRPr="00874430" w:rsidRDefault="00035735" w:rsidP="00B90E0D">
      <w:pPr>
        <w:autoSpaceDE w:val="0"/>
        <w:autoSpaceDN w:val="0"/>
        <w:bidi/>
        <w:adjustRightInd w:val="0"/>
        <w:jc w:val="center"/>
        <w:rPr>
          <w:rFonts w:eastAsia="Calibri" w:cs="B Nazanin"/>
          <w:b/>
          <w:bCs/>
          <w:i/>
          <w:sz w:val="18"/>
          <w:szCs w:val="20"/>
          <w:rtl/>
          <w:lang w:bidi="ar-IQ"/>
        </w:rPr>
      </w:pPr>
      <w:r w:rsidRPr="00874430">
        <w:rPr>
          <w:rFonts w:eastAsia="Calibri" w:cs="B Nazanin"/>
          <w:b/>
          <w:bCs/>
          <w:i/>
          <w:sz w:val="18"/>
          <w:szCs w:val="20"/>
          <w:rtl/>
          <w:lang w:bidi="ar-IQ"/>
        </w:rPr>
        <w:t>منبع: نتایج پژوهش</w:t>
      </w:r>
      <w:r w:rsidR="000E496E" w:rsidRPr="00874430">
        <w:rPr>
          <w:rFonts w:eastAsia="Calibri" w:cs="B Nazanin" w:hint="cs"/>
          <w:b/>
          <w:bCs/>
          <w:i/>
          <w:sz w:val="18"/>
          <w:szCs w:val="20"/>
          <w:rtl/>
          <w:lang w:bidi="ar-IQ"/>
        </w:rPr>
        <w:t xml:space="preserve"> براساس مطالعات پیشین</w:t>
      </w:r>
    </w:p>
    <w:p w14:paraId="4626B12B" w14:textId="20A35B5D" w:rsidR="00296BD7" w:rsidRPr="00E34A7F" w:rsidRDefault="00296BD7" w:rsidP="00B90E0D">
      <w:pPr>
        <w:autoSpaceDE w:val="0"/>
        <w:autoSpaceDN w:val="0"/>
        <w:bidi/>
        <w:adjustRightInd w:val="0"/>
        <w:jc w:val="both"/>
        <w:rPr>
          <w:rFonts w:eastAsia="Calibri" w:cs="B Nazanin"/>
          <w:b/>
          <w:bCs/>
          <w:i/>
          <w:sz w:val="22"/>
          <w:lang w:bidi="ar-IQ"/>
        </w:rPr>
      </w:pPr>
      <w:r w:rsidRPr="00874430">
        <w:rPr>
          <w:rFonts w:eastAsia="Calibri" w:cs="B Nazanin"/>
          <w:b/>
          <w:bCs/>
          <w:i/>
          <w:sz w:val="22"/>
          <w:rtl/>
          <w:lang w:bidi="ar-IQ"/>
        </w:rPr>
        <w:t>2-</w:t>
      </w:r>
      <w:r w:rsidR="00E34A7F">
        <w:rPr>
          <w:rFonts w:eastAsia="Calibri" w:cs="B Nazanin" w:hint="cs"/>
          <w:b/>
          <w:bCs/>
          <w:i/>
          <w:sz w:val="22"/>
          <w:rtl/>
          <w:lang w:bidi="ar-IQ"/>
        </w:rPr>
        <w:t>2</w:t>
      </w:r>
      <w:r w:rsidRPr="00874430">
        <w:rPr>
          <w:rFonts w:eastAsia="Calibri" w:cs="B Nazanin" w:hint="cs"/>
          <w:b/>
          <w:bCs/>
          <w:i/>
          <w:sz w:val="22"/>
          <w:rtl/>
          <w:lang w:bidi="ar-IQ"/>
        </w:rPr>
        <w:t xml:space="preserve">. نحوه اثرگذاری </w:t>
      </w:r>
      <w:r w:rsidRPr="00874430">
        <w:rPr>
          <w:rFonts w:eastAsia="Calibri" w:cs="B Nazanin"/>
          <w:b/>
          <w:bCs/>
          <w:i/>
          <w:sz w:val="22"/>
          <w:rtl/>
          <w:lang w:bidi="ar-IQ"/>
        </w:rPr>
        <w:t>نااطمینانی در شاخص‌های سلامت عمومی و ایمنی</w:t>
      </w:r>
      <w:r w:rsidRPr="00874430">
        <w:rPr>
          <w:rFonts w:eastAsia="Calibri" w:cs="B Nazanin" w:hint="cs"/>
          <w:b/>
          <w:bCs/>
          <w:i/>
          <w:sz w:val="22"/>
          <w:rtl/>
          <w:lang w:bidi="ar-IQ"/>
        </w:rPr>
        <w:t xml:space="preserve"> بر رشد اقتصادی</w:t>
      </w:r>
    </w:p>
    <w:p w14:paraId="779CF02B" w14:textId="65DA0567" w:rsidR="00E34A7F" w:rsidRPr="00E34A7F" w:rsidRDefault="00E34A7F" w:rsidP="00B90E0D">
      <w:pPr>
        <w:autoSpaceDE w:val="0"/>
        <w:autoSpaceDN w:val="0"/>
        <w:bidi/>
        <w:adjustRightInd w:val="0"/>
        <w:jc w:val="both"/>
        <w:rPr>
          <w:rFonts w:eastAsia="Calibri" w:cs="B Nazanin"/>
          <w:i/>
          <w:sz w:val="22"/>
        </w:rPr>
      </w:pPr>
      <w:r w:rsidRPr="00E34A7F">
        <w:rPr>
          <w:rFonts w:eastAsia="Calibri" w:cs="B Nazanin"/>
          <w:i/>
          <w:sz w:val="22"/>
          <w:rtl/>
        </w:rPr>
        <w:t xml:space="preserve">سلامت به‌عنوان یکی از ابعاد اصلی سرمایه انسانی، نقش مهمی در بهره‌وری نیروی کار و رشد اقتصادی دارد. بر اساس دیدگاه گروسمن، سلامت نوعی سرمایه مولد است و افراد با سرمایه‌گذاری در سلامت، توان کاری، بهره‌وری و طول عمر فعالیت اقتصادی خود را افزایش می‌دهند. از این منظر، بهبود سلامت تنها به ارتقای رفاه فردی محدود نمی‌شود، بلکه از طریق افزایش مشارکت نیروی کار، کاهش غیبت‌های شغلی و کاهش هزینه‌های درمانی، به تقویت بنیان‌های رشد اقتصادی کمک می‌کند. این موضوع به‌ویژه در کشورهای درحال‌توسعه اهمیت بیشتری دارد؛ زیرا بار بیماری‌ها می‌تواند بهره‌وری </w:t>
      </w:r>
      <w:r w:rsidRPr="00E34A7F">
        <w:rPr>
          <w:rFonts w:eastAsia="Calibri" w:cs="B Nazanin"/>
          <w:i/>
          <w:sz w:val="22"/>
          <w:rtl/>
        </w:rPr>
        <w:lastRenderedPageBreak/>
        <w:t>نیروی کار و ظرفیت تولیدی اقتصاد را به‌شدت محدود کند</w:t>
      </w:r>
      <w:r>
        <w:rPr>
          <w:rFonts w:eastAsia="Calibri" w:cs="B Nazanin" w:hint="cs"/>
          <w:i/>
          <w:sz w:val="22"/>
          <w:rtl/>
        </w:rPr>
        <w:t xml:space="preserve"> </w:t>
      </w:r>
      <w:r w:rsidRPr="00E34A7F">
        <w:rPr>
          <w:rFonts w:eastAsia="Calibri" w:cs="B Nazanin"/>
          <w:i/>
          <w:sz w:val="22"/>
        </w:rPr>
        <w:t>(Bloom, 2009)</w:t>
      </w:r>
      <w:r>
        <w:rPr>
          <w:rFonts w:eastAsia="Calibri" w:cs="B Nazanin" w:hint="cs"/>
          <w:i/>
          <w:sz w:val="22"/>
          <w:rtl/>
        </w:rPr>
        <w:t>.</w:t>
      </w:r>
      <w:r w:rsidR="004D2AA1">
        <w:rPr>
          <w:rFonts w:eastAsia="Calibri" w:cs="B Nazanin" w:hint="cs"/>
          <w:i/>
          <w:sz w:val="22"/>
          <w:rtl/>
        </w:rPr>
        <w:t xml:space="preserve"> </w:t>
      </w:r>
      <w:r w:rsidRPr="00E34A7F">
        <w:rPr>
          <w:rFonts w:eastAsia="Calibri" w:cs="B Nazanin"/>
          <w:i/>
          <w:sz w:val="22"/>
          <w:rtl/>
        </w:rPr>
        <w:t>سرمایه‌گذاری در بخش سلامت نیز از مسیر افزایش امید به زندگی، بهبود کیفیت نیروی کار و کاهش هزینه‌های بلندمدت بیماری، اثر مثبتی بر رشد اقتصادی دارد. مطالعات نشان می‌دهند کشورهایی که سرمایه‌گذاری پایدار در سلامت دارند، از رشد اقتصادی باثبات‌تری برخوردار می‌شوند؛ زیرا جمعیت سالم‌تر توان مشارکت مؤثرتری در اقتصاد دارد. در اقتصادهای نوظهور و کشورهای درحال‌توسعه، افزایش هزینه‌های سلامت می‌تواند سرمایه انسانی را تقویت کرده، فقر را کاهش دهد و زمینه توسعه اقتصادی پایدار را فراهم کند</w:t>
      </w:r>
      <w:r w:rsidRPr="00E34A7F">
        <w:rPr>
          <w:rFonts w:eastAsia="Calibri" w:cs="B Nazanin"/>
          <w:i/>
          <w:sz w:val="22"/>
        </w:rPr>
        <w:t xml:space="preserve"> (</w:t>
      </w:r>
      <w:proofErr w:type="spellStart"/>
      <w:r w:rsidRPr="00E34A7F">
        <w:rPr>
          <w:rFonts w:eastAsia="Calibri" w:cs="B Nazanin"/>
          <w:i/>
          <w:sz w:val="22"/>
        </w:rPr>
        <w:t>Baltagi</w:t>
      </w:r>
      <w:proofErr w:type="spellEnd"/>
      <w:r w:rsidRPr="00E34A7F">
        <w:rPr>
          <w:rFonts w:eastAsia="Calibri" w:cs="B Nazanin"/>
          <w:i/>
          <w:sz w:val="22"/>
        </w:rPr>
        <w:t xml:space="preserve">, &amp; Moscone, 2010; Qingyuan, et al., 2020; </w:t>
      </w:r>
      <w:proofErr w:type="spellStart"/>
      <w:r w:rsidRPr="00E34A7F">
        <w:rPr>
          <w:rFonts w:eastAsia="Calibri" w:cs="B Nazanin"/>
          <w:i/>
          <w:sz w:val="22"/>
        </w:rPr>
        <w:t>Ozyilmaz</w:t>
      </w:r>
      <w:proofErr w:type="spellEnd"/>
      <w:r w:rsidRPr="00E34A7F">
        <w:rPr>
          <w:rFonts w:eastAsia="Calibri" w:cs="B Nazanin"/>
          <w:i/>
          <w:sz w:val="22"/>
        </w:rPr>
        <w:t>, et al., 2022)</w:t>
      </w:r>
      <w:r>
        <w:rPr>
          <w:rFonts w:eastAsia="Calibri" w:cs="B Nazanin" w:hint="cs"/>
          <w:i/>
          <w:sz w:val="22"/>
          <w:rtl/>
        </w:rPr>
        <w:t>.</w:t>
      </w:r>
    </w:p>
    <w:p w14:paraId="280114B7" w14:textId="136F9ADA" w:rsidR="00E34A7F" w:rsidRPr="00E34A7F" w:rsidRDefault="00E34A7F" w:rsidP="00B90E0D">
      <w:pPr>
        <w:autoSpaceDE w:val="0"/>
        <w:autoSpaceDN w:val="0"/>
        <w:bidi/>
        <w:adjustRightInd w:val="0"/>
        <w:jc w:val="both"/>
        <w:rPr>
          <w:rFonts w:eastAsia="Calibri" w:cs="B Nazanin"/>
          <w:i/>
          <w:sz w:val="22"/>
        </w:rPr>
      </w:pPr>
      <w:r w:rsidRPr="00E34A7F">
        <w:rPr>
          <w:rFonts w:eastAsia="Calibri" w:cs="B Nazanin"/>
          <w:i/>
          <w:sz w:val="22"/>
          <w:rtl/>
        </w:rPr>
        <w:t>سلامت همچنین از طریق کاهش فقر و نابرابری، بر عملکرد اقتصادی اثرگذار است. دسترسی همگانی به خدمات سلامت از تحمیل هزینه‌های سنگین درمانی بر خانوارهای کم‌درآمد جلوگیری کرده و امکان مشارکت اقتصادی بیشتر گروه‌های آسیب‌پذیر را فراهم می‌سازد. به همین دلیل، گسترش خدمات سلامت فراگیر می‌تواند هم‌زمان به بهبود عدالت اجتماعی، کاهش نابرابری درآمدی و تقویت رشد اقتصادی بلندمدت کمک کند</w:t>
      </w:r>
      <w:r>
        <w:rPr>
          <w:rFonts w:eastAsia="Calibri" w:cs="B Nazanin" w:hint="cs"/>
          <w:i/>
          <w:sz w:val="22"/>
          <w:rtl/>
        </w:rPr>
        <w:t xml:space="preserve"> (</w:t>
      </w:r>
      <w:r w:rsidRPr="00E34A7F">
        <w:rPr>
          <w:rFonts w:eastAsia="Calibri" w:cs="B Nazanin"/>
          <w:i/>
          <w:sz w:val="22"/>
          <w:rtl/>
        </w:rPr>
        <w:t>سازمان جهانی بهداشت، 2013</w:t>
      </w:r>
      <w:r>
        <w:rPr>
          <w:rFonts w:eastAsia="Calibri" w:cs="B Nazanin" w:hint="cs"/>
          <w:i/>
          <w:sz w:val="22"/>
          <w:rtl/>
        </w:rPr>
        <w:t>).</w:t>
      </w:r>
      <w:r w:rsidR="004D2AA1">
        <w:rPr>
          <w:rFonts w:eastAsia="Calibri" w:cs="B Nazanin" w:hint="cs"/>
          <w:i/>
          <w:sz w:val="22"/>
          <w:rtl/>
        </w:rPr>
        <w:t xml:space="preserve"> </w:t>
      </w:r>
      <w:r w:rsidRPr="00E34A7F">
        <w:rPr>
          <w:rFonts w:eastAsia="Calibri" w:cs="B Nazanin"/>
          <w:i/>
          <w:sz w:val="22"/>
          <w:rtl/>
        </w:rPr>
        <w:t>از سوی دیگر، سلامت بر ساختار جمعیتی، نرخ زادوولد، امید به زندگی و نسبت وابستگی اثر می‌گذارد. بهبود سلامت معمولاً با افزایش امید به زندگی و کاهش نرخ باروری همراه است و می‌تواند زمینه بهره‌مندی اقتصاد از مزایای جمعیتی را فراهم کند. سالمندان سالم‌تر نیاز کمتری به خدمات درمانی پرهزینه دارند و می‌توانند برای مدت بیشتری از نظر اقتصادی فعال باقی بمانند؛ موضوعی که برای اقتصادهای درگیر سالمندی جمعیت اهمیت زیادی دارد</w:t>
      </w:r>
      <w:r>
        <w:rPr>
          <w:rFonts w:eastAsia="Calibri" w:cs="B Nazanin" w:hint="cs"/>
          <w:i/>
          <w:sz w:val="22"/>
          <w:rtl/>
        </w:rPr>
        <w:t xml:space="preserve"> </w:t>
      </w:r>
      <w:r w:rsidRPr="00E34A7F">
        <w:rPr>
          <w:rFonts w:eastAsia="Calibri" w:cs="B Nazanin"/>
          <w:i/>
          <w:sz w:val="22"/>
        </w:rPr>
        <w:t>(Maestas, et al., 2023)</w:t>
      </w:r>
      <w:r>
        <w:rPr>
          <w:rFonts w:eastAsia="Calibri" w:cs="B Nazanin" w:hint="cs"/>
          <w:i/>
          <w:sz w:val="22"/>
          <w:rtl/>
        </w:rPr>
        <w:t>.</w:t>
      </w:r>
    </w:p>
    <w:p w14:paraId="3AB6E0FD" w14:textId="3B647BEB" w:rsidR="00E34A7F" w:rsidRPr="00E34A7F" w:rsidRDefault="00E34A7F" w:rsidP="00B90E0D">
      <w:pPr>
        <w:autoSpaceDE w:val="0"/>
        <w:autoSpaceDN w:val="0"/>
        <w:bidi/>
        <w:adjustRightInd w:val="0"/>
        <w:jc w:val="both"/>
        <w:rPr>
          <w:rFonts w:eastAsia="Calibri" w:cs="B Nazanin"/>
          <w:i/>
          <w:sz w:val="22"/>
        </w:rPr>
      </w:pPr>
      <w:r w:rsidRPr="00E34A7F">
        <w:rPr>
          <w:rFonts w:eastAsia="Calibri" w:cs="B Nazanin"/>
          <w:i/>
          <w:sz w:val="22"/>
          <w:rtl/>
        </w:rPr>
        <w:t>پیشرفت‌های فناوری در حوزه سلامت نیز یکی از مسیرهای مهم اثرگذاری سلامت بر رشد اقتصادی است. بر اساس نظریه رشد درون‌زای رومر، نوآوری و فناوری می‌توانند موتور رشد اقتصادی باشند. در حوزه سلامت، فناوری‌های نوین با کاهش بار بیماری، افزایش کارایی نظام درمان، ایجاد اشتغال و توسعه صنایع مرتبط با سلامت، هم به بهبود سلامت عمومی و هم به رشد اقتصادی کمک می‌کنند</w:t>
      </w:r>
      <w:r w:rsidRPr="00E34A7F">
        <w:rPr>
          <w:rFonts w:eastAsia="Calibri" w:cs="B Nazanin"/>
          <w:i/>
          <w:sz w:val="22"/>
        </w:rPr>
        <w:t>(Romer, 1990; Hussain, et al., 2022)</w:t>
      </w:r>
      <w:r w:rsidR="004D2AA1">
        <w:rPr>
          <w:rFonts w:eastAsia="Calibri" w:cs="B Nazanin" w:hint="cs"/>
          <w:i/>
          <w:sz w:val="22"/>
          <w:rtl/>
        </w:rPr>
        <w:t xml:space="preserve">. </w:t>
      </w:r>
      <w:r w:rsidRPr="00E34A7F">
        <w:rPr>
          <w:rFonts w:eastAsia="Calibri" w:cs="B Nazanin"/>
          <w:i/>
          <w:sz w:val="22"/>
          <w:rtl/>
        </w:rPr>
        <w:t>در کنار این موارد، اقتصاد سلامت بر تخصیص بهینه منابع و انتخاب مداخلات هزینه‌اثربخش تأکید دارد. استفاده از تحلیل هزینه‌ ـ اثربخشی به سیاست‌گذاران کمک می‌کند تا منابع محدود سلامت را به مداخلاتی اختصاص دهند که بیشترین اثر را بر سلامت عمومی و کمترین فشار را بر بودجه عمومی دارند. اقداماتی مانند واکسیناسیون، غربالگری زودهنگام و برنامه‌های پیشگیرانه، نمونه‌هایی از مداخلات کارآمد هستند که می‌توانند از هزینه‌های درمانی سنگین در آینده جلوگیری کرده و پایداری رشد اقتصادی را تقویت کنند</w:t>
      </w:r>
      <w:r w:rsidR="004D2AA1">
        <w:rPr>
          <w:rFonts w:eastAsia="Calibri" w:cs="B Nazanin" w:hint="cs"/>
          <w:i/>
          <w:sz w:val="22"/>
          <w:rtl/>
        </w:rPr>
        <w:t xml:space="preserve"> </w:t>
      </w:r>
      <w:r w:rsidRPr="00E34A7F">
        <w:rPr>
          <w:rFonts w:eastAsia="Calibri" w:cs="B Nazanin"/>
          <w:i/>
          <w:sz w:val="22"/>
        </w:rPr>
        <w:t>(Watson, et al., 2018)</w:t>
      </w:r>
      <w:r w:rsidR="004D2AA1">
        <w:rPr>
          <w:rFonts w:eastAsia="Calibri" w:cs="B Nazanin" w:hint="cs"/>
          <w:i/>
          <w:sz w:val="22"/>
          <w:rtl/>
        </w:rPr>
        <w:t xml:space="preserve">. </w:t>
      </w:r>
      <w:r w:rsidRPr="00E34A7F">
        <w:rPr>
          <w:rFonts w:eastAsia="Calibri" w:cs="B Nazanin"/>
          <w:i/>
          <w:sz w:val="22"/>
          <w:rtl/>
        </w:rPr>
        <w:t xml:space="preserve">در نهایت، نیروی کار سالم یکی از پیش‌شرط‌های اصلی بهره‌وری پایدار </w:t>
      </w:r>
      <w:r w:rsidRPr="00E34A7F">
        <w:rPr>
          <w:rFonts w:eastAsia="Calibri" w:cs="B Nazanin"/>
          <w:i/>
          <w:sz w:val="22"/>
          <w:rtl/>
        </w:rPr>
        <w:lastRenderedPageBreak/>
        <w:t>است. ضعف سلامت جسمی و روانی می‌تواند موجب افزایش غیبت کاری، کاهش عملکرد شغلی و خروج زودهنگام افراد از بازار کار شود. بنابراین، سرمایه‌گذاری در سلامت نیروی کار، به‌ویژه در کشورهای کم‌درآمد و متوسط و در بخش‌های وابسته به نیروی انسانی، می‌تواند به حفظ بهره‌وری، کاهش آسیب‌پذیری اقتصادی و تقویت رشد پایدار کمک کند</w:t>
      </w:r>
      <w:r w:rsidR="004D2AA1">
        <w:rPr>
          <w:rFonts w:eastAsia="Calibri" w:cs="B Nazanin" w:hint="cs"/>
          <w:i/>
          <w:sz w:val="22"/>
          <w:rtl/>
        </w:rPr>
        <w:t xml:space="preserve"> </w:t>
      </w:r>
      <w:r w:rsidRPr="00E34A7F">
        <w:rPr>
          <w:rFonts w:eastAsia="Calibri" w:cs="B Nazanin"/>
          <w:i/>
          <w:sz w:val="22"/>
        </w:rPr>
        <w:t>(</w:t>
      </w:r>
      <w:proofErr w:type="spellStart"/>
      <w:r w:rsidRPr="00E34A7F">
        <w:rPr>
          <w:rFonts w:eastAsia="Calibri" w:cs="B Nazanin"/>
          <w:i/>
          <w:sz w:val="22"/>
        </w:rPr>
        <w:t>Dupas</w:t>
      </w:r>
      <w:proofErr w:type="spellEnd"/>
      <w:r w:rsidRPr="00E34A7F">
        <w:rPr>
          <w:rFonts w:eastAsia="Calibri" w:cs="B Nazanin"/>
          <w:i/>
          <w:sz w:val="22"/>
        </w:rPr>
        <w:t>, &amp; Miguel, 2017)</w:t>
      </w:r>
      <w:r w:rsidR="004D2AA1">
        <w:rPr>
          <w:rFonts w:eastAsia="Calibri" w:cs="B Nazanin" w:hint="cs"/>
          <w:i/>
          <w:sz w:val="22"/>
          <w:rtl/>
        </w:rPr>
        <w:t>.</w:t>
      </w:r>
    </w:p>
    <w:p w14:paraId="1DBF00F0" w14:textId="53213FA8" w:rsidR="00296BD7" w:rsidRPr="00874430" w:rsidRDefault="00296BD7" w:rsidP="00B90E0D">
      <w:pPr>
        <w:autoSpaceDE w:val="0"/>
        <w:autoSpaceDN w:val="0"/>
        <w:bidi/>
        <w:adjustRightInd w:val="0"/>
        <w:jc w:val="both"/>
        <w:rPr>
          <w:rFonts w:eastAsia="Calibri" w:cs="B Nazanin"/>
          <w:i/>
          <w:sz w:val="22"/>
          <w:rtl/>
          <w:lang w:bidi="fa-IR"/>
        </w:rPr>
      </w:pPr>
      <w:r w:rsidRPr="00874430">
        <w:rPr>
          <w:rFonts w:eastAsia="Calibri" w:cs="B Nazanin" w:hint="cs"/>
          <w:i/>
          <w:sz w:val="22"/>
          <w:rtl/>
          <w:lang w:bidi="fa-IR"/>
        </w:rPr>
        <w:t>نمودار (</w:t>
      </w:r>
      <w:r w:rsidR="00355F2D" w:rsidRPr="00874430">
        <w:rPr>
          <w:rFonts w:eastAsia="Calibri" w:cs="B Nazanin" w:hint="cs"/>
          <w:i/>
          <w:sz w:val="22"/>
          <w:rtl/>
          <w:lang w:bidi="fa-IR"/>
        </w:rPr>
        <w:t>2</w:t>
      </w:r>
      <w:r w:rsidRPr="00874430">
        <w:rPr>
          <w:rFonts w:eastAsia="Calibri" w:cs="B Nazanin" w:hint="cs"/>
          <w:i/>
          <w:sz w:val="22"/>
          <w:rtl/>
          <w:lang w:bidi="fa-IR"/>
        </w:rPr>
        <w:t>) این تاثیرگذاری را نشان می‌دهد.</w:t>
      </w:r>
    </w:p>
    <w:p w14:paraId="4393C437" w14:textId="77777777" w:rsidR="00296BD7" w:rsidRPr="00874430" w:rsidRDefault="00296BD7" w:rsidP="00B90E0D">
      <w:pPr>
        <w:autoSpaceDE w:val="0"/>
        <w:autoSpaceDN w:val="0"/>
        <w:bidi/>
        <w:adjustRightInd w:val="0"/>
        <w:jc w:val="both"/>
        <w:rPr>
          <w:rFonts w:eastAsia="Calibri" w:cs="B Nazanin"/>
          <w:i/>
          <w:sz w:val="22"/>
          <w:rtl/>
          <w:lang w:bidi="fa-IR"/>
        </w:rPr>
      </w:pPr>
    </w:p>
    <w:p w14:paraId="16DB4155" w14:textId="3CD89AD2" w:rsidR="00296BD7" w:rsidRPr="00874430" w:rsidRDefault="00A930A3" w:rsidP="00B90E0D">
      <w:pPr>
        <w:autoSpaceDE w:val="0"/>
        <w:autoSpaceDN w:val="0"/>
        <w:bidi/>
        <w:adjustRightInd w:val="0"/>
        <w:jc w:val="center"/>
        <w:rPr>
          <w:rFonts w:eastAsia="Calibri" w:cs="B Nazanin"/>
          <w:i/>
          <w:sz w:val="22"/>
          <w:rtl/>
          <w:lang w:bidi="fa-IR"/>
        </w:rPr>
      </w:pPr>
      <w:r w:rsidRPr="00874430">
        <w:rPr>
          <w:noProof/>
        </w:rPr>
        <w:drawing>
          <wp:inline distT="0" distB="0" distL="0" distR="0" wp14:anchorId="438D9860" wp14:editId="0FCA143B">
            <wp:extent cx="4310063" cy="3438525"/>
            <wp:effectExtent l="0" t="0" r="0" b="0"/>
            <wp:docPr id="18265253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5053" cy="3442506"/>
                    </a:xfrm>
                    <a:prstGeom prst="rect">
                      <a:avLst/>
                    </a:prstGeom>
                    <a:noFill/>
                    <a:ln>
                      <a:noFill/>
                    </a:ln>
                  </pic:spPr>
                </pic:pic>
              </a:graphicData>
            </a:graphic>
          </wp:inline>
        </w:drawing>
      </w:r>
    </w:p>
    <w:p w14:paraId="74661B10" w14:textId="45943D57" w:rsidR="00296BD7" w:rsidRPr="00874430" w:rsidRDefault="00296BD7" w:rsidP="00B90E0D">
      <w:pPr>
        <w:autoSpaceDE w:val="0"/>
        <w:autoSpaceDN w:val="0"/>
        <w:bidi/>
        <w:adjustRightInd w:val="0"/>
        <w:jc w:val="center"/>
        <w:rPr>
          <w:rFonts w:eastAsia="Calibri" w:cs="B Nazanin"/>
          <w:b/>
          <w:bCs/>
          <w:i/>
          <w:sz w:val="18"/>
          <w:szCs w:val="20"/>
          <w:lang w:bidi="fa-IR"/>
        </w:rPr>
      </w:pPr>
      <w:bookmarkStart w:id="1" w:name="_Toc229057196"/>
      <w:r w:rsidRPr="00874430">
        <w:rPr>
          <w:rFonts w:eastAsia="Calibri" w:cs="B Nazanin" w:hint="cs"/>
          <w:b/>
          <w:bCs/>
          <w:i/>
          <w:sz w:val="18"/>
          <w:szCs w:val="20"/>
          <w:rtl/>
          <w:lang w:bidi="fa-IR"/>
        </w:rPr>
        <w:t xml:space="preserve">نمودار </w:t>
      </w:r>
      <w:r w:rsidR="00A930A3" w:rsidRPr="00874430">
        <w:rPr>
          <w:rFonts w:eastAsia="Calibri" w:cs="B Nazanin" w:hint="cs"/>
          <w:b/>
          <w:bCs/>
          <w:i/>
          <w:sz w:val="18"/>
          <w:szCs w:val="20"/>
          <w:rtl/>
          <w:lang w:bidi="fa-IR"/>
        </w:rPr>
        <w:t xml:space="preserve">2. </w:t>
      </w:r>
      <w:r w:rsidRPr="00874430">
        <w:rPr>
          <w:rFonts w:eastAsia="Calibri" w:cs="B Nazanin" w:hint="cs"/>
          <w:b/>
          <w:bCs/>
          <w:i/>
          <w:sz w:val="18"/>
          <w:szCs w:val="20"/>
          <w:rtl/>
          <w:lang w:bidi="fa-IR"/>
        </w:rPr>
        <w:t xml:space="preserve">نحوه اثرگذاری </w:t>
      </w:r>
      <w:r w:rsidR="00A930A3" w:rsidRPr="00874430">
        <w:rPr>
          <w:rFonts w:eastAsia="Calibri" w:cs="B Nazanin" w:hint="cs"/>
          <w:b/>
          <w:bCs/>
          <w:i/>
          <w:sz w:val="18"/>
          <w:szCs w:val="20"/>
          <w:rtl/>
          <w:lang w:bidi="fa-IR"/>
        </w:rPr>
        <w:t>نااطمینانی در شاخص‌های سلامت عمومی و ایمنی</w:t>
      </w:r>
      <w:r w:rsidRPr="00874430">
        <w:rPr>
          <w:rFonts w:eastAsia="Calibri" w:cs="B Nazanin" w:hint="cs"/>
          <w:b/>
          <w:bCs/>
          <w:i/>
          <w:sz w:val="18"/>
          <w:szCs w:val="20"/>
          <w:rtl/>
          <w:lang w:bidi="fa-IR"/>
        </w:rPr>
        <w:t xml:space="preserve"> بر رشد اقتصادی</w:t>
      </w:r>
      <w:bookmarkEnd w:id="1"/>
    </w:p>
    <w:p w14:paraId="0C293611" w14:textId="77777777" w:rsidR="00296BD7" w:rsidRPr="00874430" w:rsidRDefault="00296BD7" w:rsidP="00B90E0D">
      <w:pPr>
        <w:autoSpaceDE w:val="0"/>
        <w:autoSpaceDN w:val="0"/>
        <w:bidi/>
        <w:adjustRightInd w:val="0"/>
        <w:jc w:val="center"/>
        <w:rPr>
          <w:rFonts w:eastAsia="Calibri" w:cs="B Nazanin"/>
          <w:i/>
          <w:sz w:val="18"/>
          <w:szCs w:val="20"/>
          <w:rtl/>
        </w:rPr>
      </w:pPr>
      <w:r w:rsidRPr="00874430">
        <w:rPr>
          <w:rFonts w:eastAsia="Calibri" w:cs="B Nazanin" w:hint="cs"/>
          <w:b/>
          <w:bCs/>
          <w:i/>
          <w:sz w:val="18"/>
          <w:szCs w:val="20"/>
          <w:rtl/>
        </w:rPr>
        <w:t>منبع</w:t>
      </w:r>
      <w:r w:rsidRPr="00874430">
        <w:rPr>
          <w:rFonts w:eastAsia="Calibri" w:cs="B Nazanin"/>
          <w:b/>
          <w:bCs/>
          <w:i/>
          <w:sz w:val="18"/>
          <w:szCs w:val="20"/>
          <w:rtl/>
        </w:rPr>
        <w:t xml:space="preserve">: </w:t>
      </w:r>
      <w:r w:rsidRPr="00874430">
        <w:rPr>
          <w:rFonts w:eastAsia="Calibri" w:cs="B Nazanin" w:hint="cs"/>
          <w:b/>
          <w:bCs/>
          <w:i/>
          <w:sz w:val="18"/>
          <w:szCs w:val="20"/>
          <w:rtl/>
          <w:lang w:bidi="fa-IR"/>
        </w:rPr>
        <w:t>نتایج پژوهش</w:t>
      </w:r>
    </w:p>
    <w:p w14:paraId="297DA1A6" w14:textId="7B3D14C8" w:rsidR="00874430" w:rsidRPr="00874430" w:rsidRDefault="00874430" w:rsidP="00B90E0D">
      <w:pPr>
        <w:autoSpaceDE w:val="0"/>
        <w:autoSpaceDN w:val="0"/>
        <w:bidi/>
        <w:adjustRightInd w:val="0"/>
        <w:jc w:val="both"/>
        <w:rPr>
          <w:rFonts w:eastAsia="Calibri" w:cs="B Nazanin"/>
          <w:i/>
          <w:sz w:val="22"/>
        </w:rPr>
      </w:pPr>
      <w:r w:rsidRPr="00874430">
        <w:rPr>
          <w:rFonts w:eastAsia="Calibri" w:cs="B Nazanin"/>
          <w:i/>
          <w:sz w:val="22"/>
          <w:rtl/>
        </w:rPr>
        <w:t xml:space="preserve">نمودار </w:t>
      </w:r>
      <w:r w:rsidRPr="00874430">
        <w:rPr>
          <w:rFonts w:eastAsia="Calibri" w:cs="B Nazanin"/>
          <w:i/>
          <w:sz w:val="22"/>
          <w:rtl/>
          <w:lang w:bidi="fa-IR"/>
        </w:rPr>
        <w:t>۲</w:t>
      </w:r>
      <w:r w:rsidRPr="00874430">
        <w:rPr>
          <w:rFonts w:eastAsia="Calibri" w:cs="B Nazanin"/>
          <w:i/>
          <w:sz w:val="22"/>
          <w:rtl/>
        </w:rPr>
        <w:t xml:space="preserve"> چارچوبی علّی برای توضیح اثر نااطمینانی در شاخص‌های سلامت عمومی و ایمنی بر عملکرد اقتصادی ارائه می‌دهد. در این مدل، نااطمینانی سلامت به‌عنوان محرک اصلی، از مسیرهایی مانند کاهش دسترسی به خدمات سلامت، افزایش هزینه‌های درمان و تضعیف سرمایه انسانی سالم، بر اقتصاد اثر منفی می‌گذارد. کاهش دسترسی به خدمات درمانی موجب تشدید نابرابری سلامت می‌شود و افزایش هزینه‌های بهداشتی نیز منابع خانوار و دولت را کاهش داده و ظرفیت سرمایه‌گذاری مولد را محدود می‌کند</w:t>
      </w:r>
      <w:r>
        <w:rPr>
          <w:rFonts w:eastAsia="Calibri" w:cs="B Nazanin" w:hint="cs"/>
          <w:i/>
          <w:sz w:val="22"/>
          <w:rtl/>
        </w:rPr>
        <w:t xml:space="preserve">. </w:t>
      </w:r>
      <w:r w:rsidRPr="00874430">
        <w:rPr>
          <w:rFonts w:eastAsia="Calibri" w:cs="B Nazanin"/>
          <w:i/>
          <w:sz w:val="22"/>
          <w:rtl/>
        </w:rPr>
        <w:t xml:space="preserve">در این چارچوب، سرمایه انسانی سالم نقش واسطه‌ای مهمی دارد؛ زیرا سلامت </w:t>
      </w:r>
      <w:r w:rsidRPr="00874430">
        <w:rPr>
          <w:rFonts w:eastAsia="Calibri" w:cs="B Nazanin"/>
          <w:i/>
          <w:sz w:val="22"/>
          <w:rtl/>
        </w:rPr>
        <w:lastRenderedPageBreak/>
        <w:t>بیشتر باعث افزایش توان کاری، کاهش غیبت شغلی و ارتقای بهره‌وری نیروی کار می‌شود. در نتیجه، تضعیف سلامت عمومی از طریق کاهش بهره‌وری، رشد اقتصادی و تولید ملی را تحت تأثیر منفی قرار می‌دهد</w:t>
      </w:r>
      <w:r>
        <w:rPr>
          <w:rFonts w:eastAsia="Calibri" w:cs="B Nazanin" w:hint="cs"/>
          <w:i/>
          <w:sz w:val="22"/>
          <w:rtl/>
        </w:rPr>
        <w:t xml:space="preserve">. </w:t>
      </w:r>
      <w:r w:rsidRPr="00874430">
        <w:rPr>
          <w:rFonts w:eastAsia="Calibri" w:cs="B Nazanin"/>
          <w:i/>
          <w:sz w:val="22"/>
          <w:rtl/>
        </w:rPr>
        <w:t>مدل همچنین نشان می‌دهد که رشد اقتصادی تنها پیامد نهایی نیست، بلکه می‌تواند به‌صورت بازخوردی بر سلامت عمومی اثر بگذارد. رشد اقتصادی با فراهم کردن منابع بیشتر برای سرمایه‌گذاری در فناوری‌های سلامت، بهبود زیرساخت‌های درمانی و افزایش کارایی نظام سلامت، زمینه تقویت سلامت عمومی و بهره‌وری را فراهم می‌کند. بنابراین، حلقه‌های تقویتی مدل بیانگر آن هستند که سلامت بهتر می‌تواند رشد اقتصادی را افزایش دهد و رشد اقتصادی نیز دوباره به ارتقای سلامت کمک کند</w:t>
      </w:r>
      <w:r>
        <w:rPr>
          <w:rFonts w:eastAsia="Calibri" w:cs="B Nazanin" w:hint="cs"/>
          <w:i/>
          <w:sz w:val="22"/>
          <w:rtl/>
        </w:rPr>
        <w:t xml:space="preserve">. </w:t>
      </w:r>
      <w:r w:rsidRPr="00874430">
        <w:rPr>
          <w:rFonts w:eastAsia="Calibri" w:cs="B Nazanin"/>
          <w:i/>
          <w:sz w:val="22"/>
          <w:rtl/>
        </w:rPr>
        <w:t>در مقابل، حلقه‌های تعدیلی نشان می‌دهند که نااطمینانی سلامت از طریق افزایش نابرابری، کاهش مشارکت اقتصادی گروه‌های کم‌درآمد، افزایش غیبت کاری و افت عملکرد شغلی، مانع استمرار رشد اقتصادی می‌شود. به‌طور کلی، نمودار نشان می‌دهد که سلامت عمومی و ایمنی نه‌تنها یک پیامد اجتماعی، بلکه یکی از عوامل بنیادین رشد، بهره‌وری و توسعه اقتصادی است</w:t>
      </w:r>
      <w:r w:rsidRPr="00874430">
        <w:rPr>
          <w:rFonts w:eastAsia="Calibri" w:cs="B Nazanin"/>
          <w:i/>
          <w:sz w:val="22"/>
        </w:rPr>
        <w:t>.</w:t>
      </w:r>
    </w:p>
    <w:p w14:paraId="6C247CD4" w14:textId="35D90016" w:rsidR="00035735" w:rsidRPr="00874430" w:rsidRDefault="00035735" w:rsidP="00B90E0D">
      <w:pPr>
        <w:autoSpaceDE w:val="0"/>
        <w:autoSpaceDN w:val="0"/>
        <w:bidi/>
        <w:adjustRightInd w:val="0"/>
        <w:jc w:val="both"/>
        <w:rPr>
          <w:rFonts w:eastAsia="Calibri" w:cs="B Nazanin"/>
          <w:b/>
          <w:bCs/>
          <w:i/>
          <w:sz w:val="22"/>
          <w:rtl/>
          <w:lang w:bidi="ar-IQ"/>
        </w:rPr>
      </w:pPr>
      <w:r w:rsidRPr="00874430">
        <w:rPr>
          <w:rFonts w:eastAsia="Calibri" w:cs="B Nazanin"/>
          <w:b/>
          <w:bCs/>
          <w:i/>
          <w:sz w:val="22"/>
          <w:rtl/>
          <w:lang w:bidi="ar-IQ"/>
        </w:rPr>
        <w:t>2-</w:t>
      </w:r>
      <w:r w:rsidR="00296BD7" w:rsidRPr="00874430">
        <w:rPr>
          <w:rFonts w:eastAsia="Calibri" w:cs="B Nazanin" w:hint="cs"/>
          <w:b/>
          <w:bCs/>
          <w:i/>
          <w:sz w:val="22"/>
          <w:rtl/>
          <w:lang w:bidi="ar-IQ"/>
        </w:rPr>
        <w:t>4</w:t>
      </w:r>
      <w:r w:rsidRPr="00874430">
        <w:rPr>
          <w:rFonts w:eastAsia="Calibri" w:cs="B Nazanin" w:hint="cs"/>
          <w:b/>
          <w:bCs/>
          <w:i/>
          <w:sz w:val="22"/>
          <w:rtl/>
          <w:lang w:bidi="ar-IQ"/>
        </w:rPr>
        <w:t>.</w:t>
      </w:r>
      <w:r w:rsidRPr="00874430">
        <w:rPr>
          <w:rFonts w:eastAsia="Calibri" w:cs="B Nazanin"/>
          <w:b/>
          <w:bCs/>
          <w:i/>
          <w:sz w:val="22"/>
          <w:rtl/>
          <w:lang w:bidi="ar-IQ"/>
        </w:rPr>
        <w:t xml:space="preserve"> </w:t>
      </w:r>
      <w:r w:rsidR="00247BE4" w:rsidRPr="00874430">
        <w:rPr>
          <w:rFonts w:eastAsia="Calibri" w:cs="B Nazanin" w:hint="cs"/>
          <w:b/>
          <w:bCs/>
          <w:i/>
          <w:sz w:val="22"/>
          <w:rtl/>
        </w:rPr>
        <w:t>پیشینه پژوهش</w:t>
      </w:r>
    </w:p>
    <w:p w14:paraId="0B7B7262" w14:textId="0D195DF7" w:rsidR="00247BE4" w:rsidRPr="00874430" w:rsidRDefault="00247BE4" w:rsidP="00B90E0D">
      <w:pPr>
        <w:autoSpaceDE w:val="0"/>
        <w:autoSpaceDN w:val="0"/>
        <w:bidi/>
        <w:adjustRightInd w:val="0"/>
        <w:jc w:val="both"/>
        <w:rPr>
          <w:rFonts w:eastAsia="Calibri" w:cs="B Nazanin"/>
          <w:i/>
          <w:sz w:val="22"/>
        </w:rPr>
      </w:pPr>
      <w:r w:rsidRPr="00874430">
        <w:rPr>
          <w:rFonts w:eastAsia="Calibri" w:cs="B Nazanin"/>
          <w:i/>
          <w:sz w:val="22"/>
          <w:rtl/>
        </w:rPr>
        <w:t xml:space="preserve">تاکنون در پژوهش‌های داخلی مستقیماً به برآورد شاخص نااطمینانی در </w:t>
      </w:r>
      <w:r w:rsidR="004451FB" w:rsidRPr="00874430">
        <w:rPr>
          <w:rFonts w:eastAsia="Calibri" w:cs="B Nazanin" w:hint="cs"/>
          <w:i/>
          <w:sz w:val="22"/>
          <w:rtl/>
        </w:rPr>
        <w:t>شاخص‌های سلامت عمومی و ایمنی</w:t>
      </w:r>
      <w:r w:rsidRPr="00874430">
        <w:rPr>
          <w:rFonts w:eastAsia="Calibri" w:cs="B Nazanin"/>
          <w:i/>
          <w:sz w:val="22"/>
          <w:rtl/>
        </w:rPr>
        <w:t xml:space="preserve"> پرداخته نشده است. اما بر اساس رویکرد مفهومی جدید و مطالعات</w:t>
      </w:r>
      <w:r w:rsidR="00BC0D97" w:rsidRPr="00874430">
        <w:rPr>
          <w:rFonts w:eastAsia="Calibri" w:cs="B Nazanin" w:hint="cs"/>
          <w:i/>
          <w:sz w:val="22"/>
          <w:rtl/>
        </w:rPr>
        <w:t xml:space="preserve"> </w:t>
      </w:r>
      <w:r w:rsidRPr="00874430">
        <w:rPr>
          <w:rFonts w:eastAsia="Calibri" w:cs="B Nazanin"/>
          <w:i/>
          <w:sz w:val="22"/>
          <w:rtl/>
        </w:rPr>
        <w:t>می‌توان دریافت که ادبیات سنجش پدیده مورد مطالعه طی سال‌های اخیر از رویکردهای تک‌بعدی و شاخص‌های ساده فاصله گرفته و به سمت چارچوب‌های مفهومی چندبعدی حرکت کرده است؛ به‌گونه‌ای که شاخص‌های جدید، به‌جای اتکا به یک متغیر منفرد، سازوکارهای مکمل و کانال‌های اثرگذار را به‌صورت همزمان پوشش می‌دهند. این تحول مفهومی از یک‌سو ناشی از محدودیت شاخص‌های تک‌متغیره در توضیح تغییرات واقعی پدیده (به‌ویژه در سطح کلان و داده‌های سالانه) و از سوی دیگر حاصل انباشت مطالعاتی است که نشان داده‌اند پدیده مورد بررسی ماهیتی ترکیبی دارد و از مسیرهای مختلف شکل می‌گیرد. بر همین اساس، رویکردهای جدید پیشنهاد می‌کنند شاخص نهایی بر پایه «ابعاد» ساخته شود؛ ابعادی که هر یک نماینده یک مکانیسم کلیدی بوده و در مجموع، تصویر جامع‌تری از وضعیت و تغییرات فراهم می‌کنند</w:t>
      </w:r>
      <w:r w:rsidR="00355F2D" w:rsidRPr="00874430">
        <w:rPr>
          <w:rFonts w:eastAsia="Calibri" w:cs="B Nazanin" w:hint="cs"/>
          <w:i/>
          <w:sz w:val="22"/>
          <w:rtl/>
        </w:rPr>
        <w:t>.</w:t>
      </w:r>
      <w:r w:rsidRPr="00874430">
        <w:rPr>
          <w:rFonts w:eastAsia="Calibri" w:cs="B Nazanin"/>
          <w:i/>
          <w:sz w:val="22"/>
          <w:rtl/>
        </w:rPr>
        <w:t xml:space="preserve"> بُعد «سلامت عمومی </w:t>
      </w:r>
      <w:r w:rsidR="00BC0D97" w:rsidRPr="00874430">
        <w:rPr>
          <w:rFonts w:eastAsia="Calibri" w:cs="B Nazanin" w:hint="cs"/>
          <w:i/>
          <w:sz w:val="22"/>
          <w:rtl/>
        </w:rPr>
        <w:t>ایمنی</w:t>
      </w:r>
      <w:r w:rsidRPr="00874430">
        <w:rPr>
          <w:rFonts w:eastAsia="Calibri" w:cs="B Nazanin"/>
          <w:i/>
          <w:sz w:val="22"/>
          <w:rtl/>
        </w:rPr>
        <w:t xml:space="preserve">» بر ادبیاتی تکیه دارد که نشان می‌دهد تغییرات در شیوع و الگوی بیماری‌ها، مسیر اصلی انتقال فشار به ظرفیت‌های سلامت و شکل‌گیری نوسانات در تقاضای خدمات و پیامدهای سلامت است. از این منظر، شواهد مربوط به ایدز در </w:t>
      </w:r>
      <w:r w:rsidR="00595AC7" w:rsidRPr="00874430">
        <w:rPr>
          <w:rFonts w:eastAsia="Calibri" w:cs="B Nazanin" w:hint="cs"/>
          <w:i/>
          <w:sz w:val="22"/>
          <w:rtl/>
          <w:lang w:bidi="fa-IR"/>
        </w:rPr>
        <w:t>مطالعه</w:t>
      </w:r>
      <w:r w:rsidRPr="00874430">
        <w:rPr>
          <w:rFonts w:eastAsia="Calibri" w:cs="B Nazanin"/>
          <w:i/>
          <w:sz w:val="22"/>
          <w:rtl/>
        </w:rPr>
        <w:t xml:space="preserve"> (</w:t>
      </w:r>
      <w:proofErr w:type="spellStart"/>
      <w:r w:rsidR="00595AC7" w:rsidRPr="00874430">
        <w:rPr>
          <w:rFonts w:eastAsia="Calibri" w:cs="B Nazanin"/>
          <w:i/>
          <w:sz w:val="22"/>
        </w:rPr>
        <w:t>Ghys</w:t>
      </w:r>
      <w:proofErr w:type="spellEnd"/>
      <w:r w:rsidR="00595AC7" w:rsidRPr="00874430">
        <w:rPr>
          <w:rFonts w:eastAsia="Calibri" w:cs="B Nazanin"/>
          <w:i/>
          <w:sz w:val="22"/>
        </w:rPr>
        <w:t>, et al., 2006</w:t>
      </w:r>
      <w:r w:rsidRPr="00874430">
        <w:rPr>
          <w:rFonts w:eastAsia="Calibri" w:cs="B Nazanin"/>
          <w:i/>
          <w:sz w:val="22"/>
          <w:rtl/>
        </w:rPr>
        <w:t xml:space="preserve">)، سل در </w:t>
      </w:r>
      <w:r w:rsidR="00595AC7" w:rsidRPr="00874430">
        <w:rPr>
          <w:rFonts w:eastAsia="Calibri" w:cs="B Nazanin" w:hint="cs"/>
          <w:i/>
          <w:sz w:val="22"/>
          <w:rtl/>
        </w:rPr>
        <w:t>مطالعه</w:t>
      </w:r>
      <w:r w:rsidRPr="00874430">
        <w:rPr>
          <w:rFonts w:eastAsia="Calibri" w:cs="B Nazanin"/>
          <w:i/>
          <w:sz w:val="22"/>
          <w:rtl/>
        </w:rPr>
        <w:t xml:space="preserve"> (</w:t>
      </w:r>
      <w:proofErr w:type="spellStart"/>
      <w:r w:rsidR="00595AC7" w:rsidRPr="00874430">
        <w:rPr>
          <w:rFonts w:eastAsia="Calibri" w:cs="B Nazanin"/>
          <w:i/>
          <w:sz w:val="22"/>
        </w:rPr>
        <w:t>Houben</w:t>
      </w:r>
      <w:proofErr w:type="spellEnd"/>
      <w:r w:rsidR="00595AC7" w:rsidRPr="00874430">
        <w:rPr>
          <w:rFonts w:eastAsia="Calibri" w:cs="B Nazanin"/>
          <w:i/>
          <w:sz w:val="22"/>
        </w:rPr>
        <w:t xml:space="preserve"> &amp; Dodd, </w:t>
      </w:r>
      <w:proofErr w:type="gramStart"/>
      <w:r w:rsidR="00595AC7" w:rsidRPr="00874430">
        <w:rPr>
          <w:rFonts w:eastAsia="Calibri" w:cs="B Nazanin"/>
          <w:i/>
          <w:sz w:val="22"/>
        </w:rPr>
        <w:t>2016</w:t>
      </w:r>
      <w:r w:rsidRPr="00874430">
        <w:rPr>
          <w:rFonts w:eastAsia="Calibri" w:cs="B Nazanin"/>
          <w:i/>
          <w:sz w:val="22"/>
          <w:rtl/>
        </w:rPr>
        <w:t>)،</w:t>
      </w:r>
      <w:proofErr w:type="gramEnd"/>
      <w:r w:rsidRPr="00874430">
        <w:rPr>
          <w:rFonts w:eastAsia="Calibri" w:cs="B Nazanin"/>
          <w:i/>
          <w:sz w:val="22"/>
          <w:rtl/>
        </w:rPr>
        <w:t xml:space="preserve"> و دیابت در </w:t>
      </w:r>
      <w:r w:rsidR="00595AC7" w:rsidRPr="00874430">
        <w:rPr>
          <w:rFonts w:eastAsia="Calibri" w:cs="B Nazanin" w:hint="cs"/>
          <w:i/>
          <w:sz w:val="22"/>
          <w:rtl/>
          <w:lang w:bidi="fa-IR"/>
        </w:rPr>
        <w:t xml:space="preserve">پژوهش </w:t>
      </w:r>
      <w:r w:rsidRPr="00874430">
        <w:rPr>
          <w:rFonts w:eastAsia="Calibri" w:cs="B Nazanin"/>
          <w:i/>
          <w:sz w:val="22"/>
          <w:rtl/>
        </w:rPr>
        <w:t>(</w:t>
      </w:r>
      <w:proofErr w:type="spellStart"/>
      <w:r w:rsidR="00595AC7" w:rsidRPr="00874430">
        <w:rPr>
          <w:rFonts w:eastAsia="Calibri" w:cs="B Nazanin"/>
          <w:i/>
          <w:sz w:val="22"/>
        </w:rPr>
        <w:t>Saeedi</w:t>
      </w:r>
      <w:proofErr w:type="spellEnd"/>
      <w:r w:rsidR="00595AC7" w:rsidRPr="00874430">
        <w:rPr>
          <w:rFonts w:eastAsia="Calibri" w:cs="B Nazanin"/>
          <w:i/>
          <w:sz w:val="22"/>
        </w:rPr>
        <w:t>, et al., 2019</w:t>
      </w:r>
      <w:r w:rsidRPr="00874430">
        <w:rPr>
          <w:rFonts w:eastAsia="Calibri" w:cs="B Nazanin"/>
          <w:i/>
          <w:sz w:val="22"/>
          <w:rtl/>
        </w:rPr>
        <w:t xml:space="preserve">) مبانی تجربی این بُعد را فراهم می‌کنند و نشان می‌دهند چرا نوسانات مرتبط با بیماری‌های مزمن یا واگیر می‌تواند به‌صورت تأخیری و تشدیدی در سایر ابعاد نیز </w:t>
      </w:r>
      <w:r w:rsidRPr="00874430">
        <w:rPr>
          <w:rFonts w:eastAsia="Calibri" w:cs="B Nazanin"/>
          <w:i/>
          <w:sz w:val="22"/>
          <w:rtl/>
        </w:rPr>
        <w:lastRenderedPageBreak/>
        <w:t>بازتاب یابد. علاوه بر این، بخش‌هایی از ادبیات که بر مخاطرات سلامت و پیامدهای گسترده‌تر در سلامت عمومی تمرکز دارند، از طریق مطالعاتی مانند (</w:t>
      </w:r>
      <w:r w:rsidR="00595AC7" w:rsidRPr="00874430">
        <w:rPr>
          <w:rFonts w:eastAsia="Calibri" w:cs="B Nazanin"/>
          <w:i/>
          <w:sz w:val="22"/>
        </w:rPr>
        <w:t>James, et al., 2020</w:t>
      </w:r>
      <w:r w:rsidRPr="00874430">
        <w:rPr>
          <w:rFonts w:eastAsia="Calibri" w:cs="B Nazanin"/>
          <w:i/>
          <w:sz w:val="22"/>
          <w:rtl/>
        </w:rPr>
        <w:t>) و نیز (</w:t>
      </w:r>
      <w:proofErr w:type="spellStart"/>
      <w:r w:rsidR="00595AC7" w:rsidRPr="00874430">
        <w:rPr>
          <w:rFonts w:eastAsia="Calibri" w:cs="B Nazanin"/>
          <w:i/>
          <w:sz w:val="22"/>
        </w:rPr>
        <w:t>Naghavi</w:t>
      </w:r>
      <w:proofErr w:type="spellEnd"/>
      <w:r w:rsidR="00595AC7" w:rsidRPr="00874430">
        <w:rPr>
          <w:rFonts w:eastAsia="Calibri" w:cs="B Nazanin"/>
          <w:i/>
          <w:sz w:val="22"/>
        </w:rPr>
        <w:t>, 2019</w:t>
      </w:r>
      <w:r w:rsidRPr="00874430">
        <w:rPr>
          <w:rFonts w:eastAsia="Calibri" w:cs="B Nazanin"/>
          <w:i/>
          <w:sz w:val="22"/>
          <w:rtl/>
        </w:rPr>
        <w:t>) به غنای مفهومی این بُعد کمک می‌کنند و اهمیت نگاه ترکیبی به وضعیت سلامت عمومی را توضیح می‌دهند</w:t>
      </w:r>
      <w:r w:rsidR="004D2AA1">
        <w:rPr>
          <w:rFonts w:eastAsia="Calibri" w:cs="B Nazanin" w:hint="cs"/>
          <w:i/>
          <w:sz w:val="22"/>
          <w:rtl/>
        </w:rPr>
        <w:t>.</w:t>
      </w:r>
    </w:p>
    <w:p w14:paraId="43FDA3DB" w14:textId="6CE893F3" w:rsidR="00D00F72" w:rsidRPr="00874430" w:rsidRDefault="00247BE4" w:rsidP="009169C3">
      <w:pPr>
        <w:bidi/>
        <w:jc w:val="both"/>
        <w:rPr>
          <w:rFonts w:eastAsia="Calibri" w:cs="B Nazanin"/>
          <w:i/>
          <w:sz w:val="22"/>
          <w:rtl/>
          <w:lang w:bidi="fa-IR"/>
        </w:rPr>
      </w:pPr>
      <w:r w:rsidRPr="00874430">
        <w:rPr>
          <w:rFonts w:eastAsia="Calibri" w:cs="B Nazanin" w:hint="cs"/>
          <w:i/>
          <w:sz w:val="22"/>
          <w:rtl/>
        </w:rPr>
        <w:t>در زمینه پژوهش‌های جدیدتر؛</w:t>
      </w:r>
      <w:r w:rsidR="00D00F72" w:rsidRPr="00874430">
        <w:rPr>
          <w:rFonts w:eastAsia="Calibri" w:cs="B Nazanin" w:hint="cs"/>
          <w:i/>
          <w:sz w:val="22"/>
          <w:rtl/>
        </w:rPr>
        <w:t xml:space="preserve"> </w:t>
      </w:r>
      <w:r w:rsidR="00D00F72" w:rsidRPr="00874430">
        <w:rPr>
          <w:rFonts w:eastAsia="Calibri" w:cs="B Nazanin"/>
          <w:i/>
          <w:sz w:val="22"/>
          <w:rtl/>
        </w:rPr>
        <w:t>(</w:t>
      </w:r>
      <w:r w:rsidR="00D00F72" w:rsidRPr="00874430">
        <w:rPr>
          <w:rFonts w:eastAsia="Calibri" w:cs="B Nazanin"/>
          <w:i/>
          <w:sz w:val="22"/>
        </w:rPr>
        <w:t>Amani et al., 2026</w:t>
      </w:r>
      <w:r w:rsidR="00D00F72" w:rsidRPr="00874430">
        <w:rPr>
          <w:rFonts w:eastAsia="Calibri" w:cs="B Nazanin"/>
          <w:i/>
          <w:sz w:val="22"/>
          <w:rtl/>
        </w:rPr>
        <w:t xml:space="preserve">) </w:t>
      </w:r>
      <w:r w:rsidR="00D00F72" w:rsidRPr="00874430">
        <w:rPr>
          <w:rFonts w:eastAsia="Calibri" w:cs="B Nazanin" w:hint="cs"/>
          <w:i/>
          <w:sz w:val="22"/>
          <w:rtl/>
          <w:lang w:bidi="fa-IR"/>
        </w:rPr>
        <w:t>به بررسی تاثیر نااطمینانی در اقتصاد سلامت و تاثیر تعاملی آن با کیفیت نهادی بر رشد اقتصادی ایران با استفاده از</w:t>
      </w:r>
      <w:r w:rsidR="00D00F72" w:rsidRPr="00874430">
        <w:rPr>
          <w:rFonts w:eastAsia="Calibri" w:cs="B Nazanin"/>
          <w:i/>
          <w:sz w:val="22"/>
          <w:rtl/>
        </w:rPr>
        <w:t xml:space="preserve"> رویکرد </w:t>
      </w:r>
      <w:r w:rsidR="00D00F72" w:rsidRPr="00874430">
        <w:rPr>
          <w:rFonts w:eastAsia="Calibri" w:cs="B Nazanin" w:hint="cs"/>
          <w:i/>
          <w:sz w:val="22"/>
          <w:rtl/>
        </w:rPr>
        <w:t xml:space="preserve">حداقل مربعات معمولی با </w:t>
      </w:r>
      <w:r w:rsidR="00D00F72" w:rsidRPr="00874430">
        <w:rPr>
          <w:rFonts w:eastAsia="Calibri" w:cs="B Nazanin"/>
          <w:i/>
          <w:sz w:val="22"/>
          <w:rtl/>
        </w:rPr>
        <w:t>پارامترهای متغیر در زمان (</w:t>
      </w:r>
      <w:r w:rsidR="00D00F72" w:rsidRPr="00874430">
        <w:rPr>
          <w:rFonts w:eastAsia="Calibri" w:cs="B Nazanin"/>
          <w:i/>
          <w:sz w:val="22"/>
        </w:rPr>
        <w:t>TVP‑OLS</w:t>
      </w:r>
      <w:r w:rsidR="00D00F72" w:rsidRPr="00874430">
        <w:rPr>
          <w:rFonts w:eastAsia="Calibri" w:cs="B Nazanin"/>
          <w:i/>
          <w:sz w:val="22"/>
          <w:rtl/>
        </w:rPr>
        <w:t>) و فیلتر کالمن</w:t>
      </w:r>
      <w:r w:rsidR="00D00F72" w:rsidRPr="00874430">
        <w:rPr>
          <w:rFonts w:eastAsia="Calibri" w:cs="B Nazanin" w:hint="cs"/>
          <w:i/>
          <w:sz w:val="22"/>
          <w:rtl/>
        </w:rPr>
        <w:t xml:space="preserve"> طی دوره زمانی 1368 تا 1403 پرداخته‌اند. </w:t>
      </w:r>
      <w:r w:rsidR="00D00F72" w:rsidRPr="00874430">
        <w:rPr>
          <w:rFonts w:eastAsia="Calibri" w:cs="B Nazanin"/>
          <w:i/>
          <w:sz w:val="22"/>
          <w:rtl/>
        </w:rPr>
        <w:t>یافته‌های آن‌ها نشان می‌دهد که: (</w:t>
      </w:r>
      <w:r w:rsidR="00D00F72" w:rsidRPr="00874430">
        <w:rPr>
          <w:rFonts w:eastAsia="Calibri" w:cs="B Nazanin"/>
          <w:i/>
          <w:sz w:val="22"/>
          <w:rtl/>
          <w:lang w:bidi="fa-IR"/>
        </w:rPr>
        <w:t xml:space="preserve">۱) </w:t>
      </w:r>
      <w:r w:rsidR="00D00F72" w:rsidRPr="00874430">
        <w:rPr>
          <w:rFonts w:eastAsia="Calibri" w:cs="B Nazanin"/>
          <w:i/>
          <w:sz w:val="22"/>
          <w:rtl/>
        </w:rPr>
        <w:t>نااطمینانی اقتصاد سلامت اثر منفی و معنادار بر تولید واقعی دارد؛ (</w:t>
      </w:r>
      <w:r w:rsidR="00D00F72" w:rsidRPr="00874430">
        <w:rPr>
          <w:rFonts w:eastAsia="Calibri" w:cs="B Nazanin"/>
          <w:i/>
          <w:sz w:val="22"/>
          <w:rtl/>
          <w:lang w:bidi="fa-IR"/>
        </w:rPr>
        <w:t xml:space="preserve">۲) </w:t>
      </w:r>
      <w:r w:rsidR="00D00F72" w:rsidRPr="00874430">
        <w:rPr>
          <w:rFonts w:eastAsia="Calibri" w:cs="B Nazanin"/>
          <w:i/>
          <w:sz w:val="22"/>
          <w:rtl/>
        </w:rPr>
        <w:t>کیفیت نهادی اثر مثبت و معنادار بر رشد اقتصادی دارد؛ و (</w:t>
      </w:r>
      <w:r w:rsidR="00D00F72" w:rsidRPr="00874430">
        <w:rPr>
          <w:rFonts w:eastAsia="Calibri" w:cs="B Nazanin"/>
          <w:i/>
          <w:sz w:val="22"/>
          <w:rtl/>
          <w:lang w:bidi="fa-IR"/>
        </w:rPr>
        <w:t xml:space="preserve">۳) </w:t>
      </w:r>
      <w:r w:rsidR="00D00F72" w:rsidRPr="00874430">
        <w:rPr>
          <w:rFonts w:eastAsia="Calibri" w:cs="B Nazanin"/>
          <w:i/>
          <w:sz w:val="22"/>
          <w:rtl/>
        </w:rPr>
        <w:t>جمله تعاملی بین نااطمینانی سلامت و کیفیت نهادی نیز منفی است که نشان می‌دهد نهادهای قوی‌تر اثر نااطمینانی را کاهش می‌دهند اما آن را کاملاً خنثی نمی‌کنند</w:t>
      </w:r>
      <w:r w:rsidR="00D00F72" w:rsidRPr="00874430">
        <w:rPr>
          <w:rFonts w:eastAsia="Calibri" w:cs="B Nazanin" w:hint="cs"/>
          <w:i/>
          <w:sz w:val="22"/>
          <w:rtl/>
        </w:rPr>
        <w:t>.</w:t>
      </w:r>
      <w:r w:rsidR="009169C3" w:rsidRPr="009169C3">
        <w:rPr>
          <w:rFonts w:eastAsia="Calibri" w:cs="B Nazanin" w:hint="cs"/>
          <w:i/>
          <w:sz w:val="22"/>
          <w:rtl/>
        </w:rPr>
        <w:t xml:space="preserve"> </w:t>
      </w:r>
      <w:r w:rsidR="009169C3" w:rsidRPr="00874430">
        <w:rPr>
          <w:rFonts w:eastAsia="Calibri" w:cs="B Nazanin" w:hint="cs"/>
          <w:i/>
          <w:sz w:val="22"/>
          <w:rtl/>
        </w:rPr>
        <w:t>(</w:t>
      </w:r>
      <w:r w:rsidR="009169C3" w:rsidRPr="00874430">
        <w:rPr>
          <w:rFonts w:eastAsia="Calibri" w:cs="B Nazanin"/>
          <w:i/>
          <w:sz w:val="22"/>
        </w:rPr>
        <w:t>Sun et al., 2026</w:t>
      </w:r>
      <w:r w:rsidR="009169C3" w:rsidRPr="00874430">
        <w:rPr>
          <w:rFonts w:eastAsia="Calibri" w:cs="B Nazanin" w:hint="cs"/>
          <w:i/>
          <w:sz w:val="22"/>
          <w:rtl/>
        </w:rPr>
        <w:t>)</w:t>
      </w:r>
      <w:r w:rsidR="009169C3" w:rsidRPr="00874430">
        <w:rPr>
          <w:rFonts w:eastAsia="Calibri" w:cs="B Nazanin"/>
          <w:i/>
          <w:sz w:val="22"/>
          <w:rtl/>
          <w:lang w:bidi="fa-IR"/>
        </w:rPr>
        <w:t xml:space="preserve"> </w:t>
      </w:r>
      <w:r w:rsidR="009169C3" w:rsidRPr="00874430">
        <w:rPr>
          <w:rFonts w:eastAsia="Calibri" w:cs="B Nazanin"/>
          <w:i/>
          <w:sz w:val="22"/>
          <w:rtl/>
        </w:rPr>
        <w:t>در مقاله‌ای</w:t>
      </w:r>
      <w:r w:rsidR="009169C3" w:rsidRPr="00874430">
        <w:rPr>
          <w:rFonts w:eastAsia="Calibri" w:cs="B Nazanin"/>
          <w:i/>
          <w:sz w:val="22"/>
        </w:rPr>
        <w:t xml:space="preserve"> </w:t>
      </w:r>
      <w:r w:rsidR="009169C3" w:rsidRPr="00874430">
        <w:rPr>
          <w:rFonts w:eastAsia="Calibri" w:cs="B Nazanin"/>
          <w:i/>
          <w:sz w:val="22"/>
          <w:rtl/>
        </w:rPr>
        <w:t xml:space="preserve">با استفاده از داده‌های پانلی </w:t>
      </w:r>
      <w:r w:rsidR="009169C3" w:rsidRPr="00874430">
        <w:rPr>
          <w:rFonts w:eastAsia="Calibri" w:cs="B Nazanin"/>
          <w:i/>
          <w:sz w:val="22"/>
          <w:rtl/>
          <w:lang w:bidi="fa-IR"/>
        </w:rPr>
        <w:t>۴۸</w:t>
      </w:r>
      <w:r w:rsidR="009169C3" w:rsidRPr="00874430">
        <w:rPr>
          <w:rFonts w:eastAsia="Calibri" w:cs="B Nazanin"/>
          <w:i/>
          <w:sz w:val="22"/>
          <w:rtl/>
        </w:rPr>
        <w:t xml:space="preserve"> کشور جنوب صحرای آفریقا (</w:t>
      </w:r>
      <w:r w:rsidR="009169C3" w:rsidRPr="00874430">
        <w:rPr>
          <w:rFonts w:eastAsia="Calibri" w:cs="B Nazanin"/>
          <w:i/>
          <w:sz w:val="22"/>
          <w:rtl/>
          <w:lang w:bidi="fa-IR"/>
        </w:rPr>
        <w:t>۱۹۹۰</w:t>
      </w:r>
      <w:r w:rsidR="009169C3" w:rsidRPr="00874430">
        <w:rPr>
          <w:rFonts w:eastAsia="Calibri" w:cs="B Nazanin"/>
          <w:i/>
          <w:sz w:val="22"/>
          <w:rtl/>
        </w:rPr>
        <w:t xml:space="preserve"> تا </w:t>
      </w:r>
      <w:r w:rsidR="009169C3" w:rsidRPr="00874430">
        <w:rPr>
          <w:rFonts w:eastAsia="Calibri" w:cs="B Nazanin"/>
          <w:i/>
          <w:sz w:val="22"/>
          <w:rtl/>
          <w:lang w:bidi="fa-IR"/>
        </w:rPr>
        <w:t xml:space="preserve">۲۰۲۴) </w:t>
      </w:r>
      <w:r w:rsidR="009169C3" w:rsidRPr="00874430">
        <w:rPr>
          <w:rFonts w:eastAsia="Calibri" w:cs="B Nazanin"/>
          <w:i/>
          <w:sz w:val="22"/>
          <w:rtl/>
        </w:rPr>
        <w:t xml:space="preserve">و به کارگیری روش‌های </w:t>
      </w:r>
      <w:r w:rsidR="009169C3" w:rsidRPr="00874430">
        <w:rPr>
          <w:rFonts w:eastAsia="Calibri" w:cs="B Nazanin"/>
          <w:i/>
          <w:sz w:val="22"/>
        </w:rPr>
        <w:t>GMM</w:t>
      </w:r>
      <w:r w:rsidR="009169C3" w:rsidRPr="00874430">
        <w:rPr>
          <w:rFonts w:eastAsia="Calibri" w:cs="B Nazanin"/>
          <w:i/>
          <w:sz w:val="22"/>
          <w:rtl/>
        </w:rPr>
        <w:t xml:space="preserve"> سیستمی، رگرسیون چندک پانلی، تحلیل میانجی‌گری پویا و تحلیل مرزی تصادفی، به بررسی اثر مشترک رشد اقتصادی، کیفیت نهادی، تحول ساختاری و کارایی نظام سلامت بر پیامدهای سلامت پرداخته‌اند. یافته‌های آن‌ها نشان می‌دهد که کیفیت نهادی پایدارترین و قوی‌ترین عامل تعیین‌کننده پیامدهای سلامت (مانند امید به زندگی و مرگ‌ومیر کودکان) است. </w:t>
      </w:r>
      <w:r w:rsidR="009169C3" w:rsidRPr="00874430">
        <w:rPr>
          <w:rFonts w:eastAsia="Calibri" w:cs="B Nazanin"/>
          <w:i/>
          <w:sz w:val="22"/>
          <w:rtl/>
          <w:lang w:bidi="fa-IR"/>
        </w:rPr>
        <w:t>(</w:t>
      </w:r>
      <w:proofErr w:type="spellStart"/>
      <w:r w:rsidR="009169C3" w:rsidRPr="00874430">
        <w:rPr>
          <w:rFonts w:eastAsia="Calibri" w:cs="B Nazanin"/>
          <w:i/>
          <w:sz w:val="22"/>
          <w:lang w:bidi="fa-IR"/>
        </w:rPr>
        <w:t>Bahrami</w:t>
      </w:r>
      <w:proofErr w:type="spellEnd"/>
      <w:r w:rsidR="009169C3" w:rsidRPr="00874430">
        <w:rPr>
          <w:rFonts w:eastAsia="Calibri" w:cs="B Nazanin"/>
          <w:i/>
          <w:sz w:val="22"/>
          <w:lang w:bidi="fa-IR"/>
        </w:rPr>
        <w:t xml:space="preserve"> Nia et al., 2025</w:t>
      </w:r>
      <w:r w:rsidR="009169C3" w:rsidRPr="00874430">
        <w:rPr>
          <w:rFonts w:eastAsia="Calibri" w:cs="B Nazanin"/>
          <w:i/>
          <w:sz w:val="22"/>
          <w:rtl/>
          <w:lang w:bidi="fa-IR"/>
        </w:rPr>
        <w:t>) در پژوهشی با بهره‌گیری از روش خودرگرسیو با وقفه توزیعی (</w:t>
      </w:r>
      <w:r w:rsidR="009169C3" w:rsidRPr="00874430">
        <w:rPr>
          <w:rFonts w:eastAsia="Calibri" w:cs="B Nazanin"/>
          <w:i/>
          <w:sz w:val="22"/>
          <w:lang w:bidi="fa-IR"/>
        </w:rPr>
        <w:t>ARDL</w:t>
      </w:r>
      <w:r w:rsidR="009169C3" w:rsidRPr="00874430">
        <w:rPr>
          <w:rFonts w:eastAsia="Calibri" w:cs="B Nazanin"/>
          <w:i/>
          <w:sz w:val="22"/>
          <w:rtl/>
          <w:lang w:bidi="fa-IR"/>
        </w:rPr>
        <w:t>) به بررسی اثرات مستقیم و تعاملی مخارج سلامت دولت و کیفیت نهادی بر رشد اقتصادی ایران طی دوره ۲۰۰۰ تا ۲۰۲۲ پرداخته‌اند. یافته‌های آن‌ها نشان می‌دهد که کیفیت نهادی بهبودیافته به طور معناداری به رشد اقتصادی ایران کمک کرده است.</w:t>
      </w:r>
    </w:p>
    <w:p w14:paraId="68E344EE" w14:textId="068E715F" w:rsidR="00E16415" w:rsidRPr="00874430" w:rsidRDefault="001A0837" w:rsidP="009169C3">
      <w:pPr>
        <w:autoSpaceDE w:val="0"/>
        <w:autoSpaceDN w:val="0"/>
        <w:bidi/>
        <w:adjustRightInd w:val="0"/>
        <w:jc w:val="both"/>
        <w:rPr>
          <w:rFonts w:eastAsia="Calibri" w:cs="B Nazanin"/>
          <w:i/>
          <w:sz w:val="22"/>
          <w:rtl/>
        </w:rPr>
      </w:pPr>
      <w:r w:rsidRPr="00874430">
        <w:rPr>
          <w:rFonts w:eastAsia="Calibri" w:cs="B Nazanin"/>
          <w:i/>
          <w:sz w:val="22"/>
          <w:rtl/>
          <w:lang w:bidi="fa-IR"/>
        </w:rPr>
        <w:t>(</w:t>
      </w:r>
      <w:r w:rsidRPr="00874430">
        <w:rPr>
          <w:rFonts w:eastAsia="Calibri" w:cs="B Nazanin"/>
          <w:i/>
          <w:sz w:val="22"/>
          <w:lang w:bidi="fa-IR"/>
        </w:rPr>
        <w:t>Shirazi et al., 2024</w:t>
      </w:r>
      <w:r w:rsidRPr="00874430">
        <w:rPr>
          <w:rFonts w:eastAsia="Calibri" w:cs="B Nazanin"/>
          <w:i/>
          <w:sz w:val="22"/>
          <w:rtl/>
          <w:lang w:bidi="fa-IR"/>
        </w:rPr>
        <w:t>) در مطالعه‌ای با استفاده از چارچوب مدل تعادل عمومی پویای تصادفی بیزی (</w:t>
      </w:r>
      <w:r w:rsidRPr="00874430">
        <w:rPr>
          <w:rFonts w:eastAsia="Calibri" w:cs="B Nazanin"/>
          <w:i/>
          <w:sz w:val="22"/>
          <w:lang w:bidi="fa-IR"/>
        </w:rPr>
        <w:t>DSGE</w:t>
      </w:r>
      <w:r w:rsidRPr="00874430">
        <w:rPr>
          <w:rFonts w:eastAsia="Calibri" w:cs="B Nazanin"/>
          <w:i/>
          <w:sz w:val="22"/>
          <w:rtl/>
          <w:lang w:bidi="fa-IR"/>
        </w:rPr>
        <w:t>)، اثر مخارج سلامت و درمان را بر چرخه‌های تجاری اقتصاد ایران بررسی کرده‌اند.</w:t>
      </w:r>
      <w:r w:rsidR="009169C3">
        <w:rPr>
          <w:rFonts w:eastAsia="Calibri" w:cs="B Nazanin" w:hint="cs"/>
          <w:i/>
          <w:sz w:val="22"/>
          <w:rtl/>
          <w:lang w:bidi="fa-IR"/>
        </w:rPr>
        <w:t xml:space="preserve"> </w:t>
      </w:r>
      <w:r w:rsidRPr="00874430">
        <w:rPr>
          <w:rFonts w:eastAsia="Calibri" w:cs="B Nazanin"/>
          <w:i/>
          <w:sz w:val="22"/>
          <w:rtl/>
          <w:lang w:bidi="fa-IR"/>
        </w:rPr>
        <w:t>یافته‌های آن‌ها نشان می‌دهد که شوک مخارج مراقبت‌های سلامت، بیش از ۱۴ درصد از نوسانات تولید، بیش از ۱۱ درصد از نوسانات مصرف و بیش از ۱۰ درصد از نوسانات سرمایه‌گذاری اقتصاد ایران را توضیح می‌دهد</w:t>
      </w:r>
      <w:r w:rsidRPr="00874430">
        <w:rPr>
          <w:rFonts w:eastAsia="Calibri" w:cs="B Nazanin" w:hint="cs"/>
          <w:i/>
          <w:sz w:val="22"/>
          <w:rtl/>
          <w:lang w:bidi="fa-IR"/>
        </w:rPr>
        <w:t>.</w:t>
      </w:r>
      <w:r w:rsidR="009169C3" w:rsidRPr="00874430">
        <w:rPr>
          <w:rFonts w:eastAsia="Calibri" w:cs="B Nazanin" w:hint="cs"/>
          <w:i/>
          <w:sz w:val="22"/>
          <w:rtl/>
        </w:rPr>
        <w:t xml:space="preserve"> </w:t>
      </w:r>
      <w:r w:rsidR="009169C3" w:rsidRPr="00874430">
        <w:rPr>
          <w:rFonts w:eastAsia="Calibri" w:cs="B Nazanin"/>
          <w:i/>
          <w:sz w:val="22"/>
          <w:rtl/>
        </w:rPr>
        <w:t>(</w:t>
      </w:r>
      <w:r w:rsidR="009169C3" w:rsidRPr="00874430">
        <w:rPr>
          <w:rFonts w:eastAsia="Calibri" w:cs="B Nazanin"/>
          <w:i/>
          <w:sz w:val="22"/>
        </w:rPr>
        <w:t>Otten, et al., 2023</w:t>
      </w:r>
      <w:r w:rsidR="009169C3" w:rsidRPr="00874430">
        <w:rPr>
          <w:rFonts w:eastAsia="Calibri" w:cs="B Nazanin"/>
          <w:i/>
          <w:sz w:val="22"/>
          <w:rtl/>
        </w:rPr>
        <w:t xml:space="preserve">) در مطالعه‌ای با رویکرد مرور نظام‌مند و بهره‌گیری از راهبرد «گلوله‌برفی»، به صورت خاص بر شناسایی و طبقه‌بندی ابزارها و رویه‌های ارزیابی نااطمینانی در مطالعات حوزه سلامت تمرکز کرده‌اند. هدف محوری این پژوهش، فراهم‌کردن یک نقشه روش‌شناختی برای سنجش و مدیریت نااطمینانی در ارزیابی‌های سلامت بوده است. برآیند مرور، شناسایی </w:t>
      </w:r>
      <w:r w:rsidR="009169C3" w:rsidRPr="00874430">
        <w:rPr>
          <w:rFonts w:eastAsia="Calibri" w:cs="B Nazanin"/>
          <w:i/>
          <w:sz w:val="22"/>
          <w:rtl/>
          <w:lang w:bidi="fa-IR"/>
        </w:rPr>
        <w:t>۸۰</w:t>
      </w:r>
      <w:r w:rsidR="009169C3" w:rsidRPr="00874430">
        <w:rPr>
          <w:rFonts w:eastAsia="Calibri" w:cs="B Nazanin"/>
          <w:i/>
          <w:sz w:val="22"/>
          <w:rtl/>
        </w:rPr>
        <w:t xml:space="preserve"> روش ارزیابی نااطمینانی بود که در سه دسته مکمل صورت‌بندی شدند: </w:t>
      </w:r>
      <w:r w:rsidR="009169C3" w:rsidRPr="00874430">
        <w:rPr>
          <w:rFonts w:eastAsia="Calibri" w:cs="B Nazanin"/>
          <w:i/>
          <w:sz w:val="22"/>
          <w:rtl/>
          <w:lang w:bidi="fa-IR"/>
        </w:rPr>
        <w:t>۳۰</w:t>
      </w:r>
      <w:r w:rsidR="009169C3" w:rsidRPr="00874430">
        <w:rPr>
          <w:rFonts w:eastAsia="Calibri" w:cs="B Nazanin"/>
          <w:i/>
          <w:sz w:val="22"/>
          <w:rtl/>
        </w:rPr>
        <w:t xml:space="preserve"> روش </w:t>
      </w:r>
      <w:r w:rsidR="009169C3" w:rsidRPr="00874430">
        <w:rPr>
          <w:rFonts w:eastAsia="Calibri" w:cs="B Nazanin"/>
          <w:i/>
          <w:sz w:val="22"/>
          <w:rtl/>
        </w:rPr>
        <w:lastRenderedPageBreak/>
        <w:t xml:space="preserve">برای «شناسایی» منابع نااطمینانی، </w:t>
      </w:r>
      <w:r w:rsidR="009169C3" w:rsidRPr="00874430">
        <w:rPr>
          <w:rFonts w:eastAsia="Calibri" w:cs="B Nazanin"/>
          <w:i/>
          <w:sz w:val="22"/>
          <w:rtl/>
          <w:lang w:bidi="fa-IR"/>
        </w:rPr>
        <w:t>۲۸</w:t>
      </w:r>
      <w:r w:rsidR="009169C3" w:rsidRPr="00874430">
        <w:rPr>
          <w:rFonts w:eastAsia="Calibri" w:cs="B Nazanin"/>
          <w:i/>
          <w:sz w:val="22"/>
          <w:rtl/>
        </w:rPr>
        <w:t xml:space="preserve"> روش برای «تحلیل» نااطمینانی و </w:t>
      </w:r>
      <w:r w:rsidR="009169C3" w:rsidRPr="00874430">
        <w:rPr>
          <w:rFonts w:eastAsia="Calibri" w:cs="B Nazanin"/>
          <w:i/>
          <w:sz w:val="22"/>
          <w:rtl/>
          <w:lang w:bidi="fa-IR"/>
        </w:rPr>
        <w:t>۲۲</w:t>
      </w:r>
      <w:r w:rsidR="009169C3" w:rsidRPr="00874430">
        <w:rPr>
          <w:rFonts w:eastAsia="Calibri" w:cs="B Nazanin"/>
          <w:i/>
          <w:sz w:val="22"/>
          <w:rtl/>
        </w:rPr>
        <w:t xml:space="preserve"> روش برای «ارتباط/گزارش» نااطمینانی. از منظر محتوایی، نتایج نشان داد روش‌های شناسایی عمدتاً برای ردیابی منشأ نااطمینانی‌های ناشی از منابع متنوع طراحی شده‌اند و در عمل، بسیاری از آن‌ها به جای پرداخت مستقیم به نااطمینانی، مفاهیم واسط و نزدیک به آن مانند «اعتبار»، «کیفیت مدل» و «مرتبط‌بودن» را هدف می‌گیرند. </w:t>
      </w:r>
    </w:p>
    <w:p w14:paraId="5C9E9B68" w14:textId="7637CC09" w:rsidR="00247BE4" w:rsidRPr="00874430" w:rsidRDefault="00247BE4" w:rsidP="009169C3">
      <w:pPr>
        <w:autoSpaceDE w:val="0"/>
        <w:autoSpaceDN w:val="0"/>
        <w:bidi/>
        <w:adjustRightInd w:val="0"/>
        <w:jc w:val="both"/>
        <w:rPr>
          <w:rFonts w:eastAsia="Calibri" w:cs="B Nazanin"/>
          <w:i/>
          <w:sz w:val="22"/>
        </w:rPr>
      </w:pPr>
      <w:r w:rsidRPr="00874430">
        <w:rPr>
          <w:rFonts w:eastAsia="Calibri" w:cs="B Nazanin"/>
          <w:i/>
          <w:sz w:val="22"/>
          <w:rtl/>
        </w:rPr>
        <w:t>در امتداد ادبیات سلامت، (</w:t>
      </w:r>
      <w:r w:rsidR="00595AC7" w:rsidRPr="00874430">
        <w:rPr>
          <w:rFonts w:eastAsia="Calibri" w:cs="B Nazanin"/>
          <w:i/>
          <w:iCs/>
          <w:sz w:val="22"/>
        </w:rPr>
        <w:t>Anwar, et al., 2023</w:t>
      </w:r>
      <w:r w:rsidRPr="00874430">
        <w:rPr>
          <w:rFonts w:eastAsia="Calibri" w:cs="B Nazanin"/>
          <w:i/>
          <w:sz w:val="22"/>
          <w:rtl/>
        </w:rPr>
        <w:t xml:space="preserve">) رابطه میان سیاست مالی دولت در بخش سلامت و پیامدهای سلامت را در کشورهای عضو </w:t>
      </w:r>
      <w:r w:rsidRPr="00874430">
        <w:rPr>
          <w:rFonts w:eastAsia="Calibri" w:cs="B Nazanin"/>
          <w:i/>
          <w:sz w:val="22"/>
        </w:rPr>
        <w:t>OECD</w:t>
      </w:r>
      <w:r w:rsidRPr="00874430">
        <w:rPr>
          <w:rFonts w:eastAsia="Calibri" w:cs="B Nazanin"/>
          <w:i/>
          <w:sz w:val="22"/>
          <w:rtl/>
        </w:rPr>
        <w:t xml:space="preserve"> با استفاده از روش </w:t>
      </w:r>
      <w:r w:rsidRPr="00874430">
        <w:rPr>
          <w:rFonts w:eastAsia="Calibri" w:cs="B Nazanin"/>
          <w:i/>
          <w:sz w:val="22"/>
        </w:rPr>
        <w:t>GMM</w:t>
      </w:r>
      <w:r w:rsidRPr="00874430">
        <w:rPr>
          <w:rFonts w:eastAsia="Calibri" w:cs="B Nazanin"/>
          <w:i/>
          <w:sz w:val="22"/>
          <w:rtl/>
        </w:rPr>
        <w:t xml:space="preserve"> سیستمی بررسی کرده‌اند. صورت‌بندی تجربی این پژوهش بر این مبنا استوار است که مخارج عمومی سلامت می‌تواند از مسیر تقویت زیرساخت‌ها، افزایش دسترسی و ارتقای کیفیت خدمات، به بهبود سرمایه انسانی منجر شود. نتایج نشان داد افزایش سرمایه‌گذاری/مخارج سلامت با بهبود شاخص‌های پیامدی همراه است؛ به‌طور مشخص، امید به زندگی افزایش و مرگ‌ومیر نوزادان کاهش می‌یابد.</w:t>
      </w:r>
      <w:r w:rsidR="009169C3" w:rsidRPr="00874430">
        <w:rPr>
          <w:rFonts w:eastAsia="Calibri" w:cs="B Nazanin"/>
          <w:i/>
          <w:sz w:val="22"/>
          <w:rtl/>
        </w:rPr>
        <w:t xml:space="preserve"> (</w:t>
      </w:r>
      <w:proofErr w:type="spellStart"/>
      <w:r w:rsidR="009169C3" w:rsidRPr="00874430">
        <w:rPr>
          <w:rFonts w:eastAsia="Calibri" w:cs="B Nazanin"/>
          <w:i/>
          <w:iCs/>
          <w:sz w:val="22"/>
        </w:rPr>
        <w:t>Celik</w:t>
      </w:r>
      <w:proofErr w:type="spellEnd"/>
      <w:r w:rsidR="009169C3" w:rsidRPr="00874430">
        <w:rPr>
          <w:rFonts w:eastAsia="Calibri" w:cs="B Nazanin"/>
          <w:i/>
          <w:iCs/>
          <w:sz w:val="22"/>
        </w:rPr>
        <w:t>, et al., 2023</w:t>
      </w:r>
      <w:r w:rsidR="009169C3" w:rsidRPr="00874430">
        <w:rPr>
          <w:rFonts w:eastAsia="Calibri" w:cs="B Nazanin"/>
          <w:i/>
          <w:sz w:val="22"/>
          <w:rtl/>
        </w:rPr>
        <w:t xml:space="preserve">) با تمرکز بر کشورهای </w:t>
      </w:r>
      <w:r w:rsidR="009169C3" w:rsidRPr="00874430">
        <w:rPr>
          <w:rFonts w:eastAsia="Calibri" w:cs="B Nazanin"/>
          <w:i/>
          <w:sz w:val="22"/>
        </w:rPr>
        <w:t>OECD</w:t>
      </w:r>
      <w:r w:rsidR="009169C3" w:rsidRPr="00874430">
        <w:rPr>
          <w:rFonts w:eastAsia="Calibri" w:cs="B Nazanin"/>
          <w:i/>
          <w:sz w:val="22"/>
          <w:rtl/>
        </w:rPr>
        <w:t>، پیوند میان «همگرایی مخارج سلامت» و «همگرایی رشد اقتصادی» را با استفاده از آزمون ریشه واحد غیرخطی بررسی کرده‌اند. یافته‌های این پژوهش بیانگر آن است که همگرایی در مخارج سلامت می‌تواند به همگرایی رشد اقتصادی کمک کند</w:t>
      </w:r>
      <w:r w:rsidR="009169C3">
        <w:rPr>
          <w:rFonts w:eastAsia="Calibri" w:cs="B Nazanin" w:hint="cs"/>
          <w:i/>
          <w:sz w:val="22"/>
          <w:rtl/>
        </w:rPr>
        <w:t>.</w:t>
      </w:r>
    </w:p>
    <w:p w14:paraId="2251524A" w14:textId="4E334870" w:rsidR="00247BE4" w:rsidRPr="00874430" w:rsidRDefault="00247BE4" w:rsidP="009169C3">
      <w:pPr>
        <w:autoSpaceDE w:val="0"/>
        <w:autoSpaceDN w:val="0"/>
        <w:bidi/>
        <w:adjustRightInd w:val="0"/>
        <w:jc w:val="both"/>
        <w:rPr>
          <w:rFonts w:eastAsia="Calibri" w:cs="B Nazanin"/>
          <w:i/>
          <w:sz w:val="22"/>
        </w:rPr>
      </w:pPr>
      <w:r w:rsidRPr="00874430">
        <w:rPr>
          <w:rFonts w:eastAsia="Calibri" w:cs="B Nazanin"/>
          <w:i/>
          <w:sz w:val="22"/>
          <w:rtl/>
        </w:rPr>
        <w:t>(</w:t>
      </w:r>
      <w:proofErr w:type="spellStart"/>
      <w:r w:rsidR="00595AC7" w:rsidRPr="00874430">
        <w:rPr>
          <w:rFonts w:eastAsia="Calibri" w:cs="B Nazanin"/>
          <w:i/>
          <w:iCs/>
          <w:sz w:val="22"/>
        </w:rPr>
        <w:t>Beylik</w:t>
      </w:r>
      <w:proofErr w:type="spellEnd"/>
      <w:r w:rsidR="00595AC7" w:rsidRPr="00874430">
        <w:rPr>
          <w:rFonts w:eastAsia="Calibri" w:cs="B Nazanin"/>
          <w:i/>
          <w:iCs/>
          <w:sz w:val="22"/>
        </w:rPr>
        <w:t>, et al., 2022</w:t>
      </w:r>
      <w:r w:rsidRPr="00874430">
        <w:rPr>
          <w:rFonts w:eastAsia="Calibri" w:cs="B Nazanin"/>
          <w:i/>
          <w:sz w:val="22"/>
          <w:rtl/>
        </w:rPr>
        <w:t xml:space="preserve">) نیز در چارچوبی نزدیک اما با تمرکز بر برآوردهای مقاوم، رابطه بین شاخص‌های مخارج سلامت و رشد اقتصادی را در </w:t>
      </w:r>
      <w:r w:rsidRPr="00874430">
        <w:rPr>
          <w:rFonts w:eastAsia="Calibri" w:cs="B Nazanin"/>
          <w:i/>
          <w:sz w:val="22"/>
          <w:rtl/>
          <w:lang w:bidi="fa-IR"/>
        </w:rPr>
        <w:t>۲۱</w:t>
      </w:r>
      <w:r w:rsidRPr="00874430">
        <w:rPr>
          <w:rFonts w:eastAsia="Calibri" w:cs="B Nazanin"/>
          <w:i/>
          <w:sz w:val="22"/>
          <w:rtl/>
        </w:rPr>
        <w:t xml:space="preserve"> کشور </w:t>
      </w:r>
      <w:r w:rsidRPr="00874430">
        <w:rPr>
          <w:rFonts w:eastAsia="Calibri" w:cs="B Nazanin"/>
          <w:i/>
          <w:sz w:val="22"/>
        </w:rPr>
        <w:t>OECD</w:t>
      </w:r>
      <w:r w:rsidRPr="00874430">
        <w:rPr>
          <w:rFonts w:eastAsia="Calibri" w:cs="B Nazanin"/>
          <w:i/>
          <w:sz w:val="22"/>
          <w:rtl/>
        </w:rPr>
        <w:t xml:space="preserve"> تحلیل کرده‌اند. این پژوهش با استفاده از خطای استاندار</w:t>
      </w:r>
      <w:r w:rsidRPr="00874430">
        <w:rPr>
          <w:rFonts w:eastAsia="Calibri" w:cs="B Nazanin" w:hint="cs"/>
          <w:i/>
          <w:sz w:val="22"/>
          <w:rtl/>
        </w:rPr>
        <w:t xml:space="preserve">د </w:t>
      </w:r>
      <w:r w:rsidRPr="00874430">
        <w:rPr>
          <w:rFonts w:eastAsia="Calibri" w:cs="B Nazanin"/>
          <w:i/>
          <w:sz w:val="22"/>
        </w:rPr>
        <w:t>Driscoll–</w:t>
      </w:r>
      <w:proofErr w:type="spellStart"/>
      <w:r w:rsidRPr="00874430">
        <w:rPr>
          <w:rFonts w:eastAsia="Calibri" w:cs="B Nazanin"/>
          <w:i/>
          <w:sz w:val="22"/>
        </w:rPr>
        <w:t>Kraay</w:t>
      </w:r>
      <w:proofErr w:type="spellEnd"/>
      <w:r w:rsidRPr="00874430">
        <w:rPr>
          <w:rFonts w:eastAsia="Calibri" w:cs="B Nazanin" w:hint="cs"/>
          <w:i/>
          <w:sz w:val="22"/>
          <w:rtl/>
        </w:rPr>
        <w:t xml:space="preserve"> </w:t>
      </w:r>
      <w:r w:rsidRPr="00874430">
        <w:rPr>
          <w:rFonts w:eastAsia="Calibri" w:cs="B Nazanin"/>
          <w:i/>
          <w:sz w:val="22"/>
          <w:rtl/>
        </w:rPr>
        <w:t>تلاش کرده است اثرات ناهمسانی واریانس، خودهمبستگی و نیز وابستگی مقطعی را که در داده‌های پانلی کشورهای به‌هم‌پیوسته رایج است، به شکل مناسب کنترل کند. نتایج نشان داد افزایش مخارج سلامت می‌تواند رشد اقتصادی را تقویت کند</w:t>
      </w:r>
      <w:r w:rsidR="007E1548">
        <w:rPr>
          <w:rFonts w:eastAsia="Calibri" w:cs="B Nazanin" w:hint="cs"/>
          <w:i/>
          <w:sz w:val="22"/>
          <w:rtl/>
        </w:rPr>
        <w:t>.</w:t>
      </w:r>
      <w:r w:rsidR="009169C3" w:rsidRPr="009169C3">
        <w:rPr>
          <w:rFonts w:eastAsia="Calibri" w:cs="B Nazanin"/>
          <w:i/>
          <w:sz w:val="22"/>
          <w:rtl/>
        </w:rPr>
        <w:t xml:space="preserve"> </w:t>
      </w:r>
      <w:r w:rsidR="009169C3" w:rsidRPr="00874430">
        <w:rPr>
          <w:rFonts w:eastAsia="Calibri" w:cs="B Nazanin"/>
          <w:i/>
          <w:sz w:val="22"/>
          <w:rtl/>
        </w:rPr>
        <w:t>در حوزه مفهومیِ سنجش پدیده‌های چندبعدی، (</w:t>
      </w:r>
      <w:r w:rsidR="009169C3" w:rsidRPr="00874430">
        <w:rPr>
          <w:rFonts w:eastAsia="Calibri" w:cs="B Nazanin"/>
          <w:i/>
          <w:sz w:val="22"/>
        </w:rPr>
        <w:t>Tariq, et al., 2021</w:t>
      </w:r>
      <w:r w:rsidR="009169C3" w:rsidRPr="00874430">
        <w:rPr>
          <w:rFonts w:eastAsia="Calibri" w:cs="B Nazanin"/>
          <w:i/>
          <w:sz w:val="22"/>
          <w:rtl/>
        </w:rPr>
        <w:t>) با تمرکز بر تاب‌آوری جوامع در برابر بلایا، نشان داده‌اند که مفاهیم پیچیده اجتماعی</w:t>
      </w:r>
      <w:r w:rsidR="009169C3" w:rsidRPr="00874430">
        <w:rPr>
          <w:rFonts w:ascii="Arial" w:eastAsia="Calibri" w:hAnsi="Arial" w:cs="Arial" w:hint="cs"/>
          <w:i/>
          <w:sz w:val="22"/>
          <w:rtl/>
        </w:rPr>
        <w:t>–</w:t>
      </w:r>
      <w:r w:rsidR="009169C3" w:rsidRPr="00874430">
        <w:rPr>
          <w:rFonts w:eastAsia="Calibri" w:cs="B Nazanin" w:hint="cs"/>
          <w:i/>
          <w:sz w:val="22"/>
          <w:rtl/>
        </w:rPr>
        <w:t>اقتصادی</w:t>
      </w:r>
      <w:r w:rsidR="009169C3" w:rsidRPr="00874430">
        <w:rPr>
          <w:rFonts w:eastAsia="Calibri" w:cs="B Nazanin"/>
          <w:i/>
          <w:sz w:val="22"/>
          <w:rtl/>
        </w:rPr>
        <w:t xml:space="preserve"> </w:t>
      </w:r>
      <w:r w:rsidR="009169C3" w:rsidRPr="00874430">
        <w:rPr>
          <w:rFonts w:eastAsia="Calibri" w:cs="B Nazanin" w:hint="cs"/>
          <w:i/>
          <w:sz w:val="22"/>
          <w:rtl/>
        </w:rPr>
        <w:t>معمولاً</w:t>
      </w:r>
      <w:r w:rsidR="009169C3" w:rsidRPr="00874430">
        <w:rPr>
          <w:rFonts w:eastAsia="Calibri" w:cs="B Nazanin"/>
          <w:i/>
          <w:sz w:val="22"/>
          <w:rtl/>
        </w:rPr>
        <w:t xml:space="preserve"> </w:t>
      </w:r>
      <w:r w:rsidR="009169C3" w:rsidRPr="00874430">
        <w:rPr>
          <w:rFonts w:eastAsia="Calibri" w:cs="B Nazanin" w:hint="cs"/>
          <w:i/>
          <w:sz w:val="22"/>
          <w:rtl/>
        </w:rPr>
        <w:t>تک‌بعدی</w:t>
      </w:r>
      <w:r w:rsidR="009169C3" w:rsidRPr="00874430">
        <w:rPr>
          <w:rFonts w:eastAsia="Calibri" w:cs="B Nazanin"/>
          <w:i/>
          <w:sz w:val="22"/>
          <w:rtl/>
        </w:rPr>
        <w:t xml:space="preserve"> </w:t>
      </w:r>
      <w:r w:rsidR="009169C3" w:rsidRPr="00874430">
        <w:rPr>
          <w:rFonts w:eastAsia="Calibri" w:cs="B Nazanin" w:hint="cs"/>
          <w:i/>
          <w:sz w:val="22"/>
          <w:rtl/>
        </w:rPr>
        <w:t>نیستند</w:t>
      </w:r>
      <w:r w:rsidR="009169C3" w:rsidRPr="00874430">
        <w:rPr>
          <w:rFonts w:eastAsia="Calibri" w:cs="B Nazanin"/>
          <w:i/>
          <w:sz w:val="22"/>
          <w:rtl/>
        </w:rPr>
        <w:t xml:space="preserve"> </w:t>
      </w:r>
      <w:r w:rsidR="009169C3" w:rsidRPr="00874430">
        <w:rPr>
          <w:rFonts w:eastAsia="Calibri" w:cs="B Nazanin" w:hint="cs"/>
          <w:i/>
          <w:sz w:val="22"/>
          <w:rtl/>
        </w:rPr>
        <w:t>و</w:t>
      </w:r>
      <w:r w:rsidR="009169C3" w:rsidRPr="00874430">
        <w:rPr>
          <w:rFonts w:eastAsia="Calibri" w:cs="B Nazanin"/>
          <w:i/>
          <w:sz w:val="22"/>
          <w:rtl/>
        </w:rPr>
        <w:t xml:space="preserve"> </w:t>
      </w:r>
      <w:r w:rsidR="009169C3" w:rsidRPr="00874430">
        <w:rPr>
          <w:rFonts w:eastAsia="Calibri" w:cs="B Nazanin" w:hint="cs"/>
          <w:i/>
          <w:sz w:val="22"/>
          <w:rtl/>
        </w:rPr>
        <w:t>برداشت</w:t>
      </w:r>
      <w:r w:rsidR="009169C3" w:rsidRPr="00874430">
        <w:rPr>
          <w:rFonts w:eastAsia="Calibri" w:cs="B Nazanin"/>
          <w:i/>
          <w:sz w:val="22"/>
          <w:rtl/>
        </w:rPr>
        <w:t xml:space="preserve"> </w:t>
      </w:r>
      <w:r w:rsidR="009169C3" w:rsidRPr="00874430">
        <w:rPr>
          <w:rFonts w:eastAsia="Calibri" w:cs="B Nazanin" w:hint="cs"/>
          <w:i/>
          <w:sz w:val="22"/>
          <w:rtl/>
        </w:rPr>
        <w:t>ذی‌نفعان</w:t>
      </w:r>
      <w:r w:rsidR="009169C3" w:rsidRPr="00874430">
        <w:rPr>
          <w:rFonts w:eastAsia="Calibri" w:cs="B Nazanin"/>
          <w:i/>
          <w:sz w:val="22"/>
          <w:rtl/>
        </w:rPr>
        <w:t xml:space="preserve"> </w:t>
      </w:r>
      <w:r w:rsidR="009169C3" w:rsidRPr="00874430">
        <w:rPr>
          <w:rFonts w:eastAsia="Calibri" w:cs="B Nazanin" w:hint="cs"/>
          <w:i/>
          <w:sz w:val="22"/>
          <w:rtl/>
        </w:rPr>
        <w:t>از</w:t>
      </w:r>
      <w:r w:rsidR="009169C3" w:rsidRPr="00874430">
        <w:rPr>
          <w:rFonts w:eastAsia="Calibri" w:cs="B Nazanin"/>
          <w:i/>
          <w:sz w:val="22"/>
          <w:rtl/>
        </w:rPr>
        <w:t xml:space="preserve"> </w:t>
      </w:r>
      <w:r w:rsidR="009169C3" w:rsidRPr="00874430">
        <w:rPr>
          <w:rFonts w:eastAsia="Calibri" w:cs="B Nazanin" w:hint="cs"/>
          <w:i/>
          <w:sz w:val="22"/>
          <w:rtl/>
        </w:rPr>
        <w:t>آن‌ها</w:t>
      </w:r>
      <w:r w:rsidR="009169C3" w:rsidRPr="00874430">
        <w:rPr>
          <w:rFonts w:eastAsia="Calibri" w:cs="B Nazanin"/>
          <w:i/>
          <w:sz w:val="22"/>
          <w:rtl/>
        </w:rPr>
        <w:t xml:space="preserve"> </w:t>
      </w:r>
      <w:r w:rsidR="009169C3" w:rsidRPr="00874430">
        <w:rPr>
          <w:rFonts w:eastAsia="Calibri" w:cs="B Nazanin" w:hint="cs"/>
          <w:i/>
          <w:sz w:val="22"/>
          <w:rtl/>
        </w:rPr>
        <w:t>نیز</w:t>
      </w:r>
      <w:r w:rsidR="009169C3" w:rsidRPr="00874430">
        <w:rPr>
          <w:rFonts w:eastAsia="Calibri" w:cs="B Nazanin"/>
          <w:i/>
          <w:sz w:val="22"/>
          <w:rtl/>
        </w:rPr>
        <w:t xml:space="preserve"> </w:t>
      </w:r>
      <w:r w:rsidR="009169C3" w:rsidRPr="00874430">
        <w:rPr>
          <w:rFonts w:eastAsia="Calibri" w:cs="B Nazanin" w:hint="cs"/>
          <w:i/>
          <w:sz w:val="22"/>
          <w:rtl/>
        </w:rPr>
        <w:t>یکدست</w:t>
      </w:r>
      <w:r w:rsidR="009169C3" w:rsidRPr="00874430">
        <w:rPr>
          <w:rFonts w:eastAsia="Calibri" w:cs="B Nazanin"/>
          <w:i/>
          <w:sz w:val="22"/>
          <w:rtl/>
        </w:rPr>
        <w:t xml:space="preserve"> </w:t>
      </w:r>
      <w:r w:rsidR="009169C3" w:rsidRPr="00874430">
        <w:rPr>
          <w:rFonts w:eastAsia="Calibri" w:cs="B Nazanin" w:hint="cs"/>
          <w:i/>
          <w:sz w:val="22"/>
          <w:rtl/>
        </w:rPr>
        <w:t>نیست</w:t>
      </w:r>
      <w:r w:rsidR="009169C3" w:rsidRPr="00874430">
        <w:rPr>
          <w:rFonts w:eastAsia="Calibri" w:cs="B Nazanin"/>
          <w:i/>
          <w:sz w:val="22"/>
          <w:rtl/>
        </w:rPr>
        <w:t xml:space="preserve">. </w:t>
      </w:r>
      <w:r w:rsidR="009169C3" w:rsidRPr="00874430">
        <w:rPr>
          <w:rFonts w:eastAsia="Calibri" w:cs="B Nazanin" w:hint="cs"/>
          <w:i/>
          <w:sz w:val="22"/>
          <w:rtl/>
        </w:rPr>
        <w:t>مرور</w:t>
      </w:r>
      <w:r w:rsidR="009169C3" w:rsidRPr="00874430">
        <w:rPr>
          <w:rFonts w:eastAsia="Calibri" w:cs="B Nazanin"/>
          <w:i/>
          <w:sz w:val="22"/>
          <w:rtl/>
        </w:rPr>
        <w:t xml:space="preserve"> </w:t>
      </w:r>
      <w:r w:rsidR="009169C3" w:rsidRPr="00874430">
        <w:rPr>
          <w:rFonts w:eastAsia="Calibri" w:cs="B Nazanin"/>
          <w:i/>
          <w:sz w:val="22"/>
          <w:rtl/>
          <w:lang w:bidi="fa-IR"/>
        </w:rPr>
        <w:t>۳۶</w:t>
      </w:r>
      <w:r w:rsidR="009169C3" w:rsidRPr="00874430">
        <w:rPr>
          <w:rFonts w:eastAsia="Calibri" w:cs="B Nazanin"/>
          <w:i/>
          <w:sz w:val="22"/>
          <w:rtl/>
        </w:rPr>
        <w:t xml:space="preserve"> چارچوب تاب‌آوری در این مطالعه آشکار ساخت که بخش عمده پژوهش‌ها از رویکردهای عینی برای سنجش تاب‌آوری بهره می‌گیرند و در مقابل، کمبود چارچوب‌های مشارکتی یا ذهنی محسوس است. از منظر طراحی شاخص، این پژوهش اهمیت «خوشه‌بندی شاخص‌ها در ابعاد» را برجسته می‌کند</w:t>
      </w:r>
      <w:r w:rsidR="009169C3">
        <w:rPr>
          <w:rFonts w:eastAsia="Calibri" w:cs="B Nazanin" w:hint="cs"/>
          <w:i/>
          <w:sz w:val="22"/>
          <w:rtl/>
        </w:rPr>
        <w:t>.</w:t>
      </w:r>
    </w:p>
    <w:p w14:paraId="4DE7850B" w14:textId="1310A4FF" w:rsidR="00035735" w:rsidRPr="00874430" w:rsidRDefault="00320B69" w:rsidP="009169C3">
      <w:pPr>
        <w:bidi/>
        <w:jc w:val="both"/>
        <w:rPr>
          <w:rFonts w:eastAsia="Calibri" w:cs="B Nazanin"/>
          <w:i/>
          <w:sz w:val="22"/>
          <w:lang w:bidi="fa-IR"/>
        </w:rPr>
      </w:pPr>
      <w:r>
        <w:rPr>
          <w:rFonts w:eastAsia="Calibri" w:cs="B Nazanin" w:hint="cs"/>
          <w:i/>
          <w:sz w:val="22"/>
          <w:rtl/>
          <w:lang w:bidi="fa-IR"/>
        </w:rPr>
        <w:t xml:space="preserve">در حوزه مطالعات داخلی، </w:t>
      </w:r>
      <w:r w:rsidR="006D2471" w:rsidRPr="00874430">
        <w:rPr>
          <w:rFonts w:eastAsia="Calibri" w:cs="B Nazanin"/>
          <w:i/>
          <w:sz w:val="22"/>
          <w:rtl/>
          <w:lang w:bidi="fa-IR"/>
        </w:rPr>
        <w:t>صفوی و همکاران (</w:t>
      </w:r>
      <w:r w:rsidR="006D2471" w:rsidRPr="00874430">
        <w:rPr>
          <w:rFonts w:eastAsia="Calibri" w:cs="B Nazanin" w:hint="cs"/>
          <w:i/>
          <w:sz w:val="22"/>
          <w:rtl/>
          <w:lang w:bidi="fa-IR"/>
        </w:rPr>
        <w:t>2025</w:t>
      </w:r>
      <w:r w:rsidR="006D2471" w:rsidRPr="00874430">
        <w:rPr>
          <w:rFonts w:eastAsia="Calibri" w:cs="B Nazanin"/>
          <w:i/>
          <w:sz w:val="22"/>
          <w:rtl/>
          <w:lang w:bidi="fa-IR"/>
        </w:rPr>
        <w:t>) در مطالعه‌ای</w:t>
      </w:r>
      <w:r w:rsidR="006D2471" w:rsidRPr="00874430">
        <w:rPr>
          <w:rFonts w:eastAsia="Calibri" w:cs="B Nazanin" w:hint="cs"/>
          <w:i/>
          <w:sz w:val="22"/>
          <w:rtl/>
          <w:lang w:bidi="fa-IR"/>
        </w:rPr>
        <w:t xml:space="preserve"> </w:t>
      </w:r>
      <w:r w:rsidR="006D2471" w:rsidRPr="00874430">
        <w:rPr>
          <w:rFonts w:eastAsia="Calibri" w:cs="B Nazanin"/>
          <w:i/>
          <w:sz w:val="22"/>
          <w:rtl/>
          <w:lang w:bidi="fa-IR"/>
        </w:rPr>
        <w:t xml:space="preserve"> به تحلیل اثرات وابسته به وضعیت متغیرهای کلان اقتصادی بر هزینه‌های بهداشتی و درمانی خانوارها در </w:t>
      </w:r>
      <w:r w:rsidR="006D2471" w:rsidRPr="00874430">
        <w:rPr>
          <w:rFonts w:eastAsia="Calibri" w:cs="B Nazanin" w:hint="cs"/>
          <w:i/>
          <w:sz w:val="22"/>
          <w:rtl/>
          <w:lang w:bidi="fa-IR"/>
        </w:rPr>
        <w:t>31 استان ایران طی دوره 1390 تا 1400</w:t>
      </w:r>
      <w:r w:rsidR="006D2471" w:rsidRPr="00874430">
        <w:rPr>
          <w:rFonts w:eastAsia="Calibri" w:cs="B Nazanin"/>
          <w:i/>
          <w:sz w:val="22"/>
          <w:rtl/>
          <w:lang w:bidi="fa-IR"/>
        </w:rPr>
        <w:t xml:space="preserve"> پرداخته‌اند. </w:t>
      </w:r>
      <w:r w:rsidR="006D2471" w:rsidRPr="00874430">
        <w:rPr>
          <w:rFonts w:eastAsia="Calibri" w:cs="B Nazanin"/>
          <w:i/>
          <w:sz w:val="22"/>
          <w:rtl/>
        </w:rPr>
        <w:t xml:space="preserve">نتایج برآورد مدل‌های استان‌های نشان می‌دهد اثر رشد اقتصادی بر نسبت هزینه‌های بهداشتی و درمانی خانوارها در رژیم پایین رشد، منفی و معنی‌دار و در رژیم بالای </w:t>
      </w:r>
      <w:r w:rsidR="006D2471" w:rsidRPr="00874430">
        <w:rPr>
          <w:rFonts w:eastAsia="Calibri" w:cs="B Nazanin"/>
          <w:i/>
          <w:sz w:val="22"/>
          <w:rtl/>
        </w:rPr>
        <w:lastRenderedPageBreak/>
        <w:t>رشد، منفی و غیرمعنی‌دار است.</w:t>
      </w:r>
      <w:r w:rsidR="009169C3">
        <w:rPr>
          <w:rFonts w:eastAsia="Calibri" w:cs="B Nazanin" w:hint="cs"/>
          <w:i/>
          <w:sz w:val="22"/>
          <w:rtl/>
          <w:lang w:bidi="fa-IR"/>
        </w:rPr>
        <w:t xml:space="preserve"> </w:t>
      </w:r>
      <w:r w:rsidR="00583601" w:rsidRPr="00874430">
        <w:rPr>
          <w:rFonts w:eastAsia="Calibri" w:cs="B Nazanin"/>
          <w:i/>
          <w:sz w:val="22"/>
          <w:rtl/>
          <w:lang w:bidi="fa-IR"/>
        </w:rPr>
        <w:t>عارفی و همکاران (</w:t>
      </w:r>
      <w:r w:rsidR="00583601" w:rsidRPr="00874430">
        <w:rPr>
          <w:rFonts w:eastAsia="Calibri" w:cs="B Nazanin" w:hint="cs"/>
          <w:i/>
          <w:sz w:val="22"/>
          <w:rtl/>
          <w:lang w:bidi="fa-IR"/>
        </w:rPr>
        <w:t>2024</w:t>
      </w:r>
      <w:r w:rsidR="00583601" w:rsidRPr="00874430">
        <w:rPr>
          <w:rFonts w:eastAsia="Calibri" w:cs="B Nazanin"/>
          <w:i/>
          <w:sz w:val="22"/>
          <w:rtl/>
          <w:lang w:bidi="fa-IR"/>
        </w:rPr>
        <w:t xml:space="preserve">) در مطالعه‌ای با رویکرد پانل دیتا و با برداشتی از فرم تابع تولید کاب-داگلاس، تأثیر شاخص سلامت بر رشد اقتصادی را در سه گروه از استان‌های </w:t>
      </w:r>
      <w:r w:rsidR="00583601" w:rsidRPr="00874430">
        <w:rPr>
          <w:rFonts w:eastAsia="Calibri" w:cs="B Nazanin" w:hint="cs"/>
          <w:i/>
          <w:sz w:val="22"/>
          <w:rtl/>
          <w:lang w:bidi="fa-IR"/>
        </w:rPr>
        <w:t>ایران</w:t>
      </w:r>
      <w:r w:rsidR="00583601" w:rsidRPr="00874430">
        <w:rPr>
          <w:rFonts w:eastAsia="Calibri" w:cs="B Nazanin"/>
          <w:i/>
          <w:sz w:val="22"/>
          <w:rtl/>
          <w:lang w:bidi="fa-IR"/>
        </w:rPr>
        <w:t xml:space="preserve"> (برخوردار، با برخورداری متوسط و کم‌برخوردار) مورد بررسی قرار داده‌اند. بر اساس نتایج این مطالعه، تأثیر مخارج سلامت خانوار، مخارج آموزشی خانوار، عملکرد اعتبارات عمرانی، سرمایه‌گذاری خصوصی در مسکن، درصد شهرنشینی و میزان مشارکت اقتصادی بر رشد اقتصادی در سه گروه استان‌ها مثبت و معنادار بوده است. </w:t>
      </w:r>
      <w:r w:rsidR="009169C3">
        <w:rPr>
          <w:rFonts w:eastAsia="Calibri" w:cs="B Nazanin" w:hint="cs"/>
          <w:i/>
          <w:sz w:val="22"/>
          <w:rtl/>
          <w:lang w:bidi="fa-IR"/>
        </w:rPr>
        <w:t xml:space="preserve"> </w:t>
      </w:r>
      <w:r w:rsidR="00247BE4" w:rsidRPr="00874430">
        <w:rPr>
          <w:rFonts w:eastAsia="Calibri" w:cs="B Nazanin" w:hint="cs"/>
          <w:i/>
          <w:sz w:val="22"/>
          <w:rtl/>
          <w:lang w:bidi="fa-IR"/>
        </w:rPr>
        <w:t>نیکزادیان و همکاران (</w:t>
      </w:r>
      <w:r w:rsidR="00583601" w:rsidRPr="00874430">
        <w:rPr>
          <w:rFonts w:eastAsia="Calibri" w:cs="B Nazanin" w:hint="cs"/>
          <w:i/>
          <w:sz w:val="22"/>
          <w:rtl/>
          <w:lang w:bidi="fa-IR"/>
        </w:rPr>
        <w:t>2019</w:t>
      </w:r>
      <w:r w:rsidR="00247BE4" w:rsidRPr="00874430">
        <w:rPr>
          <w:rFonts w:eastAsia="Calibri" w:cs="B Nazanin" w:hint="cs"/>
          <w:i/>
          <w:sz w:val="22"/>
          <w:rtl/>
          <w:lang w:bidi="fa-IR"/>
        </w:rPr>
        <w:t>) در رساله دکتری به بررسی تاثیر سلامت بر رشد اقتصادی در یک اقتصاد متکی به منابع طبیعی پرداخته</w:t>
      </w:r>
      <w:r w:rsidR="00247BE4" w:rsidRPr="00874430">
        <w:rPr>
          <w:rFonts w:eastAsia="Calibri" w:cs="B Nazanin"/>
          <w:i/>
          <w:sz w:val="22"/>
          <w:rtl/>
          <w:lang w:bidi="fa-IR"/>
        </w:rPr>
        <w:softHyphen/>
      </w:r>
      <w:r w:rsidR="00247BE4" w:rsidRPr="00874430">
        <w:rPr>
          <w:rFonts w:eastAsia="Calibri" w:cs="B Nazanin" w:hint="cs"/>
          <w:i/>
          <w:sz w:val="22"/>
          <w:rtl/>
          <w:lang w:bidi="fa-IR"/>
        </w:rPr>
        <w:t>اند. این پژوهش نشان می</w:t>
      </w:r>
      <w:r w:rsidR="00247BE4" w:rsidRPr="00874430">
        <w:rPr>
          <w:rFonts w:eastAsia="Calibri" w:cs="B Nazanin"/>
          <w:i/>
          <w:sz w:val="22"/>
          <w:rtl/>
          <w:lang w:bidi="fa-IR"/>
        </w:rPr>
        <w:softHyphen/>
      </w:r>
      <w:r w:rsidR="00247BE4" w:rsidRPr="00874430">
        <w:rPr>
          <w:rFonts w:eastAsia="Calibri" w:cs="B Nazanin" w:hint="cs"/>
          <w:i/>
          <w:sz w:val="22"/>
          <w:rtl/>
          <w:lang w:bidi="fa-IR"/>
        </w:rPr>
        <w:t xml:space="preserve">دهد که </w:t>
      </w:r>
      <w:r w:rsidR="00247BE4" w:rsidRPr="00874430">
        <w:rPr>
          <w:rFonts w:eastAsia="Calibri" w:cs="B Nazanin"/>
          <w:i/>
          <w:sz w:val="22"/>
          <w:rtl/>
        </w:rPr>
        <w:t>سلامت به عنوان یک عامل کلیدی، نقش مؤثری در بهبود رشد اقتصادی دارد. بر اساس مطالعه‌ای که در چارچوب الگوهای رشد درونزا برای اقتصاد ایران انجام شده است، مشخص شد که ارتقای سلامت عمومی و خصوصی، در کنار کاهش وابستگی به منابع طبیعی، می‌تواند به تحریک رشد اقتصادی منجر شود.</w:t>
      </w:r>
    </w:p>
    <w:p w14:paraId="45E7CE4A" w14:textId="77777777" w:rsidR="00035735" w:rsidRPr="00874430" w:rsidRDefault="00035735" w:rsidP="00B90E0D">
      <w:pPr>
        <w:autoSpaceDE w:val="0"/>
        <w:autoSpaceDN w:val="0"/>
        <w:bidi/>
        <w:adjustRightInd w:val="0"/>
        <w:ind w:firstLine="288"/>
        <w:jc w:val="both"/>
        <w:rPr>
          <w:rFonts w:eastAsia="Calibri" w:cs="B Nazanin"/>
          <w:i/>
          <w:sz w:val="22"/>
          <w:rtl/>
          <w:lang w:bidi="ar-IQ"/>
        </w:rPr>
      </w:pPr>
      <w:r w:rsidRPr="00874430">
        <w:rPr>
          <w:rFonts w:eastAsia="Calibri" w:cs="B Nazanin"/>
          <w:i/>
          <w:sz w:val="22"/>
          <w:rtl/>
          <w:lang w:bidi="ar-IQ"/>
        </w:rPr>
        <w:t>در سطح مطالعات داخلی، تاکنون پژوهشی که به طور مستقیم به برآورد شاخص نااطمینانی در شاخص‌های سلامت عمومی و ایمنی و تأثیر آن بر رشد اقتصادی ایران پرداخته باشد، انجام نشده است. مطالعات موجود در ایران عمدتاً به تحلیل توصیفی روند شاخص‌های سلامت یا بررسی رابطه ساده میان مخارج سلامت و رشد اقتصادی محدود شده‌اند. از این رو، پژوهش حاضر با بهره‌گیری از آخرین یافته‌های علمی و با استفاده از داده‌های ملی و به‌روز شامل شش شاخص کلیدی سلامت عمومی و ایمنی</w:t>
      </w:r>
      <w:r w:rsidRPr="00874430">
        <w:rPr>
          <w:rFonts w:eastAsia="Calibri" w:cs="B Nazanin"/>
          <w:i/>
          <w:sz w:val="22"/>
          <w:lang w:bidi="fa-IR"/>
        </w:rPr>
        <w:t xml:space="preserve"> </w:t>
      </w:r>
      <w:r w:rsidRPr="00874430">
        <w:rPr>
          <w:rFonts w:eastAsia="Calibri" w:cs="B Nazanin"/>
          <w:i/>
          <w:sz w:val="22"/>
          <w:rtl/>
          <w:lang w:bidi="ar-IQ"/>
        </w:rPr>
        <w:t>(نرخ باروری، شیوع</w:t>
      </w:r>
      <w:r w:rsidRPr="00874430">
        <w:rPr>
          <w:rFonts w:eastAsia="Calibri" w:cs="B Nazanin"/>
          <w:i/>
          <w:sz w:val="22"/>
          <w:lang w:bidi="fa-IR"/>
        </w:rPr>
        <w:t xml:space="preserve"> HIV</w:t>
      </w:r>
      <w:r w:rsidRPr="00874430">
        <w:rPr>
          <w:rFonts w:eastAsia="Calibri" w:cs="B Nazanin"/>
          <w:i/>
          <w:sz w:val="22"/>
          <w:rtl/>
          <w:lang w:bidi="ar-IQ"/>
        </w:rPr>
        <w:t>، موارد بیماری سل، شیوع دیابت، شیوع سوءتغذیه و مرگ‌ومیر جاده‌ای)</w:t>
      </w:r>
      <w:r w:rsidRPr="00874430">
        <w:rPr>
          <w:rFonts w:eastAsia="Calibri" w:cs="B Nazanin"/>
          <w:i/>
          <w:sz w:val="22"/>
          <w:lang w:bidi="fa-IR"/>
        </w:rPr>
        <w:t xml:space="preserve"> </w:t>
      </w:r>
      <w:r w:rsidRPr="00874430">
        <w:rPr>
          <w:rFonts w:eastAsia="Calibri" w:cs="B Nazanin"/>
          <w:i/>
          <w:sz w:val="22"/>
          <w:rtl/>
          <w:lang w:bidi="ar-IQ"/>
        </w:rPr>
        <w:t>طی دوره ۱۳۶۸ تا ۱۴۰۳، گام</w:t>
      </w:r>
      <w:r w:rsidRPr="00874430">
        <w:rPr>
          <w:rFonts w:eastAsia="Calibri" w:cs="B Nazanin" w:hint="cs"/>
          <w:i/>
          <w:sz w:val="22"/>
          <w:rtl/>
          <w:lang w:bidi="ar-IQ"/>
        </w:rPr>
        <w:t>ی</w:t>
      </w:r>
      <w:r w:rsidRPr="00874430">
        <w:rPr>
          <w:rFonts w:eastAsia="Calibri" w:cs="B Nazanin"/>
          <w:i/>
          <w:sz w:val="22"/>
          <w:rtl/>
          <w:lang w:bidi="ar-IQ"/>
        </w:rPr>
        <w:t xml:space="preserve"> را در جهت پر کردن این خلأ پژوهشی برمی‌دارد. این مطالعه با به‌کارگیری روش اقتصادسنجی گارچ برای استخراج نااطمینانی و مدل رگرسیون انتقال ملایم</w:t>
      </w:r>
      <w:r w:rsidRPr="00874430">
        <w:rPr>
          <w:rFonts w:eastAsia="Calibri" w:cs="B Nazanin"/>
          <w:i/>
          <w:sz w:val="22"/>
          <w:lang w:bidi="fa-IR"/>
        </w:rPr>
        <w:t xml:space="preserve"> (STAR) </w:t>
      </w:r>
      <w:r w:rsidRPr="00874430">
        <w:rPr>
          <w:rFonts w:eastAsia="Calibri" w:cs="B Nazanin"/>
          <w:i/>
          <w:sz w:val="22"/>
          <w:rtl/>
          <w:lang w:bidi="ar-IQ"/>
        </w:rPr>
        <w:t>برای بررسی اثرات غیرخطی، رویکردی نوآورانه در تحلیل رابطه میان نااطمینانی سلامت و رشد اقتصادی ایران ارائه می‌دهد.</w:t>
      </w:r>
    </w:p>
    <w:p w14:paraId="455AB5A4" w14:textId="4AFAECD9" w:rsidR="000046BD" w:rsidRPr="00874430" w:rsidRDefault="005B0ECA" w:rsidP="00B90E0D">
      <w:pPr>
        <w:bidi/>
        <w:jc w:val="both"/>
        <w:rPr>
          <w:rFonts w:eastAsia="Calibri" w:cs="B Nazanin"/>
          <w:i/>
          <w:sz w:val="22"/>
          <w:rtl/>
          <w:lang w:bidi="ar-IQ"/>
        </w:rPr>
      </w:pPr>
      <w:r w:rsidRPr="00874430">
        <w:rPr>
          <w:rFonts w:eastAsia="Calibri" w:cs="B Nazanin"/>
          <w:i/>
          <w:sz w:val="22"/>
          <w:rtl/>
          <w:lang w:bidi="ar-IQ"/>
        </w:rPr>
        <w:t>با توجه به خلأ پژوهش</w:t>
      </w:r>
      <w:r w:rsidRPr="00874430">
        <w:rPr>
          <w:rFonts w:eastAsia="Calibri" w:cs="B Nazanin" w:hint="cs"/>
          <w:i/>
          <w:sz w:val="22"/>
          <w:rtl/>
          <w:lang w:bidi="ar-IQ"/>
        </w:rPr>
        <w:t>ی</w:t>
      </w:r>
      <w:r w:rsidRPr="00874430">
        <w:rPr>
          <w:rFonts w:eastAsia="Calibri" w:cs="B Nazanin"/>
          <w:i/>
          <w:sz w:val="22"/>
          <w:rtl/>
          <w:lang w:bidi="ar-IQ"/>
        </w:rPr>
        <w:t xml:space="preserve"> اشاره‌شده و مرور مبان</w:t>
      </w:r>
      <w:r w:rsidRPr="00874430">
        <w:rPr>
          <w:rFonts w:eastAsia="Calibri" w:cs="B Nazanin" w:hint="cs"/>
          <w:i/>
          <w:sz w:val="22"/>
          <w:rtl/>
          <w:lang w:bidi="ar-IQ"/>
        </w:rPr>
        <w:t>ی</w:t>
      </w:r>
      <w:r w:rsidRPr="00874430">
        <w:rPr>
          <w:rFonts w:eastAsia="Calibri" w:cs="B Nazanin"/>
          <w:i/>
          <w:sz w:val="22"/>
          <w:rtl/>
          <w:lang w:bidi="ar-IQ"/>
        </w:rPr>
        <w:t xml:space="preserve"> نظر</w:t>
      </w:r>
      <w:r w:rsidRPr="00874430">
        <w:rPr>
          <w:rFonts w:eastAsia="Calibri" w:cs="B Nazanin" w:hint="cs"/>
          <w:i/>
          <w:sz w:val="22"/>
          <w:rtl/>
          <w:lang w:bidi="ar-IQ"/>
        </w:rPr>
        <w:t>ی</w:t>
      </w:r>
      <w:r w:rsidRPr="00874430">
        <w:rPr>
          <w:rFonts w:eastAsia="Calibri" w:cs="B Nazanin"/>
          <w:i/>
          <w:sz w:val="22"/>
          <w:rtl/>
          <w:lang w:bidi="ar-IQ"/>
        </w:rPr>
        <w:t xml:space="preserve"> و پ</w:t>
      </w:r>
      <w:r w:rsidRPr="00874430">
        <w:rPr>
          <w:rFonts w:eastAsia="Calibri" w:cs="B Nazanin" w:hint="cs"/>
          <w:i/>
          <w:sz w:val="22"/>
          <w:rtl/>
          <w:lang w:bidi="ar-IQ"/>
        </w:rPr>
        <w:t>ی</w:t>
      </w:r>
      <w:r w:rsidRPr="00874430">
        <w:rPr>
          <w:rFonts w:eastAsia="Calibri" w:cs="B Nazanin" w:hint="eastAsia"/>
          <w:i/>
          <w:sz w:val="22"/>
          <w:rtl/>
          <w:lang w:bidi="ar-IQ"/>
        </w:rPr>
        <w:t>ش</w:t>
      </w:r>
      <w:r w:rsidRPr="00874430">
        <w:rPr>
          <w:rFonts w:eastAsia="Calibri" w:cs="B Nazanin" w:hint="cs"/>
          <w:i/>
          <w:sz w:val="22"/>
          <w:rtl/>
          <w:lang w:bidi="ar-IQ"/>
        </w:rPr>
        <w:t>ی</w:t>
      </w:r>
      <w:r w:rsidRPr="00874430">
        <w:rPr>
          <w:rFonts w:eastAsia="Calibri" w:cs="B Nazanin" w:hint="eastAsia"/>
          <w:i/>
          <w:sz w:val="22"/>
          <w:rtl/>
          <w:lang w:bidi="ar-IQ"/>
        </w:rPr>
        <w:t>نه</w:t>
      </w:r>
      <w:r w:rsidRPr="00874430">
        <w:rPr>
          <w:rFonts w:eastAsia="Calibri" w:cs="B Nazanin"/>
          <w:i/>
          <w:sz w:val="22"/>
          <w:rtl/>
          <w:lang w:bidi="ar-IQ"/>
        </w:rPr>
        <w:t xml:space="preserve"> تجرب</w:t>
      </w:r>
      <w:r w:rsidRPr="00874430">
        <w:rPr>
          <w:rFonts w:eastAsia="Calibri" w:cs="B Nazanin" w:hint="cs"/>
          <w:i/>
          <w:sz w:val="22"/>
          <w:rtl/>
          <w:lang w:bidi="ar-IQ"/>
        </w:rPr>
        <w:t>ی</w:t>
      </w:r>
      <w:r w:rsidRPr="00874430">
        <w:rPr>
          <w:rFonts w:eastAsia="Calibri" w:cs="B Nazanin" w:hint="eastAsia"/>
          <w:i/>
          <w:sz w:val="22"/>
          <w:rtl/>
          <w:lang w:bidi="ar-IQ"/>
        </w:rPr>
        <w:t>،</w:t>
      </w:r>
      <w:r w:rsidRPr="00874430">
        <w:rPr>
          <w:rFonts w:eastAsia="Calibri" w:cs="B Nazanin"/>
          <w:i/>
          <w:sz w:val="22"/>
          <w:rtl/>
          <w:lang w:bidi="ar-IQ"/>
        </w:rPr>
        <w:t xml:space="preserve"> پرسش‌ها</w:t>
      </w:r>
      <w:r w:rsidRPr="00874430">
        <w:rPr>
          <w:rFonts w:eastAsia="Calibri" w:cs="B Nazanin" w:hint="cs"/>
          <w:i/>
          <w:sz w:val="22"/>
          <w:rtl/>
          <w:lang w:bidi="ar-IQ"/>
        </w:rPr>
        <w:t>ی</w:t>
      </w:r>
      <w:r w:rsidRPr="00874430">
        <w:rPr>
          <w:rFonts w:eastAsia="Calibri" w:cs="B Nazanin"/>
          <w:i/>
          <w:sz w:val="22"/>
          <w:rtl/>
          <w:lang w:bidi="ar-IQ"/>
        </w:rPr>
        <w:t xml:space="preserve"> اصل</w:t>
      </w:r>
      <w:r w:rsidRPr="00874430">
        <w:rPr>
          <w:rFonts w:eastAsia="Calibri" w:cs="B Nazanin" w:hint="cs"/>
          <w:i/>
          <w:sz w:val="22"/>
          <w:rtl/>
          <w:lang w:bidi="ar-IQ"/>
        </w:rPr>
        <w:t>ی</w:t>
      </w:r>
      <w:r w:rsidRPr="00874430">
        <w:rPr>
          <w:rFonts w:eastAsia="Calibri" w:cs="B Nazanin"/>
          <w:i/>
          <w:sz w:val="22"/>
          <w:rtl/>
          <w:lang w:bidi="ar-IQ"/>
        </w:rPr>
        <w:t xml:space="preserve"> تحق</w:t>
      </w:r>
      <w:r w:rsidRPr="00874430">
        <w:rPr>
          <w:rFonts w:eastAsia="Calibri" w:cs="B Nazanin" w:hint="cs"/>
          <w:i/>
          <w:sz w:val="22"/>
          <w:rtl/>
          <w:lang w:bidi="ar-IQ"/>
        </w:rPr>
        <w:t>ی</w:t>
      </w:r>
      <w:r w:rsidRPr="00874430">
        <w:rPr>
          <w:rFonts w:eastAsia="Calibri" w:cs="B Nazanin" w:hint="eastAsia"/>
          <w:i/>
          <w:sz w:val="22"/>
          <w:rtl/>
          <w:lang w:bidi="ar-IQ"/>
        </w:rPr>
        <w:t>ق</w:t>
      </w:r>
      <w:r w:rsidRPr="00874430">
        <w:rPr>
          <w:rFonts w:eastAsia="Calibri" w:cs="B Nazanin"/>
          <w:i/>
          <w:sz w:val="22"/>
          <w:rtl/>
          <w:lang w:bidi="ar-IQ"/>
        </w:rPr>
        <w:t xml:space="preserve"> که ا</w:t>
      </w:r>
      <w:r w:rsidRPr="00874430">
        <w:rPr>
          <w:rFonts w:eastAsia="Calibri" w:cs="B Nazanin" w:hint="cs"/>
          <w:i/>
          <w:sz w:val="22"/>
          <w:rtl/>
          <w:lang w:bidi="ar-IQ"/>
        </w:rPr>
        <w:t>ی</w:t>
      </w:r>
      <w:r w:rsidRPr="00874430">
        <w:rPr>
          <w:rFonts w:eastAsia="Calibri" w:cs="B Nazanin" w:hint="eastAsia"/>
          <w:i/>
          <w:sz w:val="22"/>
          <w:rtl/>
          <w:lang w:bidi="ar-IQ"/>
        </w:rPr>
        <w:t>ن</w:t>
      </w:r>
      <w:r w:rsidRPr="00874430">
        <w:rPr>
          <w:rFonts w:eastAsia="Calibri" w:cs="B Nazanin"/>
          <w:i/>
          <w:sz w:val="22"/>
          <w:rtl/>
          <w:lang w:bidi="ar-IQ"/>
        </w:rPr>
        <w:t xml:space="preserve"> مقاله در صدد پاسخگو</w:t>
      </w:r>
      <w:r w:rsidRPr="00874430">
        <w:rPr>
          <w:rFonts w:eastAsia="Calibri" w:cs="B Nazanin" w:hint="cs"/>
          <w:i/>
          <w:sz w:val="22"/>
          <w:rtl/>
          <w:lang w:bidi="ar-IQ"/>
        </w:rPr>
        <w:t>یی</w:t>
      </w:r>
      <w:r w:rsidRPr="00874430">
        <w:rPr>
          <w:rFonts w:eastAsia="Calibri" w:cs="B Nazanin"/>
          <w:i/>
          <w:sz w:val="22"/>
          <w:rtl/>
          <w:lang w:bidi="ar-IQ"/>
        </w:rPr>
        <w:t xml:space="preserve"> به آنها است، به شرح ز</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i/>
          <w:sz w:val="22"/>
          <w:rtl/>
          <w:lang w:bidi="ar-IQ"/>
        </w:rPr>
        <w:t xml:space="preserve"> </w:t>
      </w:r>
      <w:r w:rsidR="00697E21">
        <w:rPr>
          <w:rFonts w:eastAsia="Calibri" w:cs="B Nazanin" w:hint="cs"/>
          <w:i/>
          <w:sz w:val="22"/>
          <w:rtl/>
          <w:lang w:bidi="ar-IQ"/>
        </w:rPr>
        <w:t>اس</w:t>
      </w:r>
      <w:r w:rsidR="000046BD">
        <w:rPr>
          <w:rFonts w:eastAsia="Calibri" w:cs="B Nazanin" w:hint="cs"/>
          <w:i/>
          <w:sz w:val="22"/>
          <w:rtl/>
          <w:lang w:bidi="ar-IQ"/>
        </w:rPr>
        <w:t>ت:</w:t>
      </w:r>
    </w:p>
    <w:p w14:paraId="23878A35" w14:textId="0130252A" w:rsidR="00B52AEB" w:rsidRPr="00874430" w:rsidRDefault="005B0ECA" w:rsidP="00B90E0D">
      <w:pPr>
        <w:bidi/>
        <w:jc w:val="both"/>
        <w:rPr>
          <w:rFonts w:eastAsia="Calibri" w:cs="B Nazanin"/>
          <w:b/>
          <w:bCs/>
          <w:i/>
          <w:sz w:val="22"/>
          <w:rtl/>
          <w:lang w:bidi="ar-IQ"/>
        </w:rPr>
      </w:pPr>
      <w:r w:rsidRPr="00874430">
        <w:rPr>
          <w:rFonts w:eastAsia="Calibri" w:cs="B Nazanin"/>
          <w:b/>
          <w:bCs/>
          <w:i/>
          <w:sz w:val="22"/>
          <w:rtl/>
          <w:lang w:bidi="ar-IQ"/>
        </w:rPr>
        <w:t>پرسش‌ها</w:t>
      </w:r>
      <w:r w:rsidRPr="00874430">
        <w:rPr>
          <w:rFonts w:eastAsia="Calibri" w:cs="B Nazanin" w:hint="cs"/>
          <w:b/>
          <w:bCs/>
          <w:i/>
          <w:sz w:val="22"/>
          <w:rtl/>
          <w:lang w:bidi="ar-IQ"/>
        </w:rPr>
        <w:t>ی</w:t>
      </w:r>
      <w:r w:rsidRPr="00874430">
        <w:rPr>
          <w:rFonts w:eastAsia="Calibri" w:cs="B Nazanin"/>
          <w:b/>
          <w:bCs/>
          <w:i/>
          <w:sz w:val="22"/>
          <w:rtl/>
          <w:lang w:bidi="ar-IQ"/>
        </w:rPr>
        <w:t xml:space="preserve"> تحق</w:t>
      </w:r>
      <w:r w:rsidRPr="00874430">
        <w:rPr>
          <w:rFonts w:eastAsia="Calibri" w:cs="B Nazanin" w:hint="cs"/>
          <w:b/>
          <w:bCs/>
          <w:i/>
          <w:sz w:val="22"/>
          <w:rtl/>
          <w:lang w:bidi="ar-IQ"/>
        </w:rPr>
        <w:t>ی</w:t>
      </w:r>
      <w:r w:rsidRPr="00874430">
        <w:rPr>
          <w:rFonts w:eastAsia="Calibri" w:cs="B Nazanin" w:hint="eastAsia"/>
          <w:b/>
          <w:bCs/>
          <w:i/>
          <w:sz w:val="22"/>
          <w:rtl/>
          <w:lang w:bidi="ar-IQ"/>
        </w:rPr>
        <w:t>ق</w:t>
      </w:r>
      <w:r w:rsidRPr="00874430">
        <w:rPr>
          <w:rFonts w:eastAsia="Calibri" w:cs="B Nazanin" w:hint="cs"/>
          <w:b/>
          <w:bCs/>
          <w:i/>
          <w:sz w:val="22"/>
          <w:rtl/>
          <w:lang w:bidi="ar-IQ"/>
        </w:rPr>
        <w:t>:</w:t>
      </w:r>
    </w:p>
    <w:p w14:paraId="21CDCFF3" w14:textId="6B0E7246" w:rsidR="00B52AEB" w:rsidRPr="00874430" w:rsidRDefault="00B52AEB" w:rsidP="00B90E0D">
      <w:pPr>
        <w:bidi/>
        <w:rPr>
          <w:rFonts w:eastAsia="Calibri" w:cs="B Nazanin"/>
          <w:i/>
          <w:rtl/>
          <w:lang w:bidi="ar-IQ"/>
        </w:rPr>
      </w:pPr>
      <w:r w:rsidRPr="00874430">
        <w:rPr>
          <w:rFonts w:eastAsia="Calibri" w:cs="B Nazanin" w:hint="cs"/>
          <w:i/>
          <w:sz w:val="22"/>
          <w:rtl/>
          <w:lang w:bidi="ar-IQ"/>
        </w:rPr>
        <w:t>1.</w:t>
      </w:r>
      <w:r w:rsidRPr="00874430">
        <w:rPr>
          <w:rFonts w:eastAsia="Calibri" w:cs="B Nazanin"/>
          <w:i/>
          <w:rtl/>
          <w:lang w:bidi="ar-IQ"/>
        </w:rPr>
        <w:t xml:space="preserve"> نااطم</w:t>
      </w:r>
      <w:r w:rsidRPr="00874430">
        <w:rPr>
          <w:rFonts w:eastAsia="Calibri" w:cs="B Nazanin" w:hint="cs"/>
          <w:i/>
          <w:rtl/>
          <w:lang w:bidi="ar-IQ"/>
        </w:rPr>
        <w:t>ی</w:t>
      </w:r>
      <w:r w:rsidRPr="00874430">
        <w:rPr>
          <w:rFonts w:eastAsia="Calibri" w:cs="B Nazanin" w:hint="eastAsia"/>
          <w:i/>
          <w:rtl/>
          <w:lang w:bidi="ar-IQ"/>
        </w:rPr>
        <w:t>نان</w:t>
      </w:r>
      <w:r w:rsidRPr="00874430">
        <w:rPr>
          <w:rFonts w:eastAsia="Calibri" w:cs="B Nazanin" w:hint="cs"/>
          <w:i/>
          <w:rtl/>
          <w:lang w:bidi="ar-IQ"/>
        </w:rPr>
        <w:t>ی</w:t>
      </w:r>
      <w:r w:rsidRPr="00874430">
        <w:rPr>
          <w:rFonts w:eastAsia="Calibri" w:cs="B Nazanin"/>
          <w:i/>
          <w:rtl/>
          <w:lang w:bidi="ar-IQ"/>
        </w:rPr>
        <w:t xml:space="preserve"> در شاخص‌ها</w:t>
      </w:r>
      <w:r w:rsidRPr="00874430">
        <w:rPr>
          <w:rFonts w:eastAsia="Calibri" w:cs="B Nazanin" w:hint="cs"/>
          <w:i/>
          <w:rtl/>
          <w:lang w:bidi="ar-IQ"/>
        </w:rPr>
        <w:t>ی</w:t>
      </w:r>
      <w:r w:rsidRPr="00874430">
        <w:rPr>
          <w:rFonts w:eastAsia="Calibri" w:cs="B Nazanin"/>
          <w:i/>
          <w:rtl/>
          <w:lang w:bidi="ar-IQ"/>
        </w:rPr>
        <w:t xml:space="preserve"> سلامت عموم</w:t>
      </w:r>
      <w:r w:rsidRPr="00874430">
        <w:rPr>
          <w:rFonts w:eastAsia="Calibri" w:cs="B Nazanin" w:hint="cs"/>
          <w:i/>
          <w:rtl/>
          <w:lang w:bidi="ar-IQ"/>
        </w:rPr>
        <w:t>ی</w:t>
      </w:r>
      <w:r w:rsidRPr="00874430">
        <w:rPr>
          <w:rFonts w:eastAsia="Calibri" w:cs="B Nazanin"/>
          <w:i/>
          <w:rtl/>
          <w:lang w:bidi="ar-IQ"/>
        </w:rPr>
        <w:t xml:space="preserve"> و ا</w:t>
      </w:r>
      <w:r w:rsidRPr="00874430">
        <w:rPr>
          <w:rFonts w:eastAsia="Calibri" w:cs="B Nazanin" w:hint="cs"/>
          <w:i/>
          <w:rtl/>
          <w:lang w:bidi="ar-IQ"/>
        </w:rPr>
        <w:t>ی</w:t>
      </w:r>
      <w:r w:rsidRPr="00874430">
        <w:rPr>
          <w:rFonts w:eastAsia="Calibri" w:cs="B Nazanin" w:hint="eastAsia"/>
          <w:i/>
          <w:rtl/>
          <w:lang w:bidi="ar-IQ"/>
        </w:rPr>
        <w:t>من</w:t>
      </w:r>
      <w:r w:rsidRPr="00874430">
        <w:rPr>
          <w:rFonts w:eastAsia="Calibri" w:cs="B Nazanin" w:hint="cs"/>
          <w:i/>
          <w:rtl/>
          <w:lang w:bidi="ar-IQ"/>
        </w:rPr>
        <w:t>ی</w:t>
      </w:r>
      <w:r w:rsidRPr="00874430">
        <w:rPr>
          <w:rFonts w:eastAsia="Calibri" w:cs="B Nazanin"/>
          <w:i/>
          <w:rtl/>
          <w:lang w:bidi="ar-IQ"/>
        </w:rPr>
        <w:t xml:space="preserve"> چه تأث</w:t>
      </w:r>
      <w:r w:rsidRPr="00874430">
        <w:rPr>
          <w:rFonts w:eastAsia="Calibri" w:cs="B Nazanin" w:hint="cs"/>
          <w:i/>
          <w:rtl/>
          <w:lang w:bidi="ar-IQ"/>
        </w:rPr>
        <w:t>ی</w:t>
      </w:r>
      <w:r w:rsidRPr="00874430">
        <w:rPr>
          <w:rFonts w:eastAsia="Calibri" w:cs="B Nazanin" w:hint="eastAsia"/>
          <w:i/>
          <w:rtl/>
          <w:lang w:bidi="ar-IQ"/>
        </w:rPr>
        <w:t>ر</w:t>
      </w:r>
      <w:r w:rsidRPr="00874430">
        <w:rPr>
          <w:rFonts w:eastAsia="Calibri" w:cs="B Nazanin" w:hint="cs"/>
          <w:i/>
          <w:rtl/>
          <w:lang w:bidi="ar-IQ"/>
        </w:rPr>
        <w:t>ی</w:t>
      </w:r>
      <w:r w:rsidRPr="00874430">
        <w:rPr>
          <w:rFonts w:eastAsia="Calibri" w:cs="B Nazanin"/>
          <w:i/>
          <w:rtl/>
          <w:lang w:bidi="ar-IQ"/>
        </w:rPr>
        <w:t xml:space="preserve"> بر رشد اقتصاد</w:t>
      </w:r>
      <w:r w:rsidRPr="00874430">
        <w:rPr>
          <w:rFonts w:eastAsia="Calibri" w:cs="B Nazanin" w:hint="cs"/>
          <w:i/>
          <w:rtl/>
          <w:lang w:bidi="ar-IQ"/>
        </w:rPr>
        <w:t>ی</w:t>
      </w:r>
      <w:r w:rsidRPr="00874430">
        <w:rPr>
          <w:rFonts w:eastAsia="Calibri" w:cs="B Nazanin"/>
          <w:i/>
          <w:rtl/>
          <w:lang w:bidi="ar-IQ"/>
        </w:rPr>
        <w:t xml:space="preserve"> ا</w:t>
      </w:r>
      <w:r w:rsidRPr="00874430">
        <w:rPr>
          <w:rFonts w:eastAsia="Calibri" w:cs="B Nazanin" w:hint="cs"/>
          <w:i/>
          <w:rtl/>
          <w:lang w:bidi="ar-IQ"/>
        </w:rPr>
        <w:t>ی</w:t>
      </w:r>
      <w:r w:rsidRPr="00874430">
        <w:rPr>
          <w:rFonts w:eastAsia="Calibri" w:cs="B Nazanin" w:hint="eastAsia"/>
          <w:i/>
          <w:rtl/>
          <w:lang w:bidi="ar-IQ"/>
        </w:rPr>
        <w:t>ران</w:t>
      </w:r>
      <w:r w:rsidRPr="00874430">
        <w:rPr>
          <w:rFonts w:eastAsia="Calibri" w:cs="B Nazanin"/>
          <w:i/>
          <w:rtl/>
          <w:lang w:bidi="ar-IQ"/>
        </w:rPr>
        <w:t xml:space="preserve"> دارد؟</w:t>
      </w:r>
    </w:p>
    <w:p w14:paraId="6FAF55B2" w14:textId="4F30E7B9" w:rsidR="00B52AEB" w:rsidRPr="00874430" w:rsidRDefault="00B52AEB" w:rsidP="00B90E0D">
      <w:pPr>
        <w:bidi/>
        <w:rPr>
          <w:rFonts w:eastAsia="Calibri" w:cs="B Nazanin"/>
          <w:i/>
          <w:sz w:val="22"/>
          <w:rtl/>
          <w:lang w:bidi="ar-IQ"/>
        </w:rPr>
      </w:pPr>
      <w:r w:rsidRPr="00874430">
        <w:rPr>
          <w:rFonts w:eastAsia="Calibri" w:cs="B Nazanin" w:hint="cs"/>
          <w:i/>
          <w:sz w:val="22"/>
          <w:rtl/>
          <w:lang w:bidi="ar-IQ"/>
        </w:rPr>
        <w:t xml:space="preserve">2. </w:t>
      </w:r>
      <w:r w:rsidRPr="00874430">
        <w:rPr>
          <w:rFonts w:eastAsia="Calibri" w:cs="B Nazanin"/>
          <w:i/>
          <w:sz w:val="22"/>
          <w:rtl/>
          <w:lang w:bidi="ar-IQ"/>
        </w:rPr>
        <w:t>ک</w:t>
      </w:r>
      <w:r w:rsidRPr="00874430">
        <w:rPr>
          <w:rFonts w:eastAsia="Calibri" w:cs="B Nazanin" w:hint="cs"/>
          <w:i/>
          <w:sz w:val="22"/>
          <w:rtl/>
          <w:lang w:bidi="ar-IQ"/>
        </w:rPr>
        <w:t>ی</w:t>
      </w:r>
      <w:r w:rsidRPr="00874430">
        <w:rPr>
          <w:rFonts w:eastAsia="Calibri" w:cs="B Nazanin" w:hint="eastAsia"/>
          <w:i/>
          <w:sz w:val="22"/>
          <w:rtl/>
          <w:lang w:bidi="ar-IQ"/>
        </w:rPr>
        <w:t>ف</w:t>
      </w:r>
      <w:r w:rsidRPr="00874430">
        <w:rPr>
          <w:rFonts w:eastAsia="Calibri" w:cs="B Nazanin" w:hint="cs"/>
          <w:i/>
          <w:sz w:val="22"/>
          <w:rtl/>
          <w:lang w:bidi="ar-IQ"/>
        </w:rPr>
        <w:t>ی</w:t>
      </w:r>
      <w:r w:rsidRPr="00874430">
        <w:rPr>
          <w:rFonts w:eastAsia="Calibri" w:cs="B Nazanin" w:hint="eastAsia"/>
          <w:i/>
          <w:sz w:val="22"/>
          <w:rtl/>
          <w:lang w:bidi="ar-IQ"/>
        </w:rPr>
        <w:t>ت</w:t>
      </w:r>
      <w:r w:rsidRPr="00874430">
        <w:rPr>
          <w:rFonts w:eastAsia="Calibri" w:cs="B Nazanin"/>
          <w:i/>
          <w:sz w:val="22"/>
          <w:rtl/>
          <w:lang w:bidi="ar-IQ"/>
        </w:rPr>
        <w:t xml:space="preserve"> نهاد</w:t>
      </w:r>
      <w:r w:rsidRPr="00874430">
        <w:rPr>
          <w:rFonts w:eastAsia="Calibri" w:cs="B Nazanin" w:hint="cs"/>
          <w:i/>
          <w:sz w:val="22"/>
          <w:rtl/>
          <w:lang w:bidi="ar-IQ"/>
        </w:rPr>
        <w:t>ی</w:t>
      </w:r>
      <w:r w:rsidRPr="00874430">
        <w:rPr>
          <w:rFonts w:eastAsia="Calibri" w:cs="B Nazanin"/>
          <w:i/>
          <w:sz w:val="22"/>
          <w:rtl/>
          <w:lang w:bidi="ar-IQ"/>
        </w:rPr>
        <w:t xml:space="preserve"> چه تأث</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hint="cs"/>
          <w:i/>
          <w:sz w:val="22"/>
          <w:rtl/>
          <w:lang w:bidi="ar-IQ"/>
        </w:rPr>
        <w:t>ی</w:t>
      </w:r>
      <w:r w:rsidRPr="00874430">
        <w:rPr>
          <w:rFonts w:eastAsia="Calibri" w:cs="B Nazanin"/>
          <w:i/>
          <w:sz w:val="22"/>
          <w:rtl/>
          <w:lang w:bidi="ar-IQ"/>
        </w:rPr>
        <w:t xml:space="preserve"> بر رشد اقتصاد</w:t>
      </w:r>
      <w:r w:rsidRPr="00874430">
        <w:rPr>
          <w:rFonts w:eastAsia="Calibri" w:cs="B Nazanin" w:hint="cs"/>
          <w:i/>
          <w:sz w:val="22"/>
          <w:rtl/>
          <w:lang w:bidi="ar-IQ"/>
        </w:rPr>
        <w:t>ی</w:t>
      </w:r>
      <w:r w:rsidRPr="00874430">
        <w:rPr>
          <w:rFonts w:eastAsia="Calibri" w:cs="B Nazanin"/>
          <w:i/>
          <w:sz w:val="22"/>
          <w:rtl/>
          <w:lang w:bidi="ar-IQ"/>
        </w:rPr>
        <w:t xml:space="preserve"> ا</w:t>
      </w:r>
      <w:r w:rsidRPr="00874430">
        <w:rPr>
          <w:rFonts w:eastAsia="Calibri" w:cs="B Nazanin" w:hint="cs"/>
          <w:i/>
          <w:sz w:val="22"/>
          <w:rtl/>
          <w:lang w:bidi="ar-IQ"/>
        </w:rPr>
        <w:t>ی</w:t>
      </w:r>
      <w:r w:rsidRPr="00874430">
        <w:rPr>
          <w:rFonts w:eastAsia="Calibri" w:cs="B Nazanin" w:hint="eastAsia"/>
          <w:i/>
          <w:sz w:val="22"/>
          <w:rtl/>
          <w:lang w:bidi="ar-IQ"/>
        </w:rPr>
        <w:t>ران</w:t>
      </w:r>
      <w:r w:rsidRPr="00874430">
        <w:rPr>
          <w:rFonts w:eastAsia="Calibri" w:cs="B Nazanin"/>
          <w:i/>
          <w:sz w:val="22"/>
          <w:rtl/>
          <w:lang w:bidi="ar-IQ"/>
        </w:rPr>
        <w:t xml:space="preserve"> دارد؟</w:t>
      </w:r>
    </w:p>
    <w:p w14:paraId="34778540" w14:textId="73115CBA" w:rsidR="00B52AEB" w:rsidRPr="00874430" w:rsidRDefault="00B52AEB" w:rsidP="00B90E0D">
      <w:pPr>
        <w:bidi/>
        <w:rPr>
          <w:rFonts w:eastAsia="Calibri" w:cs="B Nazanin"/>
          <w:i/>
          <w:sz w:val="22"/>
          <w:rtl/>
          <w:lang w:bidi="ar-IQ"/>
        </w:rPr>
      </w:pPr>
      <w:r w:rsidRPr="00874430">
        <w:rPr>
          <w:rFonts w:eastAsia="Calibri" w:cs="B Nazanin" w:hint="cs"/>
          <w:i/>
          <w:sz w:val="22"/>
          <w:rtl/>
          <w:lang w:bidi="ar-IQ"/>
        </w:rPr>
        <w:t xml:space="preserve">3. </w:t>
      </w:r>
      <w:r w:rsidRPr="00874430">
        <w:rPr>
          <w:rFonts w:eastAsia="Calibri" w:cs="B Nazanin"/>
          <w:i/>
          <w:sz w:val="22"/>
          <w:rtl/>
          <w:lang w:bidi="ar-IQ"/>
        </w:rPr>
        <w:t>ن</w:t>
      </w:r>
      <w:r w:rsidRPr="00874430">
        <w:rPr>
          <w:rFonts w:eastAsia="Calibri" w:cs="B Nazanin" w:hint="cs"/>
          <w:i/>
          <w:sz w:val="22"/>
          <w:rtl/>
          <w:lang w:bidi="ar-IQ"/>
        </w:rPr>
        <w:t>ی</w:t>
      </w:r>
      <w:r w:rsidRPr="00874430">
        <w:rPr>
          <w:rFonts w:eastAsia="Calibri" w:cs="B Nazanin" w:hint="eastAsia"/>
          <w:i/>
          <w:sz w:val="22"/>
          <w:rtl/>
          <w:lang w:bidi="ar-IQ"/>
        </w:rPr>
        <w:t>رو</w:t>
      </w:r>
      <w:r w:rsidRPr="00874430">
        <w:rPr>
          <w:rFonts w:eastAsia="Calibri" w:cs="B Nazanin" w:hint="cs"/>
          <w:i/>
          <w:sz w:val="22"/>
          <w:rtl/>
          <w:lang w:bidi="ar-IQ"/>
        </w:rPr>
        <w:t>ی</w:t>
      </w:r>
      <w:r w:rsidRPr="00874430">
        <w:rPr>
          <w:rFonts w:eastAsia="Calibri" w:cs="B Nazanin"/>
          <w:i/>
          <w:sz w:val="22"/>
          <w:rtl/>
          <w:lang w:bidi="ar-IQ"/>
        </w:rPr>
        <w:t xml:space="preserve"> کار چه تأث</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hint="cs"/>
          <w:i/>
          <w:sz w:val="22"/>
          <w:rtl/>
          <w:lang w:bidi="ar-IQ"/>
        </w:rPr>
        <w:t>ی</w:t>
      </w:r>
      <w:r w:rsidRPr="00874430">
        <w:rPr>
          <w:rFonts w:eastAsia="Calibri" w:cs="B Nazanin"/>
          <w:i/>
          <w:sz w:val="22"/>
          <w:rtl/>
          <w:lang w:bidi="ar-IQ"/>
        </w:rPr>
        <w:t xml:space="preserve"> بر رشد اقتصاد</w:t>
      </w:r>
      <w:r w:rsidRPr="00874430">
        <w:rPr>
          <w:rFonts w:eastAsia="Calibri" w:cs="B Nazanin" w:hint="cs"/>
          <w:i/>
          <w:sz w:val="22"/>
          <w:rtl/>
          <w:lang w:bidi="ar-IQ"/>
        </w:rPr>
        <w:t>ی</w:t>
      </w:r>
      <w:r w:rsidRPr="00874430">
        <w:rPr>
          <w:rFonts w:eastAsia="Calibri" w:cs="B Nazanin"/>
          <w:i/>
          <w:sz w:val="22"/>
          <w:rtl/>
          <w:lang w:bidi="ar-IQ"/>
        </w:rPr>
        <w:t xml:space="preserve"> ا</w:t>
      </w:r>
      <w:r w:rsidRPr="00874430">
        <w:rPr>
          <w:rFonts w:eastAsia="Calibri" w:cs="B Nazanin" w:hint="cs"/>
          <w:i/>
          <w:sz w:val="22"/>
          <w:rtl/>
          <w:lang w:bidi="ar-IQ"/>
        </w:rPr>
        <w:t>ی</w:t>
      </w:r>
      <w:r w:rsidRPr="00874430">
        <w:rPr>
          <w:rFonts w:eastAsia="Calibri" w:cs="B Nazanin" w:hint="eastAsia"/>
          <w:i/>
          <w:sz w:val="22"/>
          <w:rtl/>
          <w:lang w:bidi="ar-IQ"/>
        </w:rPr>
        <w:t>ران</w:t>
      </w:r>
      <w:r w:rsidRPr="00874430">
        <w:rPr>
          <w:rFonts w:eastAsia="Calibri" w:cs="B Nazanin"/>
          <w:i/>
          <w:sz w:val="22"/>
          <w:rtl/>
          <w:lang w:bidi="ar-IQ"/>
        </w:rPr>
        <w:t xml:space="preserve"> دارد؟</w:t>
      </w:r>
    </w:p>
    <w:p w14:paraId="683FBE31" w14:textId="192C9257" w:rsidR="00B52AEB" w:rsidRPr="00874430" w:rsidRDefault="00B52AEB" w:rsidP="00B90E0D">
      <w:pPr>
        <w:bidi/>
        <w:rPr>
          <w:rFonts w:eastAsia="Calibri" w:cs="B Nazanin"/>
          <w:i/>
          <w:sz w:val="22"/>
          <w:rtl/>
          <w:lang w:bidi="ar-IQ"/>
        </w:rPr>
      </w:pPr>
      <w:r w:rsidRPr="00874430">
        <w:rPr>
          <w:rFonts w:eastAsia="Calibri" w:cs="B Nazanin" w:hint="cs"/>
          <w:i/>
          <w:sz w:val="22"/>
          <w:rtl/>
          <w:lang w:bidi="ar-IQ"/>
        </w:rPr>
        <w:t xml:space="preserve">4. </w:t>
      </w:r>
      <w:r w:rsidRPr="00874430">
        <w:rPr>
          <w:rFonts w:eastAsia="Calibri" w:cs="B Nazanin"/>
          <w:i/>
          <w:sz w:val="22"/>
          <w:rtl/>
          <w:lang w:bidi="ar-IQ"/>
        </w:rPr>
        <w:t>مخارج مصرف</w:t>
      </w:r>
      <w:r w:rsidRPr="00874430">
        <w:rPr>
          <w:rFonts w:eastAsia="Calibri" w:cs="B Nazanin" w:hint="cs"/>
          <w:i/>
          <w:sz w:val="22"/>
          <w:rtl/>
          <w:lang w:bidi="ar-IQ"/>
        </w:rPr>
        <w:t>ی</w:t>
      </w:r>
      <w:r w:rsidRPr="00874430">
        <w:rPr>
          <w:rFonts w:eastAsia="Calibri" w:cs="B Nazanin"/>
          <w:i/>
          <w:sz w:val="22"/>
          <w:rtl/>
          <w:lang w:bidi="ar-IQ"/>
        </w:rPr>
        <w:t xml:space="preserve"> دولت چه تأث</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hint="cs"/>
          <w:i/>
          <w:sz w:val="22"/>
          <w:rtl/>
          <w:lang w:bidi="ar-IQ"/>
        </w:rPr>
        <w:t>ی</w:t>
      </w:r>
      <w:r w:rsidRPr="00874430">
        <w:rPr>
          <w:rFonts w:eastAsia="Calibri" w:cs="B Nazanin"/>
          <w:i/>
          <w:sz w:val="22"/>
          <w:rtl/>
          <w:lang w:bidi="ar-IQ"/>
        </w:rPr>
        <w:t xml:space="preserve"> بر رشد اقتصاد</w:t>
      </w:r>
      <w:r w:rsidRPr="00874430">
        <w:rPr>
          <w:rFonts w:eastAsia="Calibri" w:cs="B Nazanin" w:hint="cs"/>
          <w:i/>
          <w:sz w:val="22"/>
          <w:rtl/>
          <w:lang w:bidi="ar-IQ"/>
        </w:rPr>
        <w:t>ی</w:t>
      </w:r>
      <w:r w:rsidRPr="00874430">
        <w:rPr>
          <w:rFonts w:eastAsia="Calibri" w:cs="B Nazanin"/>
          <w:i/>
          <w:sz w:val="22"/>
          <w:rtl/>
          <w:lang w:bidi="ar-IQ"/>
        </w:rPr>
        <w:t xml:space="preserve"> ا</w:t>
      </w:r>
      <w:r w:rsidRPr="00874430">
        <w:rPr>
          <w:rFonts w:eastAsia="Calibri" w:cs="B Nazanin" w:hint="cs"/>
          <w:i/>
          <w:sz w:val="22"/>
          <w:rtl/>
          <w:lang w:bidi="ar-IQ"/>
        </w:rPr>
        <w:t>ی</w:t>
      </w:r>
      <w:r w:rsidRPr="00874430">
        <w:rPr>
          <w:rFonts w:eastAsia="Calibri" w:cs="B Nazanin" w:hint="eastAsia"/>
          <w:i/>
          <w:sz w:val="22"/>
          <w:rtl/>
          <w:lang w:bidi="ar-IQ"/>
        </w:rPr>
        <w:t>ران</w:t>
      </w:r>
      <w:r w:rsidRPr="00874430">
        <w:rPr>
          <w:rFonts w:eastAsia="Calibri" w:cs="B Nazanin"/>
          <w:i/>
          <w:sz w:val="22"/>
          <w:rtl/>
          <w:lang w:bidi="ar-IQ"/>
        </w:rPr>
        <w:t xml:space="preserve"> دارد؟</w:t>
      </w:r>
    </w:p>
    <w:p w14:paraId="707044C0" w14:textId="742AE579" w:rsidR="00B52AEB" w:rsidRPr="00874430" w:rsidRDefault="00B52AEB" w:rsidP="00B90E0D">
      <w:pPr>
        <w:bidi/>
        <w:rPr>
          <w:rFonts w:eastAsia="Calibri" w:cs="B Nazanin"/>
          <w:i/>
          <w:sz w:val="22"/>
          <w:rtl/>
          <w:lang w:bidi="ar-IQ"/>
        </w:rPr>
      </w:pPr>
      <w:r w:rsidRPr="00874430">
        <w:rPr>
          <w:rFonts w:eastAsia="Calibri" w:cs="B Nazanin" w:hint="cs"/>
          <w:i/>
          <w:sz w:val="22"/>
          <w:rtl/>
          <w:lang w:bidi="ar-IQ"/>
        </w:rPr>
        <w:lastRenderedPageBreak/>
        <w:t xml:space="preserve">5. </w:t>
      </w:r>
      <w:r w:rsidRPr="00874430">
        <w:rPr>
          <w:rFonts w:eastAsia="Calibri" w:cs="B Nazanin"/>
          <w:i/>
          <w:sz w:val="22"/>
          <w:rtl/>
          <w:lang w:bidi="ar-IQ"/>
        </w:rPr>
        <w:t>سرما</w:t>
      </w:r>
      <w:r w:rsidRPr="00874430">
        <w:rPr>
          <w:rFonts w:eastAsia="Calibri" w:cs="B Nazanin" w:hint="cs"/>
          <w:i/>
          <w:sz w:val="22"/>
          <w:rtl/>
          <w:lang w:bidi="ar-IQ"/>
        </w:rPr>
        <w:t>ی</w:t>
      </w:r>
      <w:r w:rsidRPr="00874430">
        <w:rPr>
          <w:rFonts w:eastAsia="Calibri" w:cs="B Nazanin" w:hint="eastAsia"/>
          <w:i/>
          <w:sz w:val="22"/>
          <w:rtl/>
          <w:lang w:bidi="ar-IQ"/>
        </w:rPr>
        <w:t>ه‌گذار</w:t>
      </w:r>
      <w:r w:rsidRPr="00874430">
        <w:rPr>
          <w:rFonts w:eastAsia="Calibri" w:cs="B Nazanin" w:hint="cs"/>
          <w:i/>
          <w:sz w:val="22"/>
          <w:rtl/>
          <w:lang w:bidi="ar-IQ"/>
        </w:rPr>
        <w:t>ی</w:t>
      </w:r>
      <w:r w:rsidRPr="00874430">
        <w:rPr>
          <w:rFonts w:eastAsia="Calibri" w:cs="B Nazanin"/>
          <w:i/>
          <w:sz w:val="22"/>
          <w:rtl/>
          <w:lang w:bidi="ar-IQ"/>
        </w:rPr>
        <w:t xml:space="preserve"> ف</w:t>
      </w:r>
      <w:r w:rsidRPr="00874430">
        <w:rPr>
          <w:rFonts w:eastAsia="Calibri" w:cs="B Nazanin" w:hint="cs"/>
          <w:i/>
          <w:sz w:val="22"/>
          <w:rtl/>
          <w:lang w:bidi="ar-IQ"/>
        </w:rPr>
        <w:t>ی</w:t>
      </w:r>
      <w:r w:rsidRPr="00874430">
        <w:rPr>
          <w:rFonts w:eastAsia="Calibri" w:cs="B Nazanin" w:hint="eastAsia"/>
          <w:i/>
          <w:sz w:val="22"/>
          <w:rtl/>
          <w:lang w:bidi="ar-IQ"/>
        </w:rPr>
        <w:t>ز</w:t>
      </w:r>
      <w:r w:rsidRPr="00874430">
        <w:rPr>
          <w:rFonts w:eastAsia="Calibri" w:cs="B Nazanin" w:hint="cs"/>
          <w:i/>
          <w:sz w:val="22"/>
          <w:rtl/>
          <w:lang w:bidi="ar-IQ"/>
        </w:rPr>
        <w:t>ی</w:t>
      </w:r>
      <w:r w:rsidRPr="00874430">
        <w:rPr>
          <w:rFonts w:eastAsia="Calibri" w:cs="B Nazanin" w:hint="eastAsia"/>
          <w:i/>
          <w:sz w:val="22"/>
          <w:rtl/>
          <w:lang w:bidi="ar-IQ"/>
        </w:rPr>
        <w:t>ک</w:t>
      </w:r>
      <w:r w:rsidRPr="00874430">
        <w:rPr>
          <w:rFonts w:eastAsia="Calibri" w:cs="B Nazanin" w:hint="cs"/>
          <w:i/>
          <w:sz w:val="22"/>
          <w:rtl/>
          <w:lang w:bidi="ar-IQ"/>
        </w:rPr>
        <w:t>ی</w:t>
      </w:r>
      <w:r w:rsidRPr="00874430">
        <w:rPr>
          <w:rFonts w:eastAsia="Calibri" w:cs="B Nazanin"/>
          <w:i/>
          <w:sz w:val="22"/>
          <w:rtl/>
          <w:lang w:bidi="ar-IQ"/>
        </w:rPr>
        <w:t xml:space="preserve"> (تشک</w:t>
      </w:r>
      <w:r w:rsidRPr="00874430">
        <w:rPr>
          <w:rFonts w:eastAsia="Calibri" w:cs="B Nazanin" w:hint="cs"/>
          <w:i/>
          <w:sz w:val="22"/>
          <w:rtl/>
          <w:lang w:bidi="ar-IQ"/>
        </w:rPr>
        <w:t>ی</w:t>
      </w:r>
      <w:r w:rsidRPr="00874430">
        <w:rPr>
          <w:rFonts w:eastAsia="Calibri" w:cs="B Nazanin" w:hint="eastAsia"/>
          <w:i/>
          <w:sz w:val="22"/>
          <w:rtl/>
          <w:lang w:bidi="ar-IQ"/>
        </w:rPr>
        <w:t>ل</w:t>
      </w:r>
      <w:r w:rsidRPr="00874430">
        <w:rPr>
          <w:rFonts w:eastAsia="Calibri" w:cs="B Nazanin"/>
          <w:i/>
          <w:sz w:val="22"/>
          <w:rtl/>
          <w:lang w:bidi="ar-IQ"/>
        </w:rPr>
        <w:t xml:space="preserve"> سرما</w:t>
      </w:r>
      <w:r w:rsidRPr="00874430">
        <w:rPr>
          <w:rFonts w:eastAsia="Calibri" w:cs="B Nazanin" w:hint="cs"/>
          <w:i/>
          <w:sz w:val="22"/>
          <w:rtl/>
          <w:lang w:bidi="ar-IQ"/>
        </w:rPr>
        <w:t>ی</w:t>
      </w:r>
      <w:r w:rsidRPr="00874430">
        <w:rPr>
          <w:rFonts w:eastAsia="Calibri" w:cs="B Nazanin" w:hint="eastAsia"/>
          <w:i/>
          <w:sz w:val="22"/>
          <w:rtl/>
          <w:lang w:bidi="ar-IQ"/>
        </w:rPr>
        <w:t>ه</w:t>
      </w:r>
      <w:r w:rsidRPr="00874430">
        <w:rPr>
          <w:rFonts w:eastAsia="Calibri" w:cs="B Nazanin"/>
          <w:i/>
          <w:sz w:val="22"/>
          <w:rtl/>
          <w:lang w:bidi="ar-IQ"/>
        </w:rPr>
        <w:t xml:space="preserve"> ثابت ناخالص) چه تأث</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hint="cs"/>
          <w:i/>
          <w:sz w:val="22"/>
          <w:rtl/>
          <w:lang w:bidi="ar-IQ"/>
        </w:rPr>
        <w:t>ی</w:t>
      </w:r>
      <w:r w:rsidRPr="00874430">
        <w:rPr>
          <w:rFonts w:eastAsia="Calibri" w:cs="B Nazanin"/>
          <w:i/>
          <w:sz w:val="22"/>
          <w:rtl/>
          <w:lang w:bidi="ar-IQ"/>
        </w:rPr>
        <w:t xml:space="preserve"> بر رشد اقتصاد</w:t>
      </w:r>
      <w:r w:rsidRPr="00874430">
        <w:rPr>
          <w:rFonts w:eastAsia="Calibri" w:cs="B Nazanin" w:hint="cs"/>
          <w:i/>
          <w:sz w:val="22"/>
          <w:rtl/>
          <w:lang w:bidi="ar-IQ"/>
        </w:rPr>
        <w:t>ی</w:t>
      </w:r>
      <w:r w:rsidRPr="00874430">
        <w:rPr>
          <w:rFonts w:eastAsia="Calibri" w:cs="B Nazanin"/>
          <w:i/>
          <w:sz w:val="22"/>
          <w:rtl/>
          <w:lang w:bidi="ar-IQ"/>
        </w:rPr>
        <w:t xml:space="preserve"> ا</w:t>
      </w:r>
      <w:r w:rsidRPr="00874430">
        <w:rPr>
          <w:rFonts w:eastAsia="Calibri" w:cs="B Nazanin" w:hint="cs"/>
          <w:i/>
          <w:sz w:val="22"/>
          <w:rtl/>
          <w:lang w:bidi="ar-IQ"/>
        </w:rPr>
        <w:t>ی</w:t>
      </w:r>
      <w:r w:rsidRPr="00874430">
        <w:rPr>
          <w:rFonts w:eastAsia="Calibri" w:cs="B Nazanin" w:hint="eastAsia"/>
          <w:i/>
          <w:sz w:val="22"/>
          <w:rtl/>
          <w:lang w:bidi="ar-IQ"/>
        </w:rPr>
        <w:t>ران</w:t>
      </w:r>
      <w:r w:rsidRPr="00874430">
        <w:rPr>
          <w:rFonts w:eastAsia="Calibri" w:cs="B Nazanin"/>
          <w:i/>
          <w:sz w:val="22"/>
          <w:rtl/>
          <w:lang w:bidi="ar-IQ"/>
        </w:rPr>
        <w:t xml:space="preserve"> دارد؟</w:t>
      </w:r>
    </w:p>
    <w:p w14:paraId="5DCDB237" w14:textId="3FE3E597" w:rsidR="00B52AEB" w:rsidRPr="00874430" w:rsidRDefault="00B52AEB" w:rsidP="00B90E0D">
      <w:pPr>
        <w:bidi/>
        <w:jc w:val="both"/>
        <w:rPr>
          <w:rFonts w:eastAsia="Calibri" w:cs="B Nazanin"/>
          <w:b/>
          <w:bCs/>
          <w:i/>
          <w:sz w:val="22"/>
          <w:rtl/>
          <w:lang w:bidi="ar-IQ"/>
        </w:rPr>
      </w:pPr>
      <w:r w:rsidRPr="00874430">
        <w:rPr>
          <w:rFonts w:eastAsia="Calibri" w:cs="B Nazanin" w:hint="cs"/>
          <w:i/>
          <w:sz w:val="22"/>
          <w:rtl/>
          <w:lang w:bidi="ar-IQ"/>
        </w:rPr>
        <w:t xml:space="preserve">6. </w:t>
      </w:r>
      <w:r w:rsidRPr="00874430">
        <w:rPr>
          <w:rFonts w:eastAsia="Calibri" w:cs="B Nazanin"/>
          <w:i/>
          <w:sz w:val="22"/>
          <w:rtl/>
          <w:lang w:bidi="ar-IQ"/>
        </w:rPr>
        <w:t>پروکس</w:t>
      </w:r>
      <w:r w:rsidRPr="00874430">
        <w:rPr>
          <w:rFonts w:eastAsia="Calibri" w:cs="B Nazanin" w:hint="cs"/>
          <w:i/>
          <w:sz w:val="22"/>
          <w:rtl/>
          <w:lang w:bidi="ar-IQ"/>
        </w:rPr>
        <w:t>ی</w:t>
      </w:r>
      <w:r w:rsidRPr="00874430">
        <w:rPr>
          <w:rFonts w:eastAsia="Calibri" w:cs="B Nazanin"/>
          <w:i/>
          <w:sz w:val="22"/>
          <w:rtl/>
          <w:lang w:bidi="ar-IQ"/>
        </w:rPr>
        <w:t xml:space="preserve"> فناور</w:t>
      </w:r>
      <w:r w:rsidRPr="00874430">
        <w:rPr>
          <w:rFonts w:eastAsia="Calibri" w:cs="B Nazanin" w:hint="cs"/>
          <w:i/>
          <w:sz w:val="22"/>
          <w:rtl/>
          <w:lang w:bidi="ar-IQ"/>
        </w:rPr>
        <w:t>ی</w:t>
      </w:r>
      <w:r w:rsidRPr="00874430">
        <w:rPr>
          <w:rFonts w:eastAsia="Calibri" w:cs="B Nazanin"/>
          <w:i/>
          <w:sz w:val="22"/>
          <w:rtl/>
          <w:lang w:bidi="ar-IQ"/>
        </w:rPr>
        <w:t xml:space="preserve"> (نرخ رشد جمع</w:t>
      </w:r>
      <w:r w:rsidRPr="00874430">
        <w:rPr>
          <w:rFonts w:eastAsia="Calibri" w:cs="B Nazanin" w:hint="cs"/>
          <w:i/>
          <w:sz w:val="22"/>
          <w:rtl/>
          <w:lang w:bidi="ar-IQ"/>
        </w:rPr>
        <w:t>ی</w:t>
      </w:r>
      <w:r w:rsidRPr="00874430">
        <w:rPr>
          <w:rFonts w:eastAsia="Calibri" w:cs="B Nazanin" w:hint="eastAsia"/>
          <w:i/>
          <w:sz w:val="22"/>
          <w:rtl/>
          <w:lang w:bidi="ar-IQ"/>
        </w:rPr>
        <w:t>ت</w:t>
      </w:r>
      <w:r w:rsidRPr="00874430">
        <w:rPr>
          <w:rFonts w:eastAsia="Calibri" w:cs="B Nazanin"/>
          <w:i/>
          <w:sz w:val="22"/>
          <w:rtl/>
          <w:lang w:bidi="ar-IQ"/>
        </w:rPr>
        <w:t xml:space="preserve"> به اضافه </w:t>
      </w:r>
      <w:r w:rsidRPr="00874430">
        <w:rPr>
          <w:rFonts w:eastAsia="Calibri" w:cs="B Nazanin"/>
          <w:i/>
          <w:sz w:val="22"/>
          <w:rtl/>
          <w:lang w:bidi="fa-IR"/>
        </w:rPr>
        <w:t>۵</w:t>
      </w:r>
      <w:r w:rsidRPr="00874430">
        <w:rPr>
          <w:rFonts w:eastAsia="Calibri" w:cs="B Nazanin"/>
          <w:i/>
          <w:sz w:val="22"/>
          <w:rtl/>
          <w:lang w:bidi="ar-IQ"/>
        </w:rPr>
        <w:t xml:space="preserve"> درصد) چه تأث</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hint="cs"/>
          <w:i/>
          <w:sz w:val="22"/>
          <w:rtl/>
          <w:lang w:bidi="ar-IQ"/>
        </w:rPr>
        <w:t>ی</w:t>
      </w:r>
      <w:r w:rsidRPr="00874430">
        <w:rPr>
          <w:rFonts w:eastAsia="Calibri" w:cs="B Nazanin"/>
          <w:i/>
          <w:sz w:val="22"/>
          <w:rtl/>
          <w:lang w:bidi="ar-IQ"/>
        </w:rPr>
        <w:t xml:space="preserve"> بر رشد اقتصاد</w:t>
      </w:r>
      <w:r w:rsidRPr="00874430">
        <w:rPr>
          <w:rFonts w:eastAsia="Calibri" w:cs="B Nazanin" w:hint="cs"/>
          <w:i/>
          <w:sz w:val="22"/>
          <w:rtl/>
          <w:lang w:bidi="ar-IQ"/>
        </w:rPr>
        <w:t>ی</w:t>
      </w:r>
      <w:r w:rsidRPr="00874430">
        <w:rPr>
          <w:rFonts w:eastAsia="Calibri" w:cs="B Nazanin"/>
          <w:i/>
          <w:sz w:val="22"/>
          <w:rtl/>
          <w:lang w:bidi="ar-IQ"/>
        </w:rPr>
        <w:t xml:space="preserve"> ا</w:t>
      </w:r>
      <w:r w:rsidRPr="00874430">
        <w:rPr>
          <w:rFonts w:eastAsia="Calibri" w:cs="B Nazanin" w:hint="cs"/>
          <w:i/>
          <w:sz w:val="22"/>
          <w:rtl/>
          <w:lang w:bidi="ar-IQ"/>
        </w:rPr>
        <w:t>ی</w:t>
      </w:r>
      <w:r w:rsidRPr="00874430">
        <w:rPr>
          <w:rFonts w:eastAsia="Calibri" w:cs="B Nazanin" w:hint="eastAsia"/>
          <w:i/>
          <w:sz w:val="22"/>
          <w:rtl/>
          <w:lang w:bidi="ar-IQ"/>
        </w:rPr>
        <w:t>ران</w:t>
      </w:r>
      <w:r w:rsidRPr="00874430">
        <w:rPr>
          <w:rFonts w:eastAsia="Calibri" w:cs="B Nazanin"/>
          <w:i/>
          <w:sz w:val="22"/>
          <w:rtl/>
          <w:lang w:bidi="ar-IQ"/>
        </w:rPr>
        <w:t xml:space="preserve"> دارد؟</w:t>
      </w:r>
      <w:r w:rsidRPr="00874430">
        <w:rPr>
          <w:rFonts w:eastAsia="Calibri" w:cs="B Nazanin" w:hint="eastAsia"/>
          <w:b/>
          <w:bCs/>
          <w:i/>
          <w:sz w:val="22"/>
          <w:rtl/>
          <w:lang w:bidi="ar-IQ"/>
        </w:rPr>
        <w:t xml:space="preserve"> </w:t>
      </w:r>
      <w:r w:rsidR="005B0ECA" w:rsidRPr="00874430">
        <w:rPr>
          <w:rFonts w:eastAsia="Calibri" w:cs="B Nazanin" w:hint="eastAsia"/>
          <w:b/>
          <w:bCs/>
          <w:i/>
          <w:sz w:val="22"/>
          <w:rtl/>
          <w:lang w:bidi="ar-IQ"/>
        </w:rPr>
        <w:t>فرض</w:t>
      </w:r>
      <w:r w:rsidR="005B0ECA" w:rsidRPr="00874430">
        <w:rPr>
          <w:rFonts w:eastAsia="Calibri" w:cs="B Nazanin" w:hint="cs"/>
          <w:b/>
          <w:bCs/>
          <w:i/>
          <w:sz w:val="22"/>
          <w:rtl/>
          <w:lang w:bidi="ar-IQ"/>
        </w:rPr>
        <w:t>ی</w:t>
      </w:r>
      <w:r w:rsidR="005B0ECA" w:rsidRPr="00874430">
        <w:rPr>
          <w:rFonts w:eastAsia="Calibri" w:cs="B Nazanin" w:hint="eastAsia"/>
          <w:b/>
          <w:bCs/>
          <w:i/>
          <w:sz w:val="22"/>
          <w:rtl/>
          <w:lang w:bidi="ar-IQ"/>
        </w:rPr>
        <w:t>ه‌</w:t>
      </w:r>
      <w:r w:rsidR="005B0ECA" w:rsidRPr="00874430">
        <w:rPr>
          <w:rFonts w:eastAsia="Calibri" w:cs="B Nazanin"/>
          <w:b/>
          <w:bCs/>
          <w:i/>
          <w:sz w:val="22"/>
          <w:rtl/>
          <w:lang w:bidi="ar-IQ"/>
        </w:rPr>
        <w:t xml:space="preserve"> تحق</w:t>
      </w:r>
      <w:r w:rsidR="005B0ECA" w:rsidRPr="00874430">
        <w:rPr>
          <w:rFonts w:eastAsia="Calibri" w:cs="B Nazanin" w:hint="cs"/>
          <w:b/>
          <w:bCs/>
          <w:i/>
          <w:sz w:val="22"/>
          <w:rtl/>
          <w:lang w:bidi="ar-IQ"/>
        </w:rPr>
        <w:t>ی</w:t>
      </w:r>
      <w:r w:rsidR="005B0ECA" w:rsidRPr="00874430">
        <w:rPr>
          <w:rFonts w:eastAsia="Calibri" w:cs="B Nazanin" w:hint="eastAsia"/>
          <w:b/>
          <w:bCs/>
          <w:i/>
          <w:sz w:val="22"/>
          <w:rtl/>
          <w:lang w:bidi="ar-IQ"/>
        </w:rPr>
        <w:t>ق</w:t>
      </w:r>
      <w:r w:rsidR="005B0ECA" w:rsidRPr="00874430">
        <w:rPr>
          <w:rFonts w:eastAsia="Calibri" w:cs="B Nazanin" w:hint="cs"/>
          <w:b/>
          <w:bCs/>
          <w:i/>
          <w:sz w:val="22"/>
          <w:rtl/>
          <w:lang w:bidi="ar-IQ"/>
        </w:rPr>
        <w:t>:</w:t>
      </w:r>
    </w:p>
    <w:p w14:paraId="373ABF93" w14:textId="00082763" w:rsidR="00B52AEB" w:rsidRPr="00874430" w:rsidRDefault="00B52AEB" w:rsidP="00B90E0D">
      <w:pPr>
        <w:autoSpaceDE w:val="0"/>
        <w:autoSpaceDN w:val="0"/>
        <w:bidi/>
        <w:adjustRightInd w:val="0"/>
        <w:jc w:val="both"/>
        <w:rPr>
          <w:rFonts w:eastAsia="Calibri" w:cs="B Nazanin"/>
          <w:i/>
          <w:sz w:val="22"/>
          <w:rtl/>
          <w:lang w:bidi="ar-IQ"/>
        </w:rPr>
      </w:pPr>
      <w:r w:rsidRPr="00874430">
        <w:rPr>
          <w:rFonts w:eastAsia="Calibri" w:cs="B Nazanin"/>
          <w:i/>
          <w:sz w:val="22"/>
          <w:lang w:bidi="ar-IQ"/>
        </w:rPr>
        <w:t>H₁</w:t>
      </w:r>
      <w:r w:rsidRPr="00874430">
        <w:rPr>
          <w:rFonts w:eastAsia="Calibri" w:cs="B Nazanin" w:hint="cs"/>
          <w:i/>
          <w:sz w:val="22"/>
          <w:rtl/>
          <w:lang w:bidi="ar-IQ"/>
        </w:rPr>
        <w:t xml:space="preserve">: </w:t>
      </w:r>
      <w:r w:rsidRPr="00874430">
        <w:rPr>
          <w:rFonts w:eastAsia="Calibri" w:cs="B Nazanin"/>
          <w:i/>
          <w:sz w:val="22"/>
          <w:rtl/>
          <w:lang w:bidi="ar-IQ"/>
        </w:rPr>
        <w:t>نااطم</w:t>
      </w:r>
      <w:r w:rsidRPr="00874430">
        <w:rPr>
          <w:rFonts w:eastAsia="Calibri" w:cs="B Nazanin" w:hint="cs"/>
          <w:i/>
          <w:sz w:val="22"/>
          <w:rtl/>
          <w:lang w:bidi="ar-IQ"/>
        </w:rPr>
        <w:t>ی</w:t>
      </w:r>
      <w:r w:rsidRPr="00874430">
        <w:rPr>
          <w:rFonts w:eastAsia="Calibri" w:cs="B Nazanin" w:hint="eastAsia"/>
          <w:i/>
          <w:sz w:val="22"/>
          <w:rtl/>
          <w:lang w:bidi="ar-IQ"/>
        </w:rPr>
        <w:t>نان</w:t>
      </w:r>
      <w:r w:rsidRPr="00874430">
        <w:rPr>
          <w:rFonts w:eastAsia="Calibri" w:cs="B Nazanin" w:hint="cs"/>
          <w:i/>
          <w:sz w:val="22"/>
          <w:rtl/>
          <w:lang w:bidi="ar-IQ"/>
        </w:rPr>
        <w:t>ی</w:t>
      </w:r>
      <w:r w:rsidRPr="00874430">
        <w:rPr>
          <w:rFonts w:eastAsia="Calibri" w:cs="B Nazanin"/>
          <w:i/>
          <w:sz w:val="22"/>
          <w:rtl/>
          <w:lang w:bidi="ar-IQ"/>
        </w:rPr>
        <w:t xml:space="preserve"> در شاخص‌ها</w:t>
      </w:r>
      <w:r w:rsidRPr="00874430">
        <w:rPr>
          <w:rFonts w:eastAsia="Calibri" w:cs="B Nazanin" w:hint="cs"/>
          <w:i/>
          <w:sz w:val="22"/>
          <w:rtl/>
          <w:lang w:bidi="ar-IQ"/>
        </w:rPr>
        <w:t>ی</w:t>
      </w:r>
      <w:r w:rsidRPr="00874430">
        <w:rPr>
          <w:rFonts w:eastAsia="Calibri" w:cs="B Nazanin"/>
          <w:i/>
          <w:sz w:val="22"/>
          <w:rtl/>
          <w:lang w:bidi="ar-IQ"/>
        </w:rPr>
        <w:t xml:space="preserve"> سلامت عموم</w:t>
      </w:r>
      <w:r w:rsidRPr="00874430">
        <w:rPr>
          <w:rFonts w:eastAsia="Calibri" w:cs="B Nazanin" w:hint="cs"/>
          <w:i/>
          <w:sz w:val="22"/>
          <w:rtl/>
          <w:lang w:bidi="ar-IQ"/>
        </w:rPr>
        <w:t>ی</w:t>
      </w:r>
      <w:r w:rsidRPr="00874430">
        <w:rPr>
          <w:rFonts w:eastAsia="Calibri" w:cs="B Nazanin"/>
          <w:i/>
          <w:sz w:val="22"/>
          <w:rtl/>
          <w:lang w:bidi="ar-IQ"/>
        </w:rPr>
        <w:t xml:space="preserve"> و ا</w:t>
      </w:r>
      <w:r w:rsidRPr="00874430">
        <w:rPr>
          <w:rFonts w:eastAsia="Calibri" w:cs="B Nazanin" w:hint="cs"/>
          <w:i/>
          <w:sz w:val="22"/>
          <w:rtl/>
          <w:lang w:bidi="ar-IQ"/>
        </w:rPr>
        <w:t>ی</w:t>
      </w:r>
      <w:r w:rsidRPr="00874430">
        <w:rPr>
          <w:rFonts w:eastAsia="Calibri" w:cs="B Nazanin" w:hint="eastAsia"/>
          <w:i/>
          <w:sz w:val="22"/>
          <w:rtl/>
          <w:lang w:bidi="ar-IQ"/>
        </w:rPr>
        <w:t>من</w:t>
      </w:r>
      <w:r w:rsidRPr="00874430">
        <w:rPr>
          <w:rFonts w:eastAsia="Calibri" w:cs="B Nazanin" w:hint="cs"/>
          <w:i/>
          <w:sz w:val="22"/>
          <w:rtl/>
          <w:lang w:bidi="ar-IQ"/>
        </w:rPr>
        <w:t>ی</w:t>
      </w:r>
      <w:r w:rsidRPr="00874430">
        <w:rPr>
          <w:rFonts w:eastAsia="Calibri" w:cs="B Nazanin"/>
          <w:i/>
          <w:sz w:val="22"/>
          <w:rtl/>
          <w:lang w:bidi="ar-IQ"/>
        </w:rPr>
        <w:t xml:space="preserve"> بر رشد اقتصاد</w:t>
      </w:r>
      <w:r w:rsidRPr="00874430">
        <w:rPr>
          <w:rFonts w:eastAsia="Calibri" w:cs="B Nazanin" w:hint="cs"/>
          <w:i/>
          <w:sz w:val="22"/>
          <w:rtl/>
          <w:lang w:bidi="ar-IQ"/>
        </w:rPr>
        <w:t>ی</w:t>
      </w:r>
      <w:r w:rsidRPr="00874430">
        <w:rPr>
          <w:rFonts w:eastAsia="Calibri" w:cs="B Nazanin"/>
          <w:i/>
          <w:sz w:val="22"/>
          <w:rtl/>
          <w:lang w:bidi="ar-IQ"/>
        </w:rPr>
        <w:t xml:space="preserve"> ا</w:t>
      </w:r>
      <w:r w:rsidRPr="00874430">
        <w:rPr>
          <w:rFonts w:eastAsia="Calibri" w:cs="B Nazanin" w:hint="cs"/>
          <w:i/>
          <w:sz w:val="22"/>
          <w:rtl/>
          <w:lang w:bidi="ar-IQ"/>
        </w:rPr>
        <w:t>ی</w:t>
      </w:r>
      <w:r w:rsidRPr="00874430">
        <w:rPr>
          <w:rFonts w:eastAsia="Calibri" w:cs="B Nazanin" w:hint="eastAsia"/>
          <w:i/>
          <w:sz w:val="22"/>
          <w:rtl/>
          <w:lang w:bidi="ar-IQ"/>
        </w:rPr>
        <w:t>ران</w:t>
      </w:r>
      <w:r w:rsidRPr="00874430">
        <w:rPr>
          <w:rFonts w:eastAsia="Calibri" w:cs="B Nazanin"/>
          <w:i/>
          <w:sz w:val="22"/>
          <w:rtl/>
          <w:lang w:bidi="ar-IQ"/>
        </w:rPr>
        <w:t xml:space="preserve"> تأث</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i/>
          <w:sz w:val="22"/>
          <w:rtl/>
          <w:lang w:bidi="ar-IQ"/>
        </w:rPr>
        <w:t xml:space="preserve"> منف</w:t>
      </w:r>
      <w:r w:rsidRPr="00874430">
        <w:rPr>
          <w:rFonts w:eastAsia="Calibri" w:cs="B Nazanin" w:hint="cs"/>
          <w:i/>
          <w:sz w:val="22"/>
          <w:rtl/>
          <w:lang w:bidi="ar-IQ"/>
        </w:rPr>
        <w:t>ی</w:t>
      </w:r>
      <w:r w:rsidRPr="00874430">
        <w:rPr>
          <w:rFonts w:eastAsia="Calibri" w:cs="B Nazanin"/>
          <w:i/>
          <w:sz w:val="22"/>
          <w:rtl/>
          <w:lang w:bidi="ar-IQ"/>
        </w:rPr>
        <w:t xml:space="preserve"> و معن</w:t>
      </w:r>
      <w:r w:rsidRPr="00874430">
        <w:rPr>
          <w:rFonts w:eastAsia="Calibri" w:cs="B Nazanin" w:hint="cs"/>
          <w:i/>
          <w:sz w:val="22"/>
          <w:rtl/>
          <w:lang w:bidi="ar-IQ"/>
        </w:rPr>
        <w:t>ی‌</w:t>
      </w:r>
      <w:r w:rsidRPr="00874430">
        <w:rPr>
          <w:rFonts w:eastAsia="Calibri" w:cs="B Nazanin" w:hint="eastAsia"/>
          <w:i/>
          <w:sz w:val="22"/>
          <w:rtl/>
          <w:lang w:bidi="ar-IQ"/>
        </w:rPr>
        <w:t>دار</w:t>
      </w:r>
      <w:r w:rsidRPr="00874430">
        <w:rPr>
          <w:rFonts w:eastAsia="Calibri" w:cs="B Nazanin"/>
          <w:i/>
          <w:sz w:val="22"/>
          <w:rtl/>
          <w:lang w:bidi="ar-IQ"/>
        </w:rPr>
        <w:t xml:space="preserve"> دارد</w:t>
      </w:r>
      <w:r w:rsidRPr="00874430">
        <w:rPr>
          <w:rFonts w:eastAsia="Calibri" w:cs="B Nazanin"/>
          <w:i/>
          <w:sz w:val="22"/>
          <w:lang w:bidi="ar-IQ"/>
        </w:rPr>
        <w:t>.</w:t>
      </w:r>
    </w:p>
    <w:p w14:paraId="63D42AD7" w14:textId="2C0582FD" w:rsidR="00B52AEB" w:rsidRPr="00874430" w:rsidRDefault="00B52AEB" w:rsidP="00B90E0D">
      <w:pPr>
        <w:autoSpaceDE w:val="0"/>
        <w:autoSpaceDN w:val="0"/>
        <w:bidi/>
        <w:adjustRightInd w:val="0"/>
        <w:jc w:val="both"/>
        <w:rPr>
          <w:rFonts w:eastAsia="Calibri" w:cs="B Nazanin"/>
          <w:i/>
          <w:sz w:val="22"/>
          <w:rtl/>
          <w:lang w:bidi="ar-IQ"/>
        </w:rPr>
      </w:pPr>
      <w:r w:rsidRPr="00874430">
        <w:rPr>
          <w:rFonts w:eastAsia="Calibri" w:cs="B Nazanin"/>
          <w:i/>
          <w:sz w:val="22"/>
          <w:lang w:bidi="ar-IQ"/>
        </w:rPr>
        <w:t>H₂</w:t>
      </w:r>
      <w:r w:rsidRPr="00874430">
        <w:rPr>
          <w:rFonts w:eastAsia="Calibri" w:cs="B Nazanin" w:hint="cs"/>
          <w:i/>
          <w:sz w:val="22"/>
          <w:rtl/>
          <w:lang w:bidi="ar-IQ"/>
        </w:rPr>
        <w:t>:</w:t>
      </w:r>
      <w:r w:rsidRPr="00874430">
        <w:rPr>
          <w:rFonts w:eastAsia="Calibri" w:cs="B Nazanin"/>
          <w:i/>
          <w:sz w:val="22"/>
          <w:lang w:bidi="ar-IQ"/>
        </w:rPr>
        <w:t xml:space="preserve"> </w:t>
      </w:r>
      <w:r w:rsidRPr="00874430">
        <w:rPr>
          <w:rFonts w:eastAsia="Calibri" w:cs="B Nazanin"/>
          <w:i/>
          <w:sz w:val="22"/>
          <w:rtl/>
          <w:lang w:bidi="ar-IQ"/>
        </w:rPr>
        <w:t>ک</w:t>
      </w:r>
      <w:r w:rsidRPr="00874430">
        <w:rPr>
          <w:rFonts w:eastAsia="Calibri" w:cs="B Nazanin" w:hint="cs"/>
          <w:i/>
          <w:sz w:val="22"/>
          <w:rtl/>
          <w:lang w:bidi="ar-IQ"/>
        </w:rPr>
        <w:t>ی</w:t>
      </w:r>
      <w:r w:rsidRPr="00874430">
        <w:rPr>
          <w:rFonts w:eastAsia="Calibri" w:cs="B Nazanin" w:hint="eastAsia"/>
          <w:i/>
          <w:sz w:val="22"/>
          <w:rtl/>
          <w:lang w:bidi="ar-IQ"/>
        </w:rPr>
        <w:t>ف</w:t>
      </w:r>
      <w:r w:rsidRPr="00874430">
        <w:rPr>
          <w:rFonts w:eastAsia="Calibri" w:cs="B Nazanin" w:hint="cs"/>
          <w:i/>
          <w:sz w:val="22"/>
          <w:rtl/>
          <w:lang w:bidi="ar-IQ"/>
        </w:rPr>
        <w:t>ی</w:t>
      </w:r>
      <w:r w:rsidRPr="00874430">
        <w:rPr>
          <w:rFonts w:eastAsia="Calibri" w:cs="B Nazanin" w:hint="eastAsia"/>
          <w:i/>
          <w:sz w:val="22"/>
          <w:rtl/>
          <w:lang w:bidi="ar-IQ"/>
        </w:rPr>
        <w:t>ت</w:t>
      </w:r>
      <w:r w:rsidRPr="00874430">
        <w:rPr>
          <w:rFonts w:eastAsia="Calibri" w:cs="B Nazanin"/>
          <w:i/>
          <w:sz w:val="22"/>
          <w:rtl/>
          <w:lang w:bidi="ar-IQ"/>
        </w:rPr>
        <w:t xml:space="preserve"> نهاد</w:t>
      </w:r>
      <w:r w:rsidRPr="00874430">
        <w:rPr>
          <w:rFonts w:eastAsia="Calibri" w:cs="B Nazanin" w:hint="cs"/>
          <w:i/>
          <w:sz w:val="22"/>
          <w:rtl/>
          <w:lang w:bidi="ar-IQ"/>
        </w:rPr>
        <w:t>ی</w:t>
      </w:r>
      <w:r w:rsidRPr="00874430">
        <w:rPr>
          <w:rFonts w:eastAsia="Calibri" w:cs="B Nazanin"/>
          <w:i/>
          <w:sz w:val="22"/>
          <w:rtl/>
          <w:lang w:bidi="ar-IQ"/>
        </w:rPr>
        <w:t xml:space="preserve"> بر رشد اقتصاد</w:t>
      </w:r>
      <w:r w:rsidRPr="00874430">
        <w:rPr>
          <w:rFonts w:eastAsia="Calibri" w:cs="B Nazanin" w:hint="cs"/>
          <w:i/>
          <w:sz w:val="22"/>
          <w:rtl/>
          <w:lang w:bidi="ar-IQ"/>
        </w:rPr>
        <w:t>ی</w:t>
      </w:r>
      <w:r w:rsidRPr="00874430">
        <w:rPr>
          <w:rFonts w:eastAsia="Calibri" w:cs="B Nazanin"/>
          <w:i/>
          <w:sz w:val="22"/>
          <w:rtl/>
          <w:lang w:bidi="ar-IQ"/>
        </w:rPr>
        <w:t xml:space="preserve"> ا</w:t>
      </w:r>
      <w:r w:rsidRPr="00874430">
        <w:rPr>
          <w:rFonts w:eastAsia="Calibri" w:cs="B Nazanin" w:hint="cs"/>
          <w:i/>
          <w:sz w:val="22"/>
          <w:rtl/>
          <w:lang w:bidi="ar-IQ"/>
        </w:rPr>
        <w:t>ی</w:t>
      </w:r>
      <w:r w:rsidRPr="00874430">
        <w:rPr>
          <w:rFonts w:eastAsia="Calibri" w:cs="B Nazanin" w:hint="eastAsia"/>
          <w:i/>
          <w:sz w:val="22"/>
          <w:rtl/>
          <w:lang w:bidi="ar-IQ"/>
        </w:rPr>
        <w:t>ران</w:t>
      </w:r>
      <w:r w:rsidRPr="00874430">
        <w:rPr>
          <w:rFonts w:eastAsia="Calibri" w:cs="B Nazanin"/>
          <w:i/>
          <w:sz w:val="22"/>
          <w:rtl/>
          <w:lang w:bidi="ar-IQ"/>
        </w:rPr>
        <w:t xml:space="preserve"> تأث</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i/>
          <w:sz w:val="22"/>
          <w:rtl/>
          <w:lang w:bidi="ar-IQ"/>
        </w:rPr>
        <w:t xml:space="preserve"> مثبت و معن</w:t>
      </w:r>
      <w:r w:rsidRPr="00874430">
        <w:rPr>
          <w:rFonts w:eastAsia="Calibri" w:cs="B Nazanin" w:hint="cs"/>
          <w:i/>
          <w:sz w:val="22"/>
          <w:rtl/>
          <w:lang w:bidi="ar-IQ"/>
        </w:rPr>
        <w:t>ی‌</w:t>
      </w:r>
      <w:r w:rsidRPr="00874430">
        <w:rPr>
          <w:rFonts w:eastAsia="Calibri" w:cs="B Nazanin" w:hint="eastAsia"/>
          <w:i/>
          <w:sz w:val="22"/>
          <w:rtl/>
          <w:lang w:bidi="ar-IQ"/>
        </w:rPr>
        <w:t>دار</w:t>
      </w:r>
      <w:r w:rsidRPr="00874430">
        <w:rPr>
          <w:rFonts w:eastAsia="Calibri" w:cs="B Nazanin"/>
          <w:i/>
          <w:sz w:val="22"/>
          <w:rtl/>
          <w:lang w:bidi="ar-IQ"/>
        </w:rPr>
        <w:t xml:space="preserve"> دارد</w:t>
      </w:r>
      <w:r w:rsidRPr="00874430">
        <w:rPr>
          <w:rFonts w:eastAsia="Calibri" w:cs="B Nazanin"/>
          <w:i/>
          <w:sz w:val="22"/>
          <w:lang w:bidi="ar-IQ"/>
        </w:rPr>
        <w:t>.</w:t>
      </w:r>
    </w:p>
    <w:p w14:paraId="5D7C5C09" w14:textId="21DCE2D3" w:rsidR="00B52AEB" w:rsidRPr="00874430" w:rsidRDefault="00B52AEB" w:rsidP="00B90E0D">
      <w:pPr>
        <w:autoSpaceDE w:val="0"/>
        <w:autoSpaceDN w:val="0"/>
        <w:bidi/>
        <w:adjustRightInd w:val="0"/>
        <w:jc w:val="both"/>
        <w:rPr>
          <w:rFonts w:eastAsia="Calibri" w:cs="B Nazanin"/>
          <w:i/>
          <w:sz w:val="22"/>
          <w:rtl/>
          <w:lang w:bidi="ar-IQ"/>
        </w:rPr>
      </w:pPr>
      <w:r w:rsidRPr="00874430">
        <w:rPr>
          <w:rFonts w:eastAsia="Calibri" w:cs="B Nazanin"/>
          <w:i/>
          <w:sz w:val="22"/>
          <w:lang w:bidi="ar-IQ"/>
        </w:rPr>
        <w:t>H₃</w:t>
      </w:r>
      <w:r w:rsidRPr="00874430">
        <w:rPr>
          <w:rFonts w:eastAsia="Calibri" w:cs="B Nazanin" w:hint="cs"/>
          <w:i/>
          <w:sz w:val="22"/>
          <w:rtl/>
          <w:lang w:bidi="ar-IQ"/>
        </w:rPr>
        <w:t>:</w:t>
      </w:r>
      <w:r w:rsidRPr="00874430">
        <w:rPr>
          <w:rFonts w:eastAsia="Calibri" w:cs="B Nazanin"/>
          <w:i/>
          <w:sz w:val="22"/>
          <w:lang w:bidi="ar-IQ"/>
        </w:rPr>
        <w:t xml:space="preserve"> </w:t>
      </w:r>
      <w:r w:rsidRPr="00874430">
        <w:rPr>
          <w:rFonts w:eastAsia="Calibri" w:cs="B Nazanin"/>
          <w:i/>
          <w:sz w:val="22"/>
          <w:rtl/>
          <w:lang w:bidi="ar-IQ"/>
        </w:rPr>
        <w:t>ن</w:t>
      </w:r>
      <w:r w:rsidRPr="00874430">
        <w:rPr>
          <w:rFonts w:eastAsia="Calibri" w:cs="B Nazanin" w:hint="cs"/>
          <w:i/>
          <w:sz w:val="22"/>
          <w:rtl/>
          <w:lang w:bidi="ar-IQ"/>
        </w:rPr>
        <w:t>ی</w:t>
      </w:r>
      <w:r w:rsidRPr="00874430">
        <w:rPr>
          <w:rFonts w:eastAsia="Calibri" w:cs="B Nazanin" w:hint="eastAsia"/>
          <w:i/>
          <w:sz w:val="22"/>
          <w:rtl/>
          <w:lang w:bidi="ar-IQ"/>
        </w:rPr>
        <w:t>رو</w:t>
      </w:r>
      <w:r w:rsidRPr="00874430">
        <w:rPr>
          <w:rFonts w:eastAsia="Calibri" w:cs="B Nazanin" w:hint="cs"/>
          <w:i/>
          <w:sz w:val="22"/>
          <w:rtl/>
          <w:lang w:bidi="ar-IQ"/>
        </w:rPr>
        <w:t>ی</w:t>
      </w:r>
      <w:r w:rsidRPr="00874430">
        <w:rPr>
          <w:rFonts w:eastAsia="Calibri" w:cs="B Nazanin"/>
          <w:i/>
          <w:sz w:val="22"/>
          <w:rtl/>
          <w:lang w:bidi="ar-IQ"/>
        </w:rPr>
        <w:t xml:space="preserve"> کار بر رشد اقتصاد</w:t>
      </w:r>
      <w:r w:rsidRPr="00874430">
        <w:rPr>
          <w:rFonts w:eastAsia="Calibri" w:cs="B Nazanin" w:hint="cs"/>
          <w:i/>
          <w:sz w:val="22"/>
          <w:rtl/>
          <w:lang w:bidi="ar-IQ"/>
        </w:rPr>
        <w:t>ی</w:t>
      </w:r>
      <w:r w:rsidRPr="00874430">
        <w:rPr>
          <w:rFonts w:eastAsia="Calibri" w:cs="B Nazanin"/>
          <w:i/>
          <w:sz w:val="22"/>
          <w:rtl/>
          <w:lang w:bidi="ar-IQ"/>
        </w:rPr>
        <w:t xml:space="preserve"> ا</w:t>
      </w:r>
      <w:r w:rsidRPr="00874430">
        <w:rPr>
          <w:rFonts w:eastAsia="Calibri" w:cs="B Nazanin" w:hint="cs"/>
          <w:i/>
          <w:sz w:val="22"/>
          <w:rtl/>
          <w:lang w:bidi="ar-IQ"/>
        </w:rPr>
        <w:t>ی</w:t>
      </w:r>
      <w:r w:rsidRPr="00874430">
        <w:rPr>
          <w:rFonts w:eastAsia="Calibri" w:cs="B Nazanin" w:hint="eastAsia"/>
          <w:i/>
          <w:sz w:val="22"/>
          <w:rtl/>
          <w:lang w:bidi="ar-IQ"/>
        </w:rPr>
        <w:t>ران</w:t>
      </w:r>
      <w:r w:rsidRPr="00874430">
        <w:rPr>
          <w:rFonts w:eastAsia="Calibri" w:cs="B Nazanin"/>
          <w:i/>
          <w:sz w:val="22"/>
          <w:rtl/>
          <w:lang w:bidi="ar-IQ"/>
        </w:rPr>
        <w:t xml:space="preserve"> تأث</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i/>
          <w:sz w:val="22"/>
          <w:rtl/>
          <w:lang w:bidi="ar-IQ"/>
        </w:rPr>
        <w:t xml:space="preserve"> مثبت و معن</w:t>
      </w:r>
      <w:r w:rsidRPr="00874430">
        <w:rPr>
          <w:rFonts w:eastAsia="Calibri" w:cs="B Nazanin" w:hint="cs"/>
          <w:i/>
          <w:sz w:val="22"/>
          <w:rtl/>
          <w:lang w:bidi="ar-IQ"/>
        </w:rPr>
        <w:t>ی‌</w:t>
      </w:r>
      <w:r w:rsidRPr="00874430">
        <w:rPr>
          <w:rFonts w:eastAsia="Calibri" w:cs="B Nazanin" w:hint="eastAsia"/>
          <w:i/>
          <w:sz w:val="22"/>
          <w:rtl/>
          <w:lang w:bidi="ar-IQ"/>
        </w:rPr>
        <w:t>دار</w:t>
      </w:r>
      <w:r w:rsidRPr="00874430">
        <w:rPr>
          <w:rFonts w:eastAsia="Calibri" w:cs="B Nazanin"/>
          <w:i/>
          <w:sz w:val="22"/>
          <w:rtl/>
          <w:lang w:bidi="ar-IQ"/>
        </w:rPr>
        <w:t xml:space="preserve"> دارد</w:t>
      </w:r>
      <w:r w:rsidRPr="00874430">
        <w:rPr>
          <w:rFonts w:eastAsia="Calibri" w:cs="B Nazanin"/>
          <w:i/>
          <w:sz w:val="22"/>
          <w:lang w:bidi="ar-IQ"/>
        </w:rPr>
        <w:t>.</w:t>
      </w:r>
    </w:p>
    <w:p w14:paraId="06E3AE9F" w14:textId="5EF9F04B" w:rsidR="00B52AEB" w:rsidRPr="00874430" w:rsidRDefault="00B52AEB" w:rsidP="00B90E0D">
      <w:pPr>
        <w:autoSpaceDE w:val="0"/>
        <w:autoSpaceDN w:val="0"/>
        <w:bidi/>
        <w:adjustRightInd w:val="0"/>
        <w:jc w:val="both"/>
        <w:rPr>
          <w:rFonts w:eastAsia="Calibri" w:cs="B Nazanin"/>
          <w:i/>
          <w:sz w:val="22"/>
          <w:rtl/>
          <w:lang w:bidi="ar-IQ"/>
        </w:rPr>
      </w:pPr>
      <w:r w:rsidRPr="00874430">
        <w:rPr>
          <w:rFonts w:eastAsia="Calibri" w:cs="B Nazanin"/>
          <w:i/>
          <w:sz w:val="22"/>
          <w:lang w:bidi="ar-IQ"/>
        </w:rPr>
        <w:t>H₄</w:t>
      </w:r>
      <w:r w:rsidRPr="00874430">
        <w:rPr>
          <w:rFonts w:eastAsia="Calibri" w:cs="B Nazanin" w:hint="cs"/>
          <w:i/>
          <w:sz w:val="22"/>
          <w:rtl/>
          <w:lang w:bidi="ar-IQ"/>
        </w:rPr>
        <w:t xml:space="preserve">: </w:t>
      </w:r>
      <w:r w:rsidRPr="00874430">
        <w:rPr>
          <w:rFonts w:eastAsia="Calibri" w:cs="B Nazanin"/>
          <w:i/>
          <w:sz w:val="22"/>
          <w:rtl/>
          <w:lang w:bidi="ar-IQ"/>
        </w:rPr>
        <w:t>مخارج مصرف</w:t>
      </w:r>
      <w:r w:rsidRPr="00874430">
        <w:rPr>
          <w:rFonts w:eastAsia="Calibri" w:cs="B Nazanin" w:hint="cs"/>
          <w:i/>
          <w:sz w:val="22"/>
          <w:rtl/>
          <w:lang w:bidi="ar-IQ"/>
        </w:rPr>
        <w:t>ی</w:t>
      </w:r>
      <w:r w:rsidRPr="00874430">
        <w:rPr>
          <w:rFonts w:eastAsia="Calibri" w:cs="B Nazanin"/>
          <w:i/>
          <w:sz w:val="22"/>
          <w:rtl/>
          <w:lang w:bidi="ar-IQ"/>
        </w:rPr>
        <w:t xml:space="preserve"> دولت بر رشد اقتصاد</w:t>
      </w:r>
      <w:r w:rsidRPr="00874430">
        <w:rPr>
          <w:rFonts w:eastAsia="Calibri" w:cs="B Nazanin" w:hint="cs"/>
          <w:i/>
          <w:sz w:val="22"/>
          <w:rtl/>
          <w:lang w:bidi="ar-IQ"/>
        </w:rPr>
        <w:t>ی</w:t>
      </w:r>
      <w:r w:rsidRPr="00874430">
        <w:rPr>
          <w:rFonts w:eastAsia="Calibri" w:cs="B Nazanin"/>
          <w:i/>
          <w:sz w:val="22"/>
          <w:rtl/>
          <w:lang w:bidi="ar-IQ"/>
        </w:rPr>
        <w:t xml:space="preserve"> ا</w:t>
      </w:r>
      <w:r w:rsidRPr="00874430">
        <w:rPr>
          <w:rFonts w:eastAsia="Calibri" w:cs="B Nazanin" w:hint="cs"/>
          <w:i/>
          <w:sz w:val="22"/>
          <w:rtl/>
          <w:lang w:bidi="ar-IQ"/>
        </w:rPr>
        <w:t>ی</w:t>
      </w:r>
      <w:r w:rsidRPr="00874430">
        <w:rPr>
          <w:rFonts w:eastAsia="Calibri" w:cs="B Nazanin" w:hint="eastAsia"/>
          <w:i/>
          <w:sz w:val="22"/>
          <w:rtl/>
          <w:lang w:bidi="ar-IQ"/>
        </w:rPr>
        <w:t>ران</w:t>
      </w:r>
      <w:r w:rsidRPr="00874430">
        <w:rPr>
          <w:rFonts w:eastAsia="Calibri" w:cs="B Nazanin"/>
          <w:i/>
          <w:sz w:val="22"/>
          <w:rtl/>
          <w:lang w:bidi="ar-IQ"/>
        </w:rPr>
        <w:t xml:space="preserve"> تأث</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i/>
          <w:sz w:val="22"/>
          <w:rtl/>
          <w:lang w:bidi="ar-IQ"/>
        </w:rPr>
        <w:t xml:space="preserve"> مثبت و معن</w:t>
      </w:r>
      <w:r w:rsidRPr="00874430">
        <w:rPr>
          <w:rFonts w:eastAsia="Calibri" w:cs="B Nazanin" w:hint="cs"/>
          <w:i/>
          <w:sz w:val="22"/>
          <w:rtl/>
          <w:lang w:bidi="ar-IQ"/>
        </w:rPr>
        <w:t>ی‌</w:t>
      </w:r>
      <w:r w:rsidRPr="00874430">
        <w:rPr>
          <w:rFonts w:eastAsia="Calibri" w:cs="B Nazanin" w:hint="eastAsia"/>
          <w:i/>
          <w:sz w:val="22"/>
          <w:rtl/>
          <w:lang w:bidi="ar-IQ"/>
        </w:rPr>
        <w:t>دار</w:t>
      </w:r>
      <w:r w:rsidRPr="00874430">
        <w:rPr>
          <w:rFonts w:eastAsia="Calibri" w:cs="B Nazanin"/>
          <w:i/>
          <w:sz w:val="22"/>
          <w:rtl/>
          <w:lang w:bidi="ar-IQ"/>
        </w:rPr>
        <w:t xml:space="preserve"> دارد</w:t>
      </w:r>
      <w:r w:rsidRPr="00874430">
        <w:rPr>
          <w:rFonts w:eastAsia="Calibri" w:cs="B Nazanin"/>
          <w:i/>
          <w:sz w:val="22"/>
          <w:lang w:bidi="ar-IQ"/>
        </w:rPr>
        <w:t>.</w:t>
      </w:r>
    </w:p>
    <w:p w14:paraId="67AECC12" w14:textId="685F909C" w:rsidR="00B52AEB" w:rsidRPr="00874430" w:rsidRDefault="00B52AEB" w:rsidP="00B90E0D">
      <w:pPr>
        <w:autoSpaceDE w:val="0"/>
        <w:autoSpaceDN w:val="0"/>
        <w:bidi/>
        <w:adjustRightInd w:val="0"/>
        <w:jc w:val="both"/>
        <w:rPr>
          <w:rFonts w:eastAsia="Calibri" w:cs="B Nazanin"/>
          <w:i/>
          <w:sz w:val="22"/>
          <w:rtl/>
          <w:lang w:bidi="ar-IQ"/>
        </w:rPr>
      </w:pPr>
      <w:r w:rsidRPr="00874430">
        <w:rPr>
          <w:rFonts w:eastAsia="Calibri" w:cs="B Nazanin"/>
          <w:i/>
          <w:sz w:val="22"/>
          <w:lang w:bidi="ar-IQ"/>
        </w:rPr>
        <w:t>H₅</w:t>
      </w:r>
      <w:r w:rsidRPr="00874430">
        <w:rPr>
          <w:rFonts w:eastAsia="Calibri" w:cs="B Nazanin" w:hint="cs"/>
          <w:i/>
          <w:sz w:val="22"/>
          <w:rtl/>
          <w:lang w:bidi="ar-IQ"/>
        </w:rPr>
        <w:t xml:space="preserve">: </w:t>
      </w:r>
      <w:r w:rsidRPr="00874430">
        <w:rPr>
          <w:rFonts w:eastAsia="Calibri" w:cs="B Nazanin"/>
          <w:i/>
          <w:sz w:val="22"/>
          <w:rtl/>
          <w:lang w:bidi="ar-IQ"/>
        </w:rPr>
        <w:t>سرما</w:t>
      </w:r>
      <w:r w:rsidRPr="00874430">
        <w:rPr>
          <w:rFonts w:eastAsia="Calibri" w:cs="B Nazanin" w:hint="cs"/>
          <w:i/>
          <w:sz w:val="22"/>
          <w:rtl/>
          <w:lang w:bidi="ar-IQ"/>
        </w:rPr>
        <w:t>ی</w:t>
      </w:r>
      <w:r w:rsidRPr="00874430">
        <w:rPr>
          <w:rFonts w:eastAsia="Calibri" w:cs="B Nazanin" w:hint="eastAsia"/>
          <w:i/>
          <w:sz w:val="22"/>
          <w:rtl/>
          <w:lang w:bidi="ar-IQ"/>
        </w:rPr>
        <w:t>ه‌گذار</w:t>
      </w:r>
      <w:r w:rsidRPr="00874430">
        <w:rPr>
          <w:rFonts w:eastAsia="Calibri" w:cs="B Nazanin" w:hint="cs"/>
          <w:i/>
          <w:sz w:val="22"/>
          <w:rtl/>
          <w:lang w:bidi="ar-IQ"/>
        </w:rPr>
        <w:t>ی</w:t>
      </w:r>
      <w:r w:rsidRPr="00874430">
        <w:rPr>
          <w:rFonts w:eastAsia="Calibri" w:cs="B Nazanin"/>
          <w:i/>
          <w:sz w:val="22"/>
          <w:rtl/>
          <w:lang w:bidi="ar-IQ"/>
        </w:rPr>
        <w:t xml:space="preserve"> ف</w:t>
      </w:r>
      <w:r w:rsidRPr="00874430">
        <w:rPr>
          <w:rFonts w:eastAsia="Calibri" w:cs="B Nazanin" w:hint="cs"/>
          <w:i/>
          <w:sz w:val="22"/>
          <w:rtl/>
          <w:lang w:bidi="ar-IQ"/>
        </w:rPr>
        <w:t>ی</w:t>
      </w:r>
      <w:r w:rsidRPr="00874430">
        <w:rPr>
          <w:rFonts w:eastAsia="Calibri" w:cs="B Nazanin" w:hint="eastAsia"/>
          <w:i/>
          <w:sz w:val="22"/>
          <w:rtl/>
          <w:lang w:bidi="ar-IQ"/>
        </w:rPr>
        <w:t>ز</w:t>
      </w:r>
      <w:r w:rsidRPr="00874430">
        <w:rPr>
          <w:rFonts w:eastAsia="Calibri" w:cs="B Nazanin" w:hint="cs"/>
          <w:i/>
          <w:sz w:val="22"/>
          <w:rtl/>
          <w:lang w:bidi="ar-IQ"/>
        </w:rPr>
        <w:t>ی</w:t>
      </w:r>
      <w:r w:rsidRPr="00874430">
        <w:rPr>
          <w:rFonts w:eastAsia="Calibri" w:cs="B Nazanin" w:hint="eastAsia"/>
          <w:i/>
          <w:sz w:val="22"/>
          <w:rtl/>
          <w:lang w:bidi="ar-IQ"/>
        </w:rPr>
        <w:t>ک</w:t>
      </w:r>
      <w:r w:rsidRPr="00874430">
        <w:rPr>
          <w:rFonts w:eastAsia="Calibri" w:cs="B Nazanin" w:hint="cs"/>
          <w:i/>
          <w:sz w:val="22"/>
          <w:rtl/>
          <w:lang w:bidi="ar-IQ"/>
        </w:rPr>
        <w:t>ی</w:t>
      </w:r>
      <w:r w:rsidRPr="00874430">
        <w:rPr>
          <w:rFonts w:eastAsia="Calibri" w:cs="B Nazanin"/>
          <w:i/>
          <w:sz w:val="22"/>
          <w:rtl/>
          <w:lang w:bidi="ar-IQ"/>
        </w:rPr>
        <w:t xml:space="preserve"> بر رشد اقتصاد</w:t>
      </w:r>
      <w:r w:rsidRPr="00874430">
        <w:rPr>
          <w:rFonts w:eastAsia="Calibri" w:cs="B Nazanin" w:hint="cs"/>
          <w:i/>
          <w:sz w:val="22"/>
          <w:rtl/>
          <w:lang w:bidi="ar-IQ"/>
        </w:rPr>
        <w:t>ی</w:t>
      </w:r>
      <w:r w:rsidRPr="00874430">
        <w:rPr>
          <w:rFonts w:eastAsia="Calibri" w:cs="B Nazanin"/>
          <w:i/>
          <w:sz w:val="22"/>
          <w:rtl/>
          <w:lang w:bidi="ar-IQ"/>
        </w:rPr>
        <w:t xml:space="preserve"> ا</w:t>
      </w:r>
      <w:r w:rsidRPr="00874430">
        <w:rPr>
          <w:rFonts w:eastAsia="Calibri" w:cs="B Nazanin" w:hint="cs"/>
          <w:i/>
          <w:sz w:val="22"/>
          <w:rtl/>
          <w:lang w:bidi="ar-IQ"/>
        </w:rPr>
        <w:t>ی</w:t>
      </w:r>
      <w:r w:rsidRPr="00874430">
        <w:rPr>
          <w:rFonts w:eastAsia="Calibri" w:cs="B Nazanin" w:hint="eastAsia"/>
          <w:i/>
          <w:sz w:val="22"/>
          <w:rtl/>
          <w:lang w:bidi="ar-IQ"/>
        </w:rPr>
        <w:t>ران</w:t>
      </w:r>
      <w:r w:rsidRPr="00874430">
        <w:rPr>
          <w:rFonts w:eastAsia="Calibri" w:cs="B Nazanin"/>
          <w:i/>
          <w:sz w:val="22"/>
          <w:rtl/>
          <w:lang w:bidi="ar-IQ"/>
        </w:rPr>
        <w:t xml:space="preserve"> تأث</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i/>
          <w:sz w:val="22"/>
          <w:rtl/>
          <w:lang w:bidi="ar-IQ"/>
        </w:rPr>
        <w:t xml:space="preserve"> مثبت و معن</w:t>
      </w:r>
      <w:r w:rsidRPr="00874430">
        <w:rPr>
          <w:rFonts w:eastAsia="Calibri" w:cs="B Nazanin" w:hint="cs"/>
          <w:i/>
          <w:sz w:val="22"/>
          <w:rtl/>
          <w:lang w:bidi="ar-IQ"/>
        </w:rPr>
        <w:t>ی‌</w:t>
      </w:r>
      <w:r w:rsidRPr="00874430">
        <w:rPr>
          <w:rFonts w:eastAsia="Calibri" w:cs="B Nazanin" w:hint="eastAsia"/>
          <w:i/>
          <w:sz w:val="22"/>
          <w:rtl/>
          <w:lang w:bidi="ar-IQ"/>
        </w:rPr>
        <w:t>دار</w:t>
      </w:r>
      <w:r w:rsidRPr="00874430">
        <w:rPr>
          <w:rFonts w:eastAsia="Calibri" w:cs="B Nazanin"/>
          <w:i/>
          <w:sz w:val="22"/>
          <w:rtl/>
          <w:lang w:bidi="ar-IQ"/>
        </w:rPr>
        <w:t xml:space="preserve"> دارد</w:t>
      </w:r>
      <w:r w:rsidRPr="00874430">
        <w:rPr>
          <w:rFonts w:eastAsia="Calibri" w:cs="B Nazanin"/>
          <w:i/>
          <w:sz w:val="22"/>
          <w:lang w:bidi="ar-IQ"/>
        </w:rPr>
        <w:t>.</w:t>
      </w:r>
    </w:p>
    <w:p w14:paraId="40EF8591" w14:textId="175D2730" w:rsidR="00B52AEB" w:rsidRPr="00874430" w:rsidRDefault="00B52AEB" w:rsidP="00B90E0D">
      <w:pPr>
        <w:autoSpaceDE w:val="0"/>
        <w:autoSpaceDN w:val="0"/>
        <w:bidi/>
        <w:adjustRightInd w:val="0"/>
        <w:jc w:val="both"/>
        <w:rPr>
          <w:rFonts w:eastAsia="Calibri" w:cs="B Nazanin"/>
          <w:bCs/>
          <w:i/>
          <w:color w:val="222222"/>
          <w:sz w:val="22"/>
          <w:szCs w:val="26"/>
          <w:shd w:val="clear" w:color="auto" w:fill="FFFFFF"/>
          <w:rtl/>
          <w:lang w:bidi="ar-IQ"/>
        </w:rPr>
      </w:pPr>
      <w:r w:rsidRPr="00874430">
        <w:rPr>
          <w:rFonts w:eastAsia="Calibri" w:cs="B Nazanin"/>
          <w:i/>
          <w:sz w:val="22"/>
          <w:lang w:bidi="ar-IQ"/>
        </w:rPr>
        <w:t>H₆</w:t>
      </w:r>
      <w:r w:rsidRPr="00874430">
        <w:rPr>
          <w:rFonts w:eastAsia="Calibri" w:cs="B Nazanin"/>
          <w:i/>
          <w:sz w:val="22"/>
          <w:rtl/>
          <w:lang w:bidi="ar-IQ"/>
        </w:rPr>
        <w:t>: پروکس</w:t>
      </w:r>
      <w:r w:rsidRPr="00874430">
        <w:rPr>
          <w:rFonts w:eastAsia="Calibri" w:cs="B Nazanin" w:hint="cs"/>
          <w:i/>
          <w:sz w:val="22"/>
          <w:rtl/>
          <w:lang w:bidi="ar-IQ"/>
        </w:rPr>
        <w:t>ی</w:t>
      </w:r>
      <w:r w:rsidRPr="00874430">
        <w:rPr>
          <w:rFonts w:eastAsia="Calibri" w:cs="B Nazanin"/>
          <w:i/>
          <w:sz w:val="22"/>
          <w:rtl/>
          <w:lang w:bidi="ar-IQ"/>
        </w:rPr>
        <w:t xml:space="preserve"> فناور</w:t>
      </w:r>
      <w:r w:rsidRPr="00874430">
        <w:rPr>
          <w:rFonts w:eastAsia="Calibri" w:cs="B Nazanin" w:hint="cs"/>
          <w:i/>
          <w:sz w:val="22"/>
          <w:rtl/>
          <w:lang w:bidi="ar-IQ"/>
        </w:rPr>
        <w:t>ی</w:t>
      </w:r>
      <w:r w:rsidRPr="00874430">
        <w:rPr>
          <w:rFonts w:eastAsia="Calibri" w:cs="B Nazanin"/>
          <w:i/>
          <w:sz w:val="22"/>
          <w:rtl/>
          <w:lang w:bidi="ar-IQ"/>
        </w:rPr>
        <w:t xml:space="preserve"> بر رشد اقتصاد</w:t>
      </w:r>
      <w:r w:rsidRPr="00874430">
        <w:rPr>
          <w:rFonts w:eastAsia="Calibri" w:cs="B Nazanin" w:hint="cs"/>
          <w:i/>
          <w:sz w:val="22"/>
          <w:rtl/>
          <w:lang w:bidi="ar-IQ"/>
        </w:rPr>
        <w:t>ی</w:t>
      </w:r>
      <w:r w:rsidRPr="00874430">
        <w:rPr>
          <w:rFonts w:eastAsia="Calibri" w:cs="B Nazanin"/>
          <w:i/>
          <w:sz w:val="22"/>
          <w:rtl/>
          <w:lang w:bidi="ar-IQ"/>
        </w:rPr>
        <w:t xml:space="preserve"> ا</w:t>
      </w:r>
      <w:r w:rsidRPr="00874430">
        <w:rPr>
          <w:rFonts w:eastAsia="Calibri" w:cs="B Nazanin" w:hint="cs"/>
          <w:i/>
          <w:sz w:val="22"/>
          <w:rtl/>
          <w:lang w:bidi="ar-IQ"/>
        </w:rPr>
        <w:t>ی</w:t>
      </w:r>
      <w:r w:rsidRPr="00874430">
        <w:rPr>
          <w:rFonts w:eastAsia="Calibri" w:cs="B Nazanin" w:hint="eastAsia"/>
          <w:i/>
          <w:sz w:val="22"/>
          <w:rtl/>
          <w:lang w:bidi="ar-IQ"/>
        </w:rPr>
        <w:t>ران</w:t>
      </w:r>
      <w:r w:rsidRPr="00874430">
        <w:rPr>
          <w:rFonts w:eastAsia="Calibri" w:cs="B Nazanin"/>
          <w:i/>
          <w:sz w:val="22"/>
          <w:rtl/>
          <w:lang w:bidi="ar-IQ"/>
        </w:rPr>
        <w:t xml:space="preserve"> تأث</w:t>
      </w:r>
      <w:r w:rsidRPr="00874430">
        <w:rPr>
          <w:rFonts w:eastAsia="Calibri" w:cs="B Nazanin" w:hint="cs"/>
          <w:i/>
          <w:sz w:val="22"/>
          <w:rtl/>
          <w:lang w:bidi="ar-IQ"/>
        </w:rPr>
        <w:t>ی</w:t>
      </w:r>
      <w:r w:rsidRPr="00874430">
        <w:rPr>
          <w:rFonts w:eastAsia="Calibri" w:cs="B Nazanin" w:hint="eastAsia"/>
          <w:i/>
          <w:sz w:val="22"/>
          <w:rtl/>
          <w:lang w:bidi="ar-IQ"/>
        </w:rPr>
        <w:t>ر</w:t>
      </w:r>
      <w:r w:rsidRPr="00874430">
        <w:rPr>
          <w:rFonts w:eastAsia="Calibri" w:cs="B Nazanin"/>
          <w:i/>
          <w:sz w:val="22"/>
          <w:rtl/>
          <w:lang w:bidi="ar-IQ"/>
        </w:rPr>
        <w:t xml:space="preserve"> مثبت و معن</w:t>
      </w:r>
      <w:r w:rsidRPr="00874430">
        <w:rPr>
          <w:rFonts w:eastAsia="Calibri" w:cs="B Nazanin" w:hint="cs"/>
          <w:i/>
          <w:sz w:val="22"/>
          <w:rtl/>
          <w:lang w:bidi="ar-IQ"/>
        </w:rPr>
        <w:t>ی‌</w:t>
      </w:r>
      <w:r w:rsidRPr="00874430">
        <w:rPr>
          <w:rFonts w:eastAsia="Calibri" w:cs="B Nazanin" w:hint="eastAsia"/>
          <w:i/>
          <w:sz w:val="22"/>
          <w:rtl/>
          <w:lang w:bidi="ar-IQ"/>
        </w:rPr>
        <w:t>دار</w:t>
      </w:r>
      <w:r w:rsidRPr="00874430">
        <w:rPr>
          <w:rFonts w:eastAsia="Calibri" w:cs="B Nazanin"/>
          <w:i/>
          <w:sz w:val="22"/>
          <w:rtl/>
          <w:lang w:bidi="ar-IQ"/>
        </w:rPr>
        <w:t xml:space="preserve"> دارد.</w:t>
      </w:r>
      <w:r w:rsidRPr="00874430">
        <w:rPr>
          <w:rFonts w:eastAsia="Calibri" w:cs="B Nazanin" w:hint="cs"/>
          <w:bCs/>
          <w:i/>
          <w:color w:val="222222"/>
          <w:sz w:val="22"/>
          <w:szCs w:val="26"/>
          <w:shd w:val="clear" w:color="auto" w:fill="FFFFFF"/>
          <w:rtl/>
          <w:lang w:bidi="ar-IQ"/>
        </w:rPr>
        <w:t xml:space="preserve"> </w:t>
      </w:r>
    </w:p>
    <w:p w14:paraId="278940DD" w14:textId="48AD71B2" w:rsidR="00035735" w:rsidRPr="00874430" w:rsidRDefault="00CC3E93" w:rsidP="00B90E0D">
      <w:pPr>
        <w:autoSpaceDE w:val="0"/>
        <w:autoSpaceDN w:val="0"/>
        <w:bidi/>
        <w:adjustRightInd w:val="0"/>
        <w:jc w:val="both"/>
        <w:rPr>
          <w:rFonts w:eastAsia="Calibri" w:cs="B Nazanin"/>
          <w:bCs/>
          <w:i/>
          <w:color w:val="222222"/>
          <w:sz w:val="22"/>
          <w:szCs w:val="26"/>
          <w:shd w:val="clear" w:color="auto" w:fill="FFFFFF"/>
          <w:lang w:bidi="fa-IR"/>
        </w:rPr>
      </w:pPr>
      <w:r w:rsidRPr="00874430">
        <w:rPr>
          <w:rFonts w:eastAsia="Calibri" w:cs="B Nazanin" w:hint="cs"/>
          <w:bCs/>
          <w:i/>
          <w:color w:val="222222"/>
          <w:sz w:val="22"/>
          <w:szCs w:val="26"/>
          <w:shd w:val="clear" w:color="auto" w:fill="FFFFFF"/>
          <w:rtl/>
          <w:lang w:bidi="fa-IR"/>
        </w:rPr>
        <w:t>3</w:t>
      </w:r>
      <w:r w:rsidR="001D1452" w:rsidRPr="00874430">
        <w:rPr>
          <w:rFonts w:eastAsia="Calibri" w:cs="B Nazanin" w:hint="cs"/>
          <w:bCs/>
          <w:i/>
          <w:color w:val="222222"/>
          <w:sz w:val="22"/>
          <w:szCs w:val="26"/>
          <w:shd w:val="clear" w:color="auto" w:fill="FFFFFF"/>
          <w:rtl/>
          <w:lang w:bidi="fa-IR"/>
        </w:rPr>
        <w:t>.</w:t>
      </w:r>
      <w:r w:rsidRPr="00874430">
        <w:rPr>
          <w:rFonts w:eastAsia="Calibri" w:cs="B Nazanin" w:hint="cs"/>
          <w:bCs/>
          <w:i/>
          <w:color w:val="222222"/>
          <w:sz w:val="22"/>
          <w:szCs w:val="26"/>
          <w:shd w:val="clear" w:color="auto" w:fill="FFFFFF"/>
          <w:rtl/>
          <w:lang w:bidi="fa-IR"/>
        </w:rPr>
        <w:t xml:space="preserve"> </w:t>
      </w:r>
      <w:r w:rsidR="00035735" w:rsidRPr="00874430">
        <w:rPr>
          <w:rFonts w:eastAsia="Calibri" w:cs="B Nazanin"/>
          <w:b/>
          <w:bCs/>
          <w:i/>
          <w:color w:val="222222"/>
          <w:sz w:val="22"/>
          <w:szCs w:val="26"/>
          <w:shd w:val="clear" w:color="auto" w:fill="FFFFFF"/>
          <w:rtl/>
          <w:lang w:bidi="ar-IQ"/>
        </w:rPr>
        <w:t>روش‌شناسی پژوهش و معرفی متغیرها</w:t>
      </w:r>
    </w:p>
    <w:p w14:paraId="578A2431" w14:textId="3507A528" w:rsidR="00035735" w:rsidRPr="00874430" w:rsidRDefault="00035735" w:rsidP="00B90E0D">
      <w:pPr>
        <w:autoSpaceDE w:val="0"/>
        <w:autoSpaceDN w:val="0"/>
        <w:bidi/>
        <w:adjustRightInd w:val="0"/>
        <w:jc w:val="both"/>
        <w:rPr>
          <w:rFonts w:eastAsia="Calibri" w:cs="B Nazanin"/>
          <w:b/>
          <w:bCs/>
          <w:i/>
          <w:sz w:val="22"/>
          <w:rtl/>
          <w:lang w:bidi="ar-IQ"/>
        </w:rPr>
      </w:pPr>
      <w:r w:rsidRPr="00874430">
        <w:rPr>
          <w:rFonts w:eastAsia="Calibri" w:cs="B Nazanin" w:hint="cs"/>
          <w:b/>
          <w:bCs/>
          <w:i/>
          <w:sz w:val="22"/>
          <w:rtl/>
          <w:lang w:bidi="ar-IQ"/>
        </w:rPr>
        <w:t>3</w:t>
      </w:r>
      <w:r w:rsidRPr="00874430">
        <w:rPr>
          <w:rFonts w:eastAsia="Calibri" w:cs="B Nazanin"/>
          <w:b/>
          <w:bCs/>
          <w:i/>
          <w:sz w:val="22"/>
          <w:rtl/>
          <w:lang w:bidi="ar-IQ"/>
        </w:rPr>
        <w:t>-1</w:t>
      </w:r>
      <w:r w:rsidRPr="00874430">
        <w:rPr>
          <w:rFonts w:eastAsia="Calibri" w:cs="B Nazanin" w:hint="cs"/>
          <w:b/>
          <w:bCs/>
          <w:i/>
          <w:sz w:val="22"/>
          <w:rtl/>
          <w:lang w:bidi="ar-IQ"/>
        </w:rPr>
        <w:t>.</w:t>
      </w:r>
      <w:r w:rsidRPr="00874430">
        <w:rPr>
          <w:rFonts w:eastAsia="Calibri" w:cs="B Nazanin"/>
          <w:b/>
          <w:bCs/>
          <w:i/>
          <w:sz w:val="22"/>
          <w:rtl/>
          <w:lang w:bidi="ar-IQ"/>
        </w:rPr>
        <w:t xml:space="preserve"> نحوه برآورد نااطمینانی در شاخص‌های سلامت عمومی و ایمنی</w:t>
      </w:r>
    </w:p>
    <w:p w14:paraId="699B57B2" w14:textId="4F7BBCD6" w:rsidR="00035735" w:rsidRPr="00874430" w:rsidRDefault="00035735" w:rsidP="00B90E0D">
      <w:pPr>
        <w:autoSpaceDE w:val="0"/>
        <w:autoSpaceDN w:val="0"/>
        <w:bidi/>
        <w:adjustRightInd w:val="0"/>
        <w:jc w:val="both"/>
        <w:rPr>
          <w:rFonts w:eastAsia="Calibri" w:cs="B Nazanin"/>
          <w:i/>
          <w:sz w:val="22"/>
          <w:lang w:bidi="fa-IR"/>
        </w:rPr>
      </w:pPr>
      <w:r w:rsidRPr="00874430">
        <w:rPr>
          <w:rFonts w:eastAsia="Calibri" w:cs="B Nazanin"/>
          <w:i/>
          <w:sz w:val="22"/>
          <w:rtl/>
          <w:lang w:bidi="ar-IQ"/>
        </w:rPr>
        <w:t xml:space="preserve">در این پژوهش «نااطمینانی در در شاخص‌های سلامت عمومی و ایمنی» به‌طور عملیاتی به‌عنوان نوسان‌پذیری زمانی و پیش‌بینی‌ناپذیری در مسیر شاخص‌های کلیدی </w:t>
      </w:r>
      <w:r w:rsidR="001E293A" w:rsidRPr="001E293A">
        <w:rPr>
          <w:rFonts w:eastAsia="Calibri" w:cs="B Nazanin"/>
          <w:i/>
          <w:sz w:val="22"/>
          <w:rtl/>
          <w:lang w:bidi="ar-IQ"/>
        </w:rPr>
        <w:t xml:space="preserve">سلامت عمومی و ایمنی </w:t>
      </w:r>
      <w:r w:rsidRPr="00874430">
        <w:rPr>
          <w:rFonts w:eastAsia="Calibri" w:cs="B Nazanin"/>
          <w:i/>
          <w:sz w:val="22"/>
          <w:rtl/>
          <w:lang w:bidi="ar-IQ"/>
        </w:rPr>
        <w:t xml:space="preserve">تعریف می‌شود. از منظر اقتصادسنجی وقتی هدف اندازه‌گیری نااطمینانی است، رایج‌ترین تفسیر کمّی آن، واریانس شرطی شوک‌های غیرمنتظره (نوآوری‌ها) است؛ یعنی بخشی از تغییرات که پس از کنترل پویایی قابل‌پیش‌بینیِ سری باقی می‌ماند و می‌تواند در طول زمان «خوشه‌ای» و متغیر باشد (انگل، 1982؛ بولرسلو، 1986). بر همین مبنا، اگر خطای مدل میانگین یک متغیر </w:t>
      </w:r>
      <m:oMath>
        <m:sSub>
          <m:sSubPr>
            <m:ctrlPr>
              <w:rPr>
                <w:rFonts w:ascii="Cambria Math" w:eastAsia="Calibri" w:hAnsi="Cambria Math" w:cs="B Nazanin"/>
                <w:i/>
                <w:sz w:val="22"/>
                <w:lang w:bidi="fa-IR"/>
              </w:rPr>
            </m:ctrlPr>
          </m:sSubPr>
          <m:e>
            <m:r>
              <w:rPr>
                <w:rFonts w:ascii="Cambria Math" w:eastAsia="Calibri" w:hAnsi="Cambria Math" w:cs="B Nazanin"/>
                <w:sz w:val="22"/>
                <w:lang w:bidi="fa-IR"/>
              </w:rPr>
              <m:t>ε</m:t>
            </m:r>
          </m:e>
          <m:sub>
            <m:r>
              <w:rPr>
                <w:rFonts w:ascii="Cambria Math" w:eastAsia="Calibri" w:hAnsi="Cambria Math" w:cs="B Nazanin"/>
                <w:sz w:val="22"/>
                <w:lang w:bidi="fa-IR"/>
              </w:rPr>
              <m:t>t</m:t>
            </m:r>
          </m:sub>
        </m:sSub>
      </m:oMath>
      <w:r w:rsidRPr="00874430">
        <w:rPr>
          <w:rFonts w:eastAsia="Calibri" w:cs="B Nazanin"/>
          <w:i/>
          <w:sz w:val="22"/>
          <w:rtl/>
          <w:lang w:bidi="ar-IQ"/>
        </w:rPr>
        <w:t xml:space="preserve">باشد، نااطمینانی متناظر با آن در زمان </w:t>
      </w:r>
      <m:oMath>
        <m:r>
          <w:rPr>
            <w:rFonts w:ascii="Cambria Math" w:eastAsia="Calibri" w:hAnsi="Cambria Math" w:cs="B Nazanin"/>
            <w:sz w:val="22"/>
            <w:lang w:bidi="fa-IR"/>
          </w:rPr>
          <m:t xml:space="preserve"> t</m:t>
        </m:r>
      </m:oMath>
      <w:r w:rsidRPr="00874430">
        <w:rPr>
          <w:rFonts w:eastAsia="Calibri" w:cs="B Nazanin"/>
          <w:i/>
          <w:sz w:val="22"/>
          <w:rtl/>
          <w:lang w:bidi="ar-IQ"/>
        </w:rPr>
        <w:t xml:space="preserve">با </w:t>
      </w:r>
      <m:oMath>
        <m:sSub>
          <m:sSubPr>
            <m:ctrlPr>
              <w:rPr>
                <w:rFonts w:ascii="Cambria Math" w:eastAsia="Calibri" w:hAnsi="Cambria Math" w:cs="B Nazanin"/>
                <w:i/>
                <w:sz w:val="22"/>
                <w:lang w:bidi="fa-IR"/>
              </w:rPr>
            </m:ctrlPr>
          </m:sSubPr>
          <m:e>
            <m:r>
              <w:rPr>
                <w:rFonts w:ascii="Cambria Math" w:eastAsia="Calibri" w:hAnsi="Cambria Math" w:cs="B Nazanin"/>
                <w:sz w:val="22"/>
                <w:lang w:bidi="fa-IR"/>
              </w:rPr>
              <m:t>h</m:t>
            </m:r>
          </m:e>
          <m:sub>
            <m:r>
              <w:rPr>
                <w:rFonts w:ascii="Cambria Math" w:eastAsia="Calibri" w:hAnsi="Cambria Math" w:cs="B Nazanin"/>
                <w:sz w:val="22"/>
                <w:lang w:bidi="fa-IR"/>
              </w:rPr>
              <m:t>t</m:t>
            </m:r>
          </m:sub>
        </m:sSub>
        <m:r>
          <w:rPr>
            <w:rFonts w:ascii="Cambria Math" w:eastAsia="Calibri" w:hAnsi="Cambria Math" w:cs="B Nazanin"/>
            <w:sz w:val="22"/>
            <w:lang w:bidi="fa-IR"/>
          </w:rPr>
          <m:t>=Var(</m:t>
        </m:r>
        <m:sSub>
          <m:sSubPr>
            <m:ctrlPr>
              <w:rPr>
                <w:rFonts w:ascii="Cambria Math" w:eastAsia="Calibri" w:hAnsi="Cambria Math" w:cs="B Nazanin"/>
                <w:i/>
                <w:sz w:val="22"/>
                <w:lang w:bidi="fa-IR"/>
              </w:rPr>
            </m:ctrlPr>
          </m:sSubPr>
          <m:e>
            <m:r>
              <w:rPr>
                <w:rFonts w:ascii="Cambria Math" w:eastAsia="Calibri" w:hAnsi="Cambria Math" w:cs="B Nazanin"/>
                <w:sz w:val="22"/>
                <w:lang w:bidi="fa-IR"/>
              </w:rPr>
              <m:t>ε</m:t>
            </m:r>
          </m:e>
          <m:sub>
            <m:r>
              <w:rPr>
                <w:rFonts w:ascii="Cambria Math" w:eastAsia="Calibri" w:hAnsi="Cambria Math" w:cs="B Nazanin"/>
                <w:sz w:val="22"/>
                <w:lang w:bidi="fa-IR"/>
              </w:rPr>
              <m:t>t</m:t>
            </m:r>
          </m:sub>
        </m:sSub>
        <m:r>
          <w:rPr>
            <w:rFonts w:ascii="Cambria Math" w:eastAsia="Calibri" w:hAnsi="Cambria Math" w:cs="B Nazanin"/>
            <w:sz w:val="22"/>
            <w:lang w:bidi="fa-IR"/>
          </w:rPr>
          <m:t>∣</m:t>
        </m:r>
        <m:sSub>
          <m:sSubPr>
            <m:ctrlPr>
              <w:rPr>
                <w:rFonts w:ascii="Cambria Math" w:eastAsia="Calibri" w:hAnsi="Cambria Math" w:cs="B Nazanin"/>
                <w:i/>
                <w:sz w:val="22"/>
                <w:lang w:bidi="fa-IR"/>
              </w:rPr>
            </m:ctrlPr>
          </m:sSubPr>
          <m:e>
            <m:r>
              <w:rPr>
                <w:rFonts w:ascii="Cambria Math" w:eastAsia="Calibri" w:hAnsi="Cambria Math" w:cs="B Nazanin"/>
                <w:sz w:val="22"/>
                <w:lang w:bidi="fa-IR"/>
              </w:rPr>
              <m:t>Ω</m:t>
            </m:r>
          </m:e>
          <m:sub>
            <m:r>
              <w:rPr>
                <w:rFonts w:ascii="Cambria Math" w:eastAsia="Calibri" w:hAnsi="Cambria Math" w:cs="B Nazanin"/>
                <w:sz w:val="22"/>
                <w:lang w:bidi="fa-IR"/>
              </w:rPr>
              <m:t>t-1</m:t>
            </m:r>
          </m:sub>
        </m:sSub>
        <m:r>
          <w:rPr>
            <w:rFonts w:ascii="Cambria Math" w:eastAsia="Calibri" w:hAnsi="Cambria Math" w:cs="B Nazanin"/>
            <w:sz w:val="22"/>
            <w:lang w:bidi="fa-IR"/>
          </w:rPr>
          <m:t>)</m:t>
        </m:r>
      </m:oMath>
      <w:r w:rsidRPr="00874430">
        <w:rPr>
          <w:rFonts w:eastAsia="Calibri" w:cs="B Nazanin"/>
          <w:i/>
          <w:sz w:val="22"/>
          <w:rtl/>
          <w:lang w:bidi="ar-IQ"/>
        </w:rPr>
        <w:t>سنجیده می‌شود؛ به بیان ساده، نااطمینانی همان نوسان شرطیِ شوک‌های غیرمنتظره است، نه صرفاً پراکندگی خام داده‌ها</w:t>
      </w:r>
      <w:r w:rsidRPr="00874430">
        <w:rPr>
          <w:rFonts w:eastAsia="Calibri" w:cs="B Nazanin"/>
          <w:i/>
          <w:sz w:val="22"/>
          <w:lang w:bidi="fa-IR"/>
        </w:rPr>
        <w:t>.</w:t>
      </w:r>
    </w:p>
    <w:p w14:paraId="07803716" w14:textId="38AD06D0" w:rsidR="00035735" w:rsidRPr="00874430" w:rsidRDefault="00035735" w:rsidP="00B90E0D">
      <w:pPr>
        <w:autoSpaceDE w:val="0"/>
        <w:autoSpaceDN w:val="0"/>
        <w:bidi/>
        <w:adjustRightInd w:val="0"/>
        <w:ind w:firstLine="284"/>
        <w:jc w:val="both"/>
        <w:rPr>
          <w:rFonts w:eastAsia="Calibri" w:cs="B Nazanin"/>
          <w:i/>
          <w:sz w:val="22"/>
          <w:lang w:bidi="fa-IR"/>
        </w:rPr>
      </w:pPr>
      <w:r w:rsidRPr="00874430">
        <w:rPr>
          <w:rFonts w:eastAsia="Calibri" w:cs="B Nazanin"/>
          <w:i/>
          <w:sz w:val="22"/>
          <w:rtl/>
          <w:lang w:bidi="ar-IQ"/>
        </w:rPr>
        <w:t>با وجود آن‌که مدل‌های</w:t>
      </w:r>
      <w:r w:rsidRPr="00874430">
        <w:rPr>
          <w:rFonts w:eastAsia="Calibri" w:cs="B Nazanin"/>
          <w:i/>
          <w:sz w:val="22"/>
          <w:lang w:bidi="fa-IR"/>
        </w:rPr>
        <w:t xml:space="preserve"> ARCH/GARCH </w:t>
      </w:r>
      <w:r w:rsidRPr="00874430">
        <w:rPr>
          <w:rFonts w:eastAsia="Calibri" w:cs="B Nazanin"/>
          <w:i/>
          <w:sz w:val="22"/>
          <w:rtl/>
          <w:lang w:bidi="ar-IQ"/>
        </w:rPr>
        <w:t>ابتدا در ادبیات مالی برای داده‌های پُرفرکانس توسعه یافتند، به‌کارگیری آن‌ها برای داده‌های سالانه و کلان نیز از نظر مفهومی قابل دفاع است؛ زیرا بسیاری از شاخص‌های کلان و بخشی</w:t>
      </w:r>
      <w:r w:rsidRPr="00874430">
        <w:rPr>
          <w:rFonts w:ascii="Arial" w:eastAsia="Calibri" w:hAnsi="Arial" w:cs="Arial" w:hint="cs"/>
          <w:i/>
          <w:sz w:val="22"/>
          <w:rtl/>
          <w:lang w:bidi="ar-IQ"/>
        </w:rPr>
        <w:t>—</w:t>
      </w:r>
      <w:r w:rsidRPr="00874430">
        <w:rPr>
          <w:rFonts w:eastAsia="Calibri" w:cs="B Nazanin"/>
          <w:i/>
          <w:sz w:val="22"/>
          <w:rtl/>
          <w:lang w:bidi="ar-IQ"/>
        </w:rPr>
        <w:t>به‌ویژه در اقتصادهای در معرض شوک‌های سیاستی، تحریمی، بودجه‌ای و بحران‌های بهداشتی</w:t>
      </w:r>
      <w:r w:rsidRPr="00874430">
        <w:rPr>
          <w:rFonts w:ascii="Arial" w:eastAsia="Calibri" w:hAnsi="Arial" w:cs="Arial" w:hint="cs"/>
          <w:i/>
          <w:sz w:val="22"/>
          <w:rtl/>
          <w:lang w:bidi="ar-IQ"/>
        </w:rPr>
        <w:t>—</w:t>
      </w:r>
      <w:r w:rsidRPr="00874430">
        <w:rPr>
          <w:rFonts w:eastAsia="Calibri" w:cs="B Nazanin"/>
          <w:i/>
          <w:sz w:val="22"/>
          <w:rtl/>
          <w:lang w:bidi="ar-IQ"/>
        </w:rPr>
        <w:t>می‌توانند الگوی «خوشه‌بندی نوسان» داشته باشند؛ یعنی دوره‌هایی از آرامش نسبی و سپس دوره‌هایی از بی‌ثباتی ممتد. این دقیقاً همان الگویی است که خانواده</w:t>
      </w:r>
      <w:r w:rsidRPr="00874430">
        <w:rPr>
          <w:rFonts w:eastAsia="Calibri" w:cs="B Nazanin"/>
          <w:i/>
          <w:sz w:val="22"/>
          <w:lang w:bidi="fa-IR"/>
        </w:rPr>
        <w:t xml:space="preserve"> ARCH/GARCH </w:t>
      </w:r>
      <w:r w:rsidRPr="00874430">
        <w:rPr>
          <w:rFonts w:eastAsia="Calibri" w:cs="B Nazanin"/>
          <w:i/>
          <w:sz w:val="22"/>
          <w:rtl/>
          <w:lang w:bidi="ar-IQ"/>
        </w:rPr>
        <w:t xml:space="preserve">برای مدل‌سازی آن طراحی شده‌اند (انگل، 1982؛ بولرسلو، 1986). بنابراین، حتی با فرکانس سالانه، اگر آزمون‌های تشخیصی نشان دهند که واریانس خطا همسان نیست و وابستگی در توان دوم باقیمانده‌ها وجود دارد، برآورد </w:t>
      </w:r>
      <m:oMath>
        <m:sSub>
          <m:sSubPr>
            <m:ctrlPr>
              <w:rPr>
                <w:rFonts w:ascii="Cambria Math" w:eastAsia="Calibri" w:hAnsi="Cambria Math" w:cs="B Nazanin"/>
                <w:i/>
                <w:sz w:val="22"/>
                <w:lang w:bidi="fa-IR"/>
              </w:rPr>
            </m:ctrlPr>
          </m:sSubPr>
          <m:e>
            <m:r>
              <w:rPr>
                <w:rFonts w:ascii="Cambria Math" w:eastAsia="Calibri" w:hAnsi="Cambria Math" w:cs="B Nazanin"/>
                <w:sz w:val="22"/>
                <w:lang w:bidi="fa-IR"/>
              </w:rPr>
              <m:t>h</m:t>
            </m:r>
          </m:e>
          <m:sub>
            <m:r>
              <w:rPr>
                <w:rFonts w:ascii="Cambria Math" w:eastAsia="Calibri" w:hAnsi="Cambria Math" w:cs="B Nazanin"/>
                <w:sz w:val="22"/>
                <w:lang w:bidi="fa-IR"/>
              </w:rPr>
              <m:t>t</m:t>
            </m:r>
          </m:sub>
        </m:sSub>
      </m:oMath>
      <w:r w:rsidRPr="00874430">
        <w:rPr>
          <w:rFonts w:eastAsia="Calibri" w:cs="B Nazanin"/>
          <w:i/>
          <w:sz w:val="22"/>
          <w:rtl/>
          <w:lang w:bidi="ar-IQ"/>
        </w:rPr>
        <w:t xml:space="preserve">به‌عنوان شاخص نااطمینانی از نظر </w:t>
      </w:r>
      <w:r w:rsidRPr="00874430">
        <w:rPr>
          <w:rFonts w:eastAsia="Calibri" w:cs="B Nazanin"/>
          <w:i/>
          <w:sz w:val="22"/>
          <w:rtl/>
          <w:lang w:bidi="ar-IQ"/>
        </w:rPr>
        <w:lastRenderedPageBreak/>
        <w:t>روش‌شناختی معتبر خواهد بود. با این حال، محدودیت مهم داده سالانه آن است که تعداد مشاهدات کمتر است و ممکن است حساسیت برآورد به وقفه‌های زیاد یا مدل‌های بسیار انعطاف‌پذیر افزایش یابد؛ لذا در این پژوهش رویکرد پارسیمن (کم‌پارامتر) اتخاذ می‌شود و انتخاب وقفه‌ها به معیارهای اطلاعاتی و آزمون‌های تشخیصی مقید می‌گردد</w:t>
      </w:r>
      <w:r w:rsidRPr="00874430">
        <w:rPr>
          <w:rFonts w:eastAsia="Calibri" w:cs="B Nazanin"/>
          <w:i/>
          <w:sz w:val="22"/>
          <w:lang w:bidi="fa-IR"/>
        </w:rPr>
        <w:t>.</w:t>
      </w:r>
    </w:p>
    <w:p w14:paraId="5CCDFE4A" w14:textId="68274386" w:rsidR="00035735" w:rsidRPr="00874430" w:rsidRDefault="00035735" w:rsidP="00B90E0D">
      <w:pPr>
        <w:autoSpaceDE w:val="0"/>
        <w:autoSpaceDN w:val="0"/>
        <w:bidi/>
        <w:adjustRightInd w:val="0"/>
        <w:ind w:firstLine="284"/>
        <w:jc w:val="both"/>
        <w:rPr>
          <w:rFonts w:eastAsia="Calibri" w:cs="B Nazanin"/>
          <w:i/>
          <w:sz w:val="22"/>
          <w:lang w:bidi="fa-IR"/>
        </w:rPr>
      </w:pPr>
      <w:r w:rsidRPr="00874430">
        <w:rPr>
          <w:rFonts w:eastAsia="Calibri" w:cs="B Nazanin"/>
          <w:i/>
          <w:sz w:val="22"/>
          <w:rtl/>
          <w:lang w:bidi="ar-IQ"/>
        </w:rPr>
        <w:t>فرایند برآورد نااطمینانی برای هر سری زمانی به‌صورت دو مرحله‌ای انجام می‌شود. در گام اول، برای جداسازی جزء قابل‌پیش‌بینی از شوک‌های غیرمنتظره، معادله میانگین با یک ساختار خودرگرسیو/میانگین متحرک تخمین زده می‌شود. مشخصات معادله میانگین بر اساس منطق باکس</w:t>
      </w:r>
      <w:r w:rsidRPr="00874430">
        <w:rPr>
          <w:rFonts w:ascii="Arial" w:eastAsia="Calibri" w:hAnsi="Arial" w:cs="Arial" w:hint="cs"/>
          <w:i/>
          <w:sz w:val="22"/>
          <w:rtl/>
          <w:lang w:bidi="ar-IQ"/>
        </w:rPr>
        <w:t>–</w:t>
      </w:r>
      <w:r w:rsidRPr="00874430">
        <w:rPr>
          <w:rFonts w:eastAsia="Calibri" w:cs="B Nazanin"/>
          <w:i/>
          <w:sz w:val="22"/>
          <w:rtl/>
          <w:lang w:bidi="ar-IQ"/>
        </w:rPr>
        <w:t>جنکینز و با استفاده از نمودارهای خودهمبستگی و خودهمبستگی جزئی و معیارهای اطلاعاتی انتخاب می‌شود تا باقیمانده‌ها تا حد امکان «نوفه سفید» شوند (باکس و جنکینز، 1976). همچنین، پیش از ورود به مدل واریانس شرطی، مانایی سری‌ها با آزمون‌های ریشه واحد بررسی می‌شود تا از بروز رگرسیون کاذب و رفتار انفجاری در معادله میانگین جلوگیری گردد. در گام دوم، وجود ناهمسانی واریانس شرطی با آزمون</w:t>
      </w:r>
      <w:r w:rsidRPr="00874430">
        <w:rPr>
          <w:rFonts w:eastAsia="Calibri" w:cs="B Nazanin"/>
          <w:i/>
          <w:sz w:val="22"/>
          <w:lang w:bidi="fa-IR"/>
        </w:rPr>
        <w:t xml:space="preserve"> ARCH-LM </w:t>
      </w:r>
      <w:r w:rsidRPr="00874430">
        <w:rPr>
          <w:rFonts w:eastAsia="Calibri" w:cs="B Nazanin"/>
          <w:i/>
          <w:sz w:val="22"/>
          <w:rtl/>
          <w:lang w:bidi="ar-IQ"/>
        </w:rPr>
        <w:t>ارزیابی می‌شود؛ فقط در صورتی که اثر</w:t>
      </w:r>
      <w:r w:rsidRPr="00874430">
        <w:rPr>
          <w:rFonts w:eastAsia="Calibri" w:cs="B Nazanin"/>
          <w:i/>
          <w:sz w:val="22"/>
          <w:lang w:bidi="fa-IR"/>
        </w:rPr>
        <w:t xml:space="preserve"> ARCH </w:t>
      </w:r>
      <w:r w:rsidRPr="00874430">
        <w:rPr>
          <w:rFonts w:eastAsia="Calibri" w:cs="B Nazanin"/>
          <w:i/>
          <w:sz w:val="22"/>
          <w:rtl/>
          <w:lang w:bidi="ar-IQ"/>
        </w:rPr>
        <w:t>رد نشود (یعنی ناهمسانی شرطی تأیید شود)، مدل‌های</w:t>
      </w:r>
      <w:r w:rsidRPr="00874430">
        <w:rPr>
          <w:rFonts w:eastAsia="Calibri" w:cs="B Nazanin"/>
          <w:i/>
          <w:sz w:val="22"/>
          <w:lang w:bidi="fa-IR"/>
        </w:rPr>
        <w:t xml:space="preserve"> GARCH </w:t>
      </w:r>
      <w:r w:rsidRPr="00874430">
        <w:rPr>
          <w:rFonts w:eastAsia="Calibri" w:cs="B Nazanin"/>
          <w:i/>
          <w:sz w:val="22"/>
          <w:rtl/>
          <w:lang w:bidi="ar-IQ"/>
        </w:rPr>
        <w:t xml:space="preserve">برای تخمین </w:t>
      </w:r>
      <m:oMath>
        <m:sSub>
          <m:sSubPr>
            <m:ctrlPr>
              <w:rPr>
                <w:rFonts w:ascii="Cambria Math" w:eastAsia="Calibri" w:hAnsi="Cambria Math" w:cs="B Nazanin"/>
                <w:i/>
                <w:sz w:val="22"/>
                <w:lang w:bidi="fa-IR"/>
              </w:rPr>
            </m:ctrlPr>
          </m:sSubPr>
          <m:e>
            <m:r>
              <w:rPr>
                <w:rFonts w:ascii="Cambria Math" w:eastAsia="Calibri" w:hAnsi="Cambria Math" w:cs="B Nazanin"/>
                <w:sz w:val="22"/>
                <w:lang w:bidi="fa-IR"/>
              </w:rPr>
              <m:t>h</m:t>
            </m:r>
          </m:e>
          <m:sub>
            <m:r>
              <w:rPr>
                <w:rFonts w:ascii="Cambria Math" w:eastAsia="Calibri" w:hAnsi="Cambria Math" w:cs="B Nazanin"/>
                <w:sz w:val="22"/>
                <w:lang w:bidi="fa-IR"/>
              </w:rPr>
              <m:t>t</m:t>
            </m:r>
          </m:sub>
        </m:sSub>
      </m:oMath>
      <w:r w:rsidRPr="00874430">
        <w:rPr>
          <w:rFonts w:eastAsia="Calibri" w:cs="B Nazanin"/>
          <w:i/>
          <w:sz w:val="22"/>
          <w:rtl/>
          <w:lang w:bidi="ar-IQ"/>
        </w:rPr>
        <w:t>به‌کار می‌روند (انگل، 1982). سپس مدل</w:t>
      </w:r>
      <w:r w:rsidRPr="00874430">
        <w:rPr>
          <w:rFonts w:eastAsia="Calibri" w:cs="B Nazanin"/>
          <w:i/>
          <w:sz w:val="22"/>
          <w:lang w:bidi="fa-IR"/>
        </w:rPr>
        <w:t xml:space="preserve"> GARCH(</w:t>
      </w:r>
      <w:proofErr w:type="spellStart"/>
      <w:r w:rsidRPr="00874430">
        <w:rPr>
          <w:rFonts w:eastAsia="Calibri" w:cs="B Nazanin"/>
          <w:i/>
          <w:sz w:val="22"/>
          <w:lang w:bidi="fa-IR"/>
        </w:rPr>
        <w:t>p,q</w:t>
      </w:r>
      <w:proofErr w:type="spellEnd"/>
      <w:r w:rsidRPr="00874430">
        <w:rPr>
          <w:rFonts w:eastAsia="Calibri" w:cs="B Nazanin"/>
          <w:i/>
          <w:sz w:val="22"/>
          <w:lang w:bidi="fa-IR"/>
        </w:rPr>
        <w:t xml:space="preserve">) </w:t>
      </w:r>
      <w:r w:rsidRPr="00874430">
        <w:rPr>
          <w:rFonts w:eastAsia="Calibri" w:cs="B Nazanin"/>
          <w:i/>
          <w:sz w:val="22"/>
          <w:rtl/>
          <w:lang w:bidi="ar-IQ"/>
        </w:rPr>
        <w:t>مطابق رابطه استاندارد برآورد می‌شود</w:t>
      </w:r>
      <w:r w:rsidRPr="00874430">
        <w:rPr>
          <w:rFonts w:eastAsia="Calibri" w:cs="B Nazanin"/>
          <w:i/>
          <w:sz w:val="22"/>
          <w:lang w:bidi="fa-IR"/>
        </w:rPr>
        <w:t>:</w:t>
      </w:r>
    </w:p>
    <w:p w14:paraId="65A138AB" w14:textId="00C72B53" w:rsidR="00035735" w:rsidRPr="00874430" w:rsidRDefault="00EB4DFF" w:rsidP="00B90E0D">
      <w:pPr>
        <w:autoSpaceDE w:val="0"/>
        <w:autoSpaceDN w:val="0"/>
        <w:adjustRightInd w:val="0"/>
        <w:ind w:firstLine="284"/>
        <w:jc w:val="both"/>
        <w:rPr>
          <w:rFonts w:eastAsia="Calibri" w:cs="B Nazanin"/>
          <w:i/>
          <w:sz w:val="22"/>
          <w:lang w:bidi="fa-IR"/>
        </w:rPr>
      </w:pPr>
      <m:oMath>
        <m:sSub>
          <m:sSubPr>
            <m:ctrlPr>
              <w:rPr>
                <w:rFonts w:ascii="Cambria Math" w:eastAsia="Calibri" w:hAnsi="Cambria Math" w:cs="B Nazanin"/>
                <w:i/>
                <w:sz w:val="22"/>
                <w:lang w:bidi="fa-IR"/>
              </w:rPr>
            </m:ctrlPr>
          </m:sSubPr>
          <m:e>
            <m:r>
              <w:rPr>
                <w:rFonts w:ascii="Cambria Math" w:eastAsia="Calibri" w:hAnsi="Cambria Math" w:cs="B Nazanin"/>
                <w:sz w:val="22"/>
                <w:lang w:bidi="fa-IR"/>
              </w:rPr>
              <m:t>h</m:t>
            </m:r>
          </m:e>
          <m:sub>
            <m:r>
              <w:rPr>
                <w:rFonts w:ascii="Cambria Math" w:eastAsia="Calibri" w:hAnsi="Cambria Math" w:cs="B Nazanin"/>
                <w:sz w:val="22"/>
                <w:lang w:bidi="fa-IR"/>
              </w:rPr>
              <m:t>t</m:t>
            </m:r>
          </m:sub>
        </m:sSub>
        <m:r>
          <w:rPr>
            <w:rFonts w:ascii="Cambria Math" w:eastAsia="Calibri" w:hAnsi="Cambria Math" w:cs="B Nazanin"/>
            <w:sz w:val="22"/>
            <w:lang w:bidi="fa-IR"/>
          </w:rPr>
          <m:t>=ω+</m:t>
        </m:r>
        <m:nary>
          <m:naryPr>
            <m:chr m:val="∑"/>
            <m:limLoc m:val="undOvr"/>
            <m:grow m:val="1"/>
            <m:ctrlPr>
              <w:rPr>
                <w:rFonts w:ascii="Cambria Math" w:eastAsia="Calibri" w:hAnsi="Cambria Math" w:cs="B Nazanin"/>
                <w:i/>
                <w:sz w:val="22"/>
                <w:lang w:bidi="fa-IR"/>
              </w:rPr>
            </m:ctrlPr>
          </m:naryPr>
          <m:sub>
            <m:r>
              <w:rPr>
                <w:rFonts w:ascii="Cambria Math" w:eastAsia="Calibri" w:hAnsi="Cambria Math" w:cs="B Nazanin"/>
                <w:sz w:val="22"/>
                <w:lang w:bidi="fa-IR"/>
              </w:rPr>
              <m:t>i=1</m:t>
            </m:r>
          </m:sub>
          <m:sup>
            <m:r>
              <w:rPr>
                <w:rFonts w:ascii="Cambria Math" w:eastAsia="Calibri" w:hAnsi="Cambria Math" w:cs="B Nazanin"/>
                <w:sz w:val="22"/>
                <w:lang w:bidi="fa-IR"/>
              </w:rPr>
              <m:t>q</m:t>
            </m:r>
          </m:sup>
          <m:e>
            <m:sSub>
              <m:sSubPr>
                <m:ctrlPr>
                  <w:rPr>
                    <w:rFonts w:ascii="Cambria Math" w:eastAsia="Calibri" w:hAnsi="Cambria Math" w:cs="B Nazanin"/>
                    <w:i/>
                    <w:sz w:val="22"/>
                    <w:lang w:bidi="fa-IR"/>
                  </w:rPr>
                </m:ctrlPr>
              </m:sSubPr>
              <m:e>
                <m:r>
                  <w:rPr>
                    <w:rFonts w:ascii="Cambria Math" w:eastAsia="Calibri" w:hAnsi="Cambria Math" w:cs="B Nazanin"/>
                    <w:sz w:val="22"/>
                    <w:lang w:bidi="fa-IR"/>
                  </w:rPr>
                  <m:t>α</m:t>
                </m:r>
              </m:e>
              <m:sub>
                <m:r>
                  <w:rPr>
                    <w:rFonts w:ascii="Cambria Math" w:eastAsia="Calibri" w:hAnsi="Cambria Math" w:cs="B Nazanin"/>
                    <w:sz w:val="22"/>
                    <w:lang w:bidi="fa-IR"/>
                  </w:rPr>
                  <m:t>i</m:t>
                </m:r>
              </m:sub>
            </m:sSub>
          </m:e>
        </m:nary>
        <m:sSubSup>
          <m:sSubSupPr>
            <m:ctrlPr>
              <w:rPr>
                <w:rFonts w:ascii="Cambria Math" w:eastAsia="Calibri" w:hAnsi="Cambria Math" w:cs="B Nazanin"/>
                <w:i/>
                <w:sz w:val="22"/>
                <w:lang w:bidi="fa-IR"/>
              </w:rPr>
            </m:ctrlPr>
          </m:sSubSupPr>
          <m:e>
            <m:r>
              <w:rPr>
                <w:rFonts w:ascii="Cambria Math" w:eastAsia="Calibri" w:hAnsi="Cambria Math" w:cs="B Nazanin"/>
                <w:sz w:val="22"/>
                <w:lang w:bidi="fa-IR"/>
              </w:rPr>
              <m:t>ε</m:t>
            </m:r>
          </m:e>
          <m:sub>
            <m:r>
              <w:rPr>
                <w:rFonts w:ascii="Cambria Math" w:eastAsia="Calibri" w:hAnsi="Cambria Math" w:cs="B Nazanin"/>
                <w:sz w:val="22"/>
                <w:lang w:bidi="fa-IR"/>
              </w:rPr>
              <m:t>t-i</m:t>
            </m:r>
          </m:sub>
          <m:sup>
            <m:r>
              <w:rPr>
                <w:rFonts w:ascii="Cambria Math" w:eastAsia="Calibri" w:hAnsi="Cambria Math" w:cs="B Nazanin"/>
                <w:sz w:val="22"/>
                <w:lang w:bidi="fa-IR"/>
              </w:rPr>
              <m:t>2</m:t>
            </m:r>
          </m:sup>
        </m:sSubSup>
        <m:r>
          <w:rPr>
            <w:rFonts w:ascii="Cambria Math" w:eastAsia="Calibri" w:hAnsi="Cambria Math" w:cs="B Nazanin"/>
            <w:sz w:val="22"/>
            <w:lang w:bidi="fa-IR"/>
          </w:rPr>
          <m:t>+</m:t>
        </m:r>
        <m:nary>
          <m:naryPr>
            <m:chr m:val="∑"/>
            <m:limLoc m:val="undOvr"/>
            <m:grow m:val="1"/>
            <m:ctrlPr>
              <w:rPr>
                <w:rFonts w:ascii="Cambria Math" w:eastAsia="Calibri" w:hAnsi="Cambria Math" w:cs="B Nazanin"/>
                <w:i/>
                <w:sz w:val="22"/>
                <w:lang w:bidi="fa-IR"/>
              </w:rPr>
            </m:ctrlPr>
          </m:naryPr>
          <m:sub>
            <m:r>
              <w:rPr>
                <w:rFonts w:ascii="Cambria Math" w:eastAsia="Calibri" w:hAnsi="Cambria Math" w:cs="B Nazanin"/>
                <w:sz w:val="22"/>
                <w:lang w:bidi="fa-IR"/>
              </w:rPr>
              <m:t>j=1</m:t>
            </m:r>
          </m:sub>
          <m:sup>
            <m:r>
              <w:rPr>
                <w:rFonts w:ascii="Cambria Math" w:eastAsia="Calibri" w:hAnsi="Cambria Math" w:cs="B Nazanin"/>
                <w:sz w:val="22"/>
                <w:lang w:bidi="fa-IR"/>
              </w:rPr>
              <m:t>p</m:t>
            </m:r>
          </m:sup>
          <m:e>
            <m:sSub>
              <m:sSubPr>
                <m:ctrlPr>
                  <w:rPr>
                    <w:rFonts w:ascii="Cambria Math" w:eastAsia="Calibri" w:hAnsi="Cambria Math" w:cs="B Nazanin"/>
                    <w:i/>
                    <w:sz w:val="22"/>
                    <w:lang w:bidi="fa-IR"/>
                  </w:rPr>
                </m:ctrlPr>
              </m:sSubPr>
              <m:e>
                <m:r>
                  <w:rPr>
                    <w:rFonts w:ascii="Cambria Math" w:eastAsia="Calibri" w:hAnsi="Cambria Math" w:cs="B Nazanin"/>
                    <w:sz w:val="22"/>
                    <w:lang w:bidi="fa-IR"/>
                  </w:rPr>
                  <m:t>β</m:t>
                </m:r>
              </m:e>
              <m:sub>
                <m:r>
                  <w:rPr>
                    <w:rFonts w:ascii="Cambria Math" w:eastAsia="Calibri" w:hAnsi="Cambria Math" w:cs="B Nazanin"/>
                    <w:sz w:val="22"/>
                    <w:lang w:bidi="fa-IR"/>
                  </w:rPr>
                  <m:t>j</m:t>
                </m:r>
              </m:sub>
            </m:sSub>
          </m:e>
        </m:nary>
        <m:sSub>
          <m:sSubPr>
            <m:ctrlPr>
              <w:rPr>
                <w:rFonts w:ascii="Cambria Math" w:eastAsia="Calibri" w:hAnsi="Cambria Math" w:cs="B Nazanin"/>
                <w:i/>
                <w:sz w:val="22"/>
                <w:lang w:bidi="fa-IR"/>
              </w:rPr>
            </m:ctrlPr>
          </m:sSubPr>
          <m:e>
            <m:r>
              <w:rPr>
                <w:rFonts w:ascii="Cambria Math" w:eastAsia="Calibri" w:hAnsi="Cambria Math" w:cs="B Nazanin"/>
                <w:sz w:val="22"/>
                <w:lang w:bidi="fa-IR"/>
              </w:rPr>
              <m:t>h</m:t>
            </m:r>
          </m:e>
          <m:sub>
            <m:r>
              <w:rPr>
                <w:rFonts w:ascii="Cambria Math" w:eastAsia="Calibri" w:hAnsi="Cambria Math" w:cs="B Nazanin"/>
                <w:sz w:val="22"/>
                <w:lang w:bidi="fa-IR"/>
              </w:rPr>
              <m:t>t-j</m:t>
            </m:r>
          </m:sub>
        </m:sSub>
      </m:oMath>
      <w:r w:rsidR="00035735" w:rsidRPr="00874430">
        <w:rPr>
          <w:rFonts w:eastAsia="Calibri" w:cs="B Nazanin"/>
          <w:i/>
          <w:sz w:val="22"/>
          <w:rtl/>
          <w:lang w:bidi="ar-IQ"/>
        </w:rPr>
        <w:tab/>
      </w:r>
      <w:r w:rsidR="00035735" w:rsidRPr="00874430">
        <w:rPr>
          <w:rFonts w:eastAsia="Calibri" w:cs="B Nazanin"/>
          <w:i/>
          <w:sz w:val="22"/>
          <w:rtl/>
          <w:lang w:bidi="ar-IQ"/>
        </w:rPr>
        <w:tab/>
      </w:r>
      <w:r w:rsidR="00906F01" w:rsidRPr="00874430">
        <w:rPr>
          <w:rFonts w:eastAsia="Calibri" w:cs="B Nazanin"/>
          <w:i/>
          <w:sz w:val="22"/>
          <w:rtl/>
          <w:lang w:bidi="ar-IQ"/>
        </w:rPr>
        <w:tab/>
      </w:r>
      <w:r w:rsidR="00906F01" w:rsidRPr="00874430">
        <w:rPr>
          <w:rFonts w:eastAsia="Calibri" w:cs="B Nazanin"/>
          <w:i/>
          <w:sz w:val="22"/>
          <w:rtl/>
          <w:lang w:bidi="ar-IQ"/>
        </w:rPr>
        <w:tab/>
      </w:r>
      <w:r w:rsidR="00906F01" w:rsidRPr="00874430">
        <w:rPr>
          <w:rFonts w:eastAsia="Calibri" w:cs="B Nazanin"/>
          <w:i/>
          <w:sz w:val="22"/>
          <w:rtl/>
          <w:lang w:bidi="ar-IQ"/>
        </w:rPr>
        <w:tab/>
      </w:r>
      <w:r w:rsidR="00906F01" w:rsidRPr="00874430">
        <w:rPr>
          <w:rFonts w:eastAsia="Calibri" w:cs="B Nazanin"/>
          <w:i/>
          <w:sz w:val="22"/>
          <w:rtl/>
          <w:lang w:bidi="ar-IQ"/>
        </w:rPr>
        <w:tab/>
      </w:r>
      <w:r w:rsidR="00906F01" w:rsidRPr="00874430">
        <w:rPr>
          <w:rFonts w:eastAsia="Calibri" w:cs="B Nazanin"/>
          <w:i/>
          <w:sz w:val="22"/>
          <w:rtl/>
          <w:lang w:bidi="ar-IQ"/>
        </w:rPr>
        <w:tab/>
      </w:r>
      <w:r w:rsidR="00906F01" w:rsidRPr="00874430">
        <w:rPr>
          <w:rFonts w:eastAsia="Calibri" w:cs="B Nazanin"/>
          <w:i/>
          <w:sz w:val="22"/>
          <w:rtl/>
          <w:lang w:bidi="ar-IQ"/>
        </w:rPr>
        <w:tab/>
      </w:r>
      <w:r w:rsidR="00035735" w:rsidRPr="00874430">
        <w:rPr>
          <w:rFonts w:eastAsia="Calibri" w:cs="B Nazanin"/>
          <w:i/>
          <w:sz w:val="22"/>
          <w:rtl/>
          <w:lang w:bidi="ar-IQ"/>
        </w:rPr>
        <w:tab/>
      </w:r>
      <w:r w:rsidR="00035735" w:rsidRPr="00874430">
        <w:rPr>
          <w:rFonts w:eastAsia="Calibri" w:cs="B Nazanin"/>
          <w:i/>
          <w:sz w:val="22"/>
          <w:rtl/>
          <w:lang w:bidi="ar-IQ"/>
        </w:rPr>
        <w:tab/>
        <w:t>(1)</w:t>
      </w:r>
      <w:r w:rsidR="00035735" w:rsidRPr="00874430">
        <w:rPr>
          <w:rFonts w:eastAsia="Calibri" w:cs="B Nazanin"/>
          <w:i/>
          <w:sz w:val="22"/>
          <w:lang w:bidi="fa-IR"/>
        </w:rPr>
        <w:br/>
      </w:r>
    </w:p>
    <w:p w14:paraId="7507E583" w14:textId="67D7FFEF" w:rsidR="00035735" w:rsidRPr="00874430" w:rsidRDefault="00035735" w:rsidP="00B90E0D">
      <w:pPr>
        <w:autoSpaceDE w:val="0"/>
        <w:autoSpaceDN w:val="0"/>
        <w:bidi/>
        <w:adjustRightInd w:val="0"/>
        <w:ind w:firstLine="284"/>
        <w:jc w:val="both"/>
        <w:rPr>
          <w:rFonts w:eastAsia="Calibri" w:cs="B Nazanin"/>
          <w:i/>
          <w:sz w:val="22"/>
          <w:lang w:bidi="fa-IR"/>
        </w:rPr>
      </w:pPr>
      <w:r w:rsidRPr="00874430">
        <w:rPr>
          <w:rFonts w:eastAsia="Calibri" w:cs="B Nazanin"/>
          <w:i/>
          <w:sz w:val="22"/>
          <w:rtl/>
          <w:lang w:bidi="ar-IQ"/>
        </w:rPr>
        <w:t xml:space="preserve">که در آن </w:t>
      </w:r>
      <m:oMath>
        <m:r>
          <w:rPr>
            <w:rFonts w:ascii="Cambria Math" w:eastAsia="Calibri" w:hAnsi="Cambria Math" w:cs="B Nazanin"/>
            <w:sz w:val="22"/>
            <w:lang w:bidi="fa-IR"/>
          </w:rPr>
          <m:t>α</m:t>
        </m:r>
      </m:oMath>
      <w:r w:rsidRPr="00874430">
        <w:rPr>
          <w:rFonts w:eastAsia="Calibri" w:cs="B Nazanin"/>
          <w:i/>
          <w:sz w:val="22"/>
          <w:rtl/>
          <w:lang w:bidi="ar-IQ"/>
        </w:rPr>
        <w:t xml:space="preserve">حساسیت نوسان به شوک‌های جدید و </w:t>
      </w:r>
      <m:oMath>
        <m:r>
          <w:rPr>
            <w:rFonts w:ascii="Cambria Math" w:eastAsia="Calibri" w:hAnsi="Cambria Math" w:cs="B Nazanin"/>
            <w:sz w:val="22"/>
            <w:lang w:bidi="fa-IR"/>
          </w:rPr>
          <m:t>β</m:t>
        </m:r>
      </m:oMath>
      <w:r w:rsidRPr="00874430">
        <w:rPr>
          <w:rFonts w:eastAsia="Calibri" w:cs="B Nazanin"/>
          <w:i/>
          <w:sz w:val="22"/>
          <w:rtl/>
          <w:lang w:bidi="ar-IQ"/>
        </w:rPr>
        <w:t xml:space="preserve">میزان ماندگاری نوسان را نشان می‌دهد (بولرسلو، 1986). شرط‌های نامنفی بودن پارامترها و شرط ایستایی واریانس (مانند </w:t>
      </w:r>
      <m:oMath>
        <m:r>
          <w:rPr>
            <w:rFonts w:ascii="Cambria Math" w:eastAsia="Calibri" w:hAnsi="Cambria Math" w:cs="B Nazanin"/>
            <w:sz w:val="22"/>
            <w:lang w:bidi="fa-IR"/>
          </w:rPr>
          <m:t>∑</m:t>
        </m:r>
        <m:sSub>
          <m:sSubPr>
            <m:ctrlPr>
              <w:rPr>
                <w:rFonts w:ascii="Cambria Math" w:eastAsia="Calibri" w:hAnsi="Cambria Math" w:cs="B Nazanin"/>
                <w:i/>
                <w:sz w:val="22"/>
                <w:lang w:bidi="fa-IR"/>
              </w:rPr>
            </m:ctrlPr>
          </m:sSubPr>
          <m:e>
            <m:r>
              <w:rPr>
                <w:rFonts w:ascii="Cambria Math" w:eastAsia="Calibri" w:hAnsi="Cambria Math" w:cs="B Nazanin"/>
                <w:sz w:val="22"/>
                <w:lang w:bidi="fa-IR"/>
              </w:rPr>
              <m:t>α</m:t>
            </m:r>
          </m:e>
          <m:sub>
            <m:r>
              <w:rPr>
                <w:rFonts w:ascii="Cambria Math" w:eastAsia="Calibri" w:hAnsi="Cambria Math" w:cs="B Nazanin"/>
                <w:sz w:val="22"/>
                <w:lang w:bidi="fa-IR"/>
              </w:rPr>
              <m:t>i</m:t>
            </m:r>
          </m:sub>
        </m:sSub>
        <m:r>
          <w:rPr>
            <w:rFonts w:ascii="Cambria Math" w:eastAsia="Calibri" w:hAnsi="Cambria Math" w:cs="B Nazanin"/>
            <w:sz w:val="22"/>
            <w:lang w:bidi="fa-IR"/>
          </w:rPr>
          <m:t>+∑</m:t>
        </m:r>
        <m:sSub>
          <m:sSubPr>
            <m:ctrlPr>
              <w:rPr>
                <w:rFonts w:ascii="Cambria Math" w:eastAsia="Calibri" w:hAnsi="Cambria Math" w:cs="B Nazanin"/>
                <w:i/>
                <w:sz w:val="22"/>
                <w:lang w:bidi="fa-IR"/>
              </w:rPr>
            </m:ctrlPr>
          </m:sSubPr>
          <m:e>
            <m:r>
              <w:rPr>
                <w:rFonts w:ascii="Cambria Math" w:eastAsia="Calibri" w:hAnsi="Cambria Math" w:cs="B Nazanin"/>
                <w:sz w:val="22"/>
                <w:lang w:bidi="fa-IR"/>
              </w:rPr>
              <m:t>β</m:t>
            </m:r>
          </m:e>
          <m:sub>
            <m:r>
              <w:rPr>
                <w:rFonts w:ascii="Cambria Math" w:eastAsia="Calibri" w:hAnsi="Cambria Math" w:cs="B Nazanin"/>
                <w:sz w:val="22"/>
                <w:lang w:bidi="fa-IR"/>
              </w:rPr>
              <m:t>j</m:t>
            </m:r>
          </m:sub>
        </m:sSub>
        <m:r>
          <w:rPr>
            <w:rFonts w:ascii="Cambria Math" w:eastAsia="Calibri" w:hAnsi="Cambria Math" w:cs="B Nazanin"/>
            <w:sz w:val="22"/>
            <w:lang w:bidi="fa-IR"/>
          </w:rPr>
          <m:t>&lt;1</m:t>
        </m:r>
      </m:oMath>
      <w:r w:rsidRPr="00874430">
        <w:rPr>
          <w:rFonts w:eastAsia="Calibri" w:cs="B Nazanin"/>
          <w:i/>
          <w:sz w:val="22"/>
          <w:rtl/>
          <w:lang w:bidi="ar-IQ"/>
        </w:rPr>
        <w:t>در حالت ساده) برای تفسیر پذیری و پایداری مدل کنترل می‌شود. وقفه‌های بهینه</w:t>
      </w:r>
      <w:r w:rsidRPr="00874430">
        <w:rPr>
          <w:rFonts w:eastAsia="Calibri" w:cs="B Nazanin"/>
          <w:i/>
          <w:sz w:val="22"/>
          <w:lang w:bidi="fa-IR"/>
        </w:rPr>
        <w:t xml:space="preserve"> p </w:t>
      </w:r>
      <w:r w:rsidRPr="00874430">
        <w:rPr>
          <w:rFonts w:eastAsia="Calibri" w:cs="B Nazanin"/>
          <w:i/>
          <w:sz w:val="22"/>
          <w:rtl/>
          <w:lang w:bidi="ar-IQ"/>
        </w:rPr>
        <w:t>و</w:t>
      </w:r>
      <w:r w:rsidRPr="00874430">
        <w:rPr>
          <w:rFonts w:eastAsia="Calibri" w:cs="B Nazanin"/>
          <w:i/>
          <w:sz w:val="22"/>
          <w:lang w:bidi="fa-IR"/>
        </w:rPr>
        <w:t xml:space="preserve"> q </w:t>
      </w:r>
      <w:r w:rsidRPr="00874430">
        <w:rPr>
          <w:rFonts w:eastAsia="Calibri" w:cs="B Nazanin"/>
          <w:i/>
          <w:sz w:val="22"/>
          <w:rtl/>
          <w:lang w:bidi="ar-IQ"/>
        </w:rPr>
        <w:t>نیز با معیارهای آکائیک و شوارتز تعیین می‌شوند تا از بیش‌برازش در نمونه کوچک جلوگیری شود</w:t>
      </w:r>
      <w:r w:rsidRPr="00874430">
        <w:rPr>
          <w:rFonts w:eastAsia="Calibri" w:cs="B Nazanin"/>
          <w:i/>
          <w:sz w:val="22"/>
          <w:lang w:bidi="fa-IR"/>
        </w:rPr>
        <w:t>.</w:t>
      </w:r>
    </w:p>
    <w:p w14:paraId="4AFCDA49" w14:textId="77777777" w:rsidR="00035735" w:rsidRPr="00874430" w:rsidRDefault="00035735" w:rsidP="00B90E0D">
      <w:pPr>
        <w:autoSpaceDE w:val="0"/>
        <w:autoSpaceDN w:val="0"/>
        <w:bidi/>
        <w:adjustRightInd w:val="0"/>
        <w:ind w:firstLine="284"/>
        <w:jc w:val="both"/>
        <w:rPr>
          <w:rFonts w:eastAsia="Calibri" w:cs="B Nazanin"/>
          <w:i/>
          <w:sz w:val="22"/>
          <w:lang w:bidi="fa-IR"/>
        </w:rPr>
      </w:pPr>
      <w:r w:rsidRPr="00874430">
        <w:rPr>
          <w:rFonts w:eastAsia="Calibri" w:cs="B Nazanin"/>
          <w:i/>
          <w:sz w:val="22"/>
          <w:rtl/>
          <w:lang w:bidi="ar-IQ"/>
        </w:rPr>
        <w:t>از آنجا که هدف نهایی پژوهش ساخت یک شاخص ترکیبی برای « نااطمینانی در در شاخص‌های سلامت عمومی و ایمنی» است، واریانس شرطی برآوردشده برای هر متغیر به‌عنوان جزء نااطمینانی همان متغیر تلقی می‌شود. سپس برای هم‌مقیاس‌سازی و امکان تجمیع، مقادیر استخراج‌شده با روش حداقل</w:t>
      </w:r>
      <w:r w:rsidRPr="00874430">
        <w:rPr>
          <w:rFonts w:ascii="Arial" w:eastAsia="Calibri" w:hAnsi="Arial" w:cs="Arial" w:hint="cs"/>
          <w:i/>
          <w:sz w:val="22"/>
          <w:rtl/>
          <w:lang w:bidi="ar-IQ"/>
        </w:rPr>
        <w:t>–</w:t>
      </w:r>
      <w:r w:rsidRPr="00874430">
        <w:rPr>
          <w:rFonts w:eastAsia="Calibri" w:cs="B Nazanin"/>
          <w:i/>
          <w:sz w:val="22"/>
          <w:rtl/>
          <w:lang w:bidi="ar-IQ"/>
        </w:rPr>
        <w:t xml:space="preserve">حداکثر نرمال‌سازی می‌شوند. برای متغیرهایی که افزایش آن‌ها به معنای افزایش نااطمینانی است، از نرمال‌سازی مستقیم و برای متغیرهایی که افزایش آن‌ها نشان‌دهنده بهبود و کاهش نااطمینانی است، از نرمال‌سازی با علامت معکوس استفاده می‌شود تا تفسیر همه مؤلفه‌ها هم‌جهت شود. </w:t>
      </w:r>
    </w:p>
    <w:p w14:paraId="614EFA8F" w14:textId="77777777" w:rsidR="00035735" w:rsidRPr="00874430" w:rsidRDefault="00035735" w:rsidP="00B90E0D">
      <w:pPr>
        <w:autoSpaceDE w:val="0"/>
        <w:autoSpaceDN w:val="0"/>
        <w:bidi/>
        <w:adjustRightInd w:val="0"/>
        <w:ind w:firstLine="284"/>
        <w:jc w:val="both"/>
        <w:rPr>
          <w:rFonts w:eastAsia="Calibri" w:cs="B Nazanin"/>
          <w:i/>
          <w:sz w:val="22"/>
          <w:rtl/>
          <w:lang w:bidi="ar-IQ"/>
        </w:rPr>
      </w:pPr>
      <w:r w:rsidRPr="00874430">
        <w:rPr>
          <w:rFonts w:eastAsia="Calibri" w:cs="B Nazanin"/>
          <w:i/>
          <w:sz w:val="22"/>
          <w:rtl/>
          <w:lang w:bidi="ar-IQ"/>
        </w:rPr>
        <w:lastRenderedPageBreak/>
        <w:t>درنهایت برای به‌دست‌آوردن شاخص نااطمینانی، ابتدا باید کل نااطمینانی اندازه</w:t>
      </w:r>
      <w:r w:rsidRPr="00874430">
        <w:rPr>
          <w:rFonts w:eastAsia="Calibri" w:cs="B Nazanin"/>
          <w:i/>
          <w:sz w:val="22"/>
          <w:rtl/>
          <w:lang w:bidi="ar-IQ"/>
        </w:rPr>
        <w:softHyphen/>
        <w:t>گیری شده برای هرکدام از متغیرهای موجود در جدول (1) استاندارد شود. برای فرایند استانداردسازی از معادله (2) و معادله (3) استفاده می</w:t>
      </w:r>
      <w:r w:rsidRPr="00874430">
        <w:rPr>
          <w:rFonts w:eastAsia="Calibri" w:cs="B Nazanin"/>
          <w:i/>
          <w:sz w:val="22"/>
          <w:rtl/>
          <w:lang w:bidi="ar-IQ"/>
        </w:rPr>
        <w:softHyphen/>
        <w:t>کنیم.</w:t>
      </w:r>
    </w:p>
    <w:bookmarkStart w:id="2" w:name="_Hlk160799023"/>
    <w:p w14:paraId="2DEF2A33" w14:textId="5E15AD75" w:rsidR="00035735" w:rsidRPr="00874430" w:rsidRDefault="00EB4DFF" w:rsidP="00B90E0D">
      <w:pPr>
        <w:autoSpaceDE w:val="0"/>
        <w:autoSpaceDN w:val="0"/>
        <w:adjustRightInd w:val="0"/>
        <w:ind w:firstLine="284"/>
        <w:jc w:val="both"/>
        <w:rPr>
          <w:rFonts w:eastAsia="Calibri" w:cs="B Nazanin"/>
          <w:i/>
          <w:sz w:val="22"/>
          <w:rtl/>
          <w:lang w:bidi="ar-IQ"/>
        </w:rPr>
      </w:pPr>
      <m:oMath>
        <m:sSub>
          <m:sSubPr>
            <m:ctrlPr>
              <w:rPr>
                <w:rFonts w:ascii="Cambria Math" w:eastAsia="Calibri" w:hAnsi="Cambria Math" w:cs="B Nazanin"/>
                <w:i/>
                <w:sz w:val="22"/>
                <w:lang w:bidi="fa-IR"/>
              </w:rPr>
            </m:ctrlPr>
          </m:sSubPr>
          <m:e>
            <m:r>
              <w:rPr>
                <w:rFonts w:ascii="Cambria Math" w:eastAsia="Calibri" w:hAnsi="Cambria Math" w:cs="B Nazanin"/>
                <w:sz w:val="22"/>
                <w:lang w:bidi="fa-IR"/>
              </w:rPr>
              <m:t>I</m:t>
            </m:r>
          </m:e>
          <m:sub>
            <m:r>
              <w:rPr>
                <w:rFonts w:ascii="Cambria Math" w:eastAsia="Calibri" w:hAnsi="Cambria Math" w:cs="B Nazanin"/>
                <w:sz w:val="22"/>
                <w:lang w:bidi="fa-IR"/>
              </w:rPr>
              <m:t>Normal</m:t>
            </m:r>
          </m:sub>
        </m:sSub>
        <w:bookmarkEnd w:id="2"/>
        <m:r>
          <w:rPr>
            <w:rFonts w:ascii="Cambria Math" w:eastAsia="Calibri" w:hAnsi="Cambria Math" w:cs="B Nazanin"/>
            <w:sz w:val="22"/>
            <w:lang w:bidi="fa-IR"/>
          </w:rPr>
          <m:t>=</m:t>
        </m:r>
        <m:f>
          <m:fPr>
            <m:ctrlPr>
              <w:rPr>
                <w:rFonts w:ascii="Cambria Math" w:eastAsia="Calibri" w:hAnsi="Cambria Math" w:cs="B Nazanin"/>
                <w:i/>
                <w:sz w:val="22"/>
                <w:lang w:bidi="fa-IR"/>
              </w:rPr>
            </m:ctrlPr>
          </m:fPr>
          <m:num>
            <w:bookmarkStart w:id="3" w:name="_Hlk160799064"/>
            <m:sSub>
              <m:sSubPr>
                <m:ctrlPr>
                  <w:rPr>
                    <w:rFonts w:ascii="Cambria Math" w:eastAsia="Calibri" w:hAnsi="Cambria Math" w:cs="B Nazanin"/>
                    <w:i/>
                    <w:sz w:val="22"/>
                    <w:lang w:bidi="fa-IR"/>
                  </w:rPr>
                </m:ctrlPr>
              </m:sSubPr>
              <m:e>
                <m:r>
                  <w:rPr>
                    <w:rFonts w:ascii="Cambria Math" w:eastAsia="Calibri" w:hAnsi="Cambria Math" w:cs="B Nazanin"/>
                    <w:sz w:val="22"/>
                    <w:lang w:bidi="fa-IR"/>
                  </w:rPr>
                  <m:t>x</m:t>
                </m:r>
              </m:e>
              <m:sub>
                <m:r>
                  <w:rPr>
                    <w:rFonts w:ascii="Cambria Math" w:eastAsia="Calibri" w:hAnsi="Cambria Math" w:cs="B Nazanin"/>
                    <w:sz w:val="22"/>
                    <w:lang w:bidi="fa-IR"/>
                  </w:rPr>
                  <m:t>r</m:t>
                </m:r>
              </m:sub>
            </m:sSub>
            <w:bookmarkEnd w:id="3"/>
            <m:r>
              <w:rPr>
                <w:rFonts w:ascii="Cambria Math" w:eastAsia="Calibri" w:hAnsi="Cambria Math" w:cs="B Nazanin"/>
                <w:sz w:val="22"/>
                <w:lang w:bidi="fa-IR"/>
              </w:rPr>
              <m:t>-</m:t>
            </m:r>
            <m:sSub>
              <m:sSubPr>
                <m:ctrlPr>
                  <w:rPr>
                    <w:rFonts w:ascii="Cambria Math" w:eastAsia="Calibri" w:hAnsi="Cambria Math" w:cs="B Nazanin"/>
                    <w:i/>
                    <w:sz w:val="22"/>
                    <w:lang w:bidi="fa-IR"/>
                  </w:rPr>
                </m:ctrlPr>
              </m:sSubPr>
              <m:e>
                <m:r>
                  <w:rPr>
                    <w:rFonts w:ascii="Cambria Math" w:eastAsia="Calibri" w:hAnsi="Cambria Math" w:cs="B Nazanin"/>
                    <w:sz w:val="22"/>
                    <w:lang w:bidi="fa-IR"/>
                  </w:rPr>
                  <m:t>min</m:t>
                </m:r>
              </m:e>
              <m:sub>
                <m:r>
                  <w:rPr>
                    <w:rFonts w:ascii="Cambria Math" w:eastAsia="Calibri" w:hAnsi="Cambria Math" w:cs="B Nazanin"/>
                    <w:sz w:val="22"/>
                    <w:lang w:bidi="fa-IR"/>
                  </w:rPr>
                  <m:t>S</m:t>
                </m:r>
              </m:sub>
            </m:sSub>
          </m:num>
          <m:den>
            <m:sSub>
              <m:sSubPr>
                <m:ctrlPr>
                  <w:rPr>
                    <w:rFonts w:ascii="Cambria Math" w:eastAsia="Calibri" w:hAnsi="Cambria Math" w:cs="B Nazanin"/>
                    <w:i/>
                    <w:sz w:val="22"/>
                    <w:lang w:bidi="fa-IR"/>
                  </w:rPr>
                </m:ctrlPr>
              </m:sSubPr>
              <m:e>
                <m:r>
                  <w:rPr>
                    <w:rFonts w:ascii="Cambria Math" w:eastAsia="Calibri" w:hAnsi="Cambria Math" w:cs="B Nazanin"/>
                    <w:sz w:val="22"/>
                    <w:lang w:bidi="fa-IR"/>
                  </w:rPr>
                  <m:t>max</m:t>
                </m:r>
              </m:e>
              <m:sub>
                <m:r>
                  <w:rPr>
                    <w:rFonts w:ascii="Cambria Math" w:eastAsia="Calibri" w:hAnsi="Cambria Math" w:cs="B Nazanin"/>
                    <w:sz w:val="22"/>
                    <w:lang w:bidi="fa-IR"/>
                  </w:rPr>
                  <m:t>S</m:t>
                </m:r>
              </m:sub>
            </m:sSub>
            <m:r>
              <w:rPr>
                <w:rFonts w:ascii="Cambria Math" w:eastAsia="Calibri" w:hAnsi="Cambria Math" w:cs="B Nazanin"/>
                <w:sz w:val="22"/>
                <w:lang w:bidi="fa-IR"/>
              </w:rPr>
              <m:t>-</m:t>
            </m:r>
            <m:sSub>
              <m:sSubPr>
                <m:ctrlPr>
                  <w:rPr>
                    <w:rFonts w:ascii="Cambria Math" w:eastAsia="Calibri" w:hAnsi="Cambria Math" w:cs="B Nazanin"/>
                    <w:i/>
                    <w:sz w:val="22"/>
                    <w:lang w:bidi="fa-IR"/>
                  </w:rPr>
                </m:ctrlPr>
              </m:sSubPr>
              <m:e>
                <m:r>
                  <w:rPr>
                    <w:rFonts w:ascii="Cambria Math" w:eastAsia="Calibri" w:hAnsi="Cambria Math" w:cs="B Nazanin"/>
                    <w:sz w:val="22"/>
                    <w:lang w:bidi="fa-IR"/>
                  </w:rPr>
                  <m:t>min</m:t>
                </m:r>
              </m:e>
              <m:sub>
                <m:r>
                  <w:rPr>
                    <w:rFonts w:ascii="Cambria Math" w:eastAsia="Calibri" w:hAnsi="Cambria Math" w:cs="B Nazanin"/>
                    <w:sz w:val="22"/>
                    <w:lang w:bidi="fa-IR"/>
                  </w:rPr>
                  <m:t>S</m:t>
                </m:r>
              </m:sub>
            </m:sSub>
          </m:den>
        </m:f>
      </m:oMath>
      <w:r w:rsidR="00035735" w:rsidRPr="00874430">
        <w:rPr>
          <w:rFonts w:eastAsia="Calibri" w:cs="B Nazanin"/>
          <w:i/>
          <w:sz w:val="22"/>
          <w:lang w:bidi="fa-IR"/>
        </w:rPr>
        <w:t xml:space="preserve">                                           </w:t>
      </w:r>
      <w:r w:rsidR="00035735" w:rsidRPr="00874430">
        <w:rPr>
          <w:rFonts w:eastAsia="Calibri" w:cs="B Nazanin"/>
          <w:i/>
          <w:sz w:val="22"/>
          <w:rtl/>
          <w:lang w:bidi="ar-IQ"/>
        </w:rPr>
        <w:t xml:space="preserve">(2)                                                               </w:t>
      </w:r>
    </w:p>
    <w:p w14:paraId="4B32AFBB" w14:textId="30F378F7" w:rsidR="00035735" w:rsidRPr="00874430" w:rsidRDefault="00EB4DFF" w:rsidP="00B90E0D">
      <w:pPr>
        <w:autoSpaceDE w:val="0"/>
        <w:autoSpaceDN w:val="0"/>
        <w:adjustRightInd w:val="0"/>
        <w:ind w:firstLine="284"/>
        <w:jc w:val="both"/>
        <w:rPr>
          <w:rFonts w:eastAsia="Calibri" w:cs="B Nazanin"/>
          <w:i/>
          <w:vanish/>
          <w:sz w:val="22"/>
          <w:rtl/>
          <w:lang w:bidi="ar-IQ"/>
        </w:rPr>
      </w:pPr>
      <m:oMath>
        <m:sSub>
          <m:sSubPr>
            <m:ctrlPr>
              <w:rPr>
                <w:rFonts w:ascii="Cambria Math" w:eastAsia="Calibri" w:hAnsi="Cambria Math" w:cs="B Nazanin"/>
                <w:i/>
                <w:sz w:val="22"/>
                <w:lang w:bidi="fa-IR"/>
              </w:rPr>
            </m:ctrlPr>
          </m:sSubPr>
          <m:e>
            <m:r>
              <w:rPr>
                <w:rFonts w:ascii="Cambria Math" w:eastAsia="Calibri" w:hAnsi="Cambria Math" w:cs="B Nazanin"/>
                <w:sz w:val="22"/>
                <w:lang w:bidi="fa-IR"/>
              </w:rPr>
              <m:t>I</m:t>
            </m:r>
          </m:e>
          <m:sub>
            <m:r>
              <w:rPr>
                <w:rFonts w:ascii="Cambria Math" w:eastAsia="Calibri" w:hAnsi="Cambria Math" w:cs="B Nazanin"/>
                <w:sz w:val="22"/>
                <w:lang w:bidi="fa-IR"/>
              </w:rPr>
              <m:t>Normal</m:t>
            </m:r>
          </m:sub>
        </m:sSub>
        <m:r>
          <w:rPr>
            <w:rFonts w:ascii="Cambria Math" w:eastAsia="Calibri" w:hAnsi="Cambria Math" w:cs="B Nazanin"/>
            <w:sz w:val="22"/>
            <w:lang w:bidi="fa-IR"/>
          </w:rPr>
          <m:t>=(-1)</m:t>
        </m:r>
        <m:f>
          <m:fPr>
            <m:ctrlPr>
              <w:rPr>
                <w:rFonts w:ascii="Cambria Math" w:eastAsia="Calibri" w:hAnsi="Cambria Math" w:cs="B Nazanin"/>
                <w:i/>
                <w:sz w:val="22"/>
                <w:lang w:bidi="fa-IR"/>
              </w:rPr>
            </m:ctrlPr>
          </m:fPr>
          <m:num>
            <m:sSub>
              <m:sSubPr>
                <m:ctrlPr>
                  <w:rPr>
                    <w:rFonts w:ascii="Cambria Math" w:eastAsia="Calibri" w:hAnsi="Cambria Math" w:cs="B Nazanin"/>
                    <w:i/>
                    <w:sz w:val="22"/>
                    <w:lang w:bidi="fa-IR"/>
                  </w:rPr>
                </m:ctrlPr>
              </m:sSubPr>
              <m:e>
                <m:r>
                  <w:rPr>
                    <w:rFonts w:ascii="Cambria Math" w:eastAsia="Calibri" w:hAnsi="Cambria Math" w:cs="B Nazanin"/>
                    <w:sz w:val="22"/>
                    <w:lang w:bidi="fa-IR"/>
                  </w:rPr>
                  <m:t>x</m:t>
                </m:r>
              </m:e>
              <m:sub>
                <m:r>
                  <w:rPr>
                    <w:rFonts w:ascii="Cambria Math" w:eastAsia="Calibri" w:hAnsi="Cambria Math" w:cs="B Nazanin"/>
                    <w:sz w:val="22"/>
                    <w:lang w:bidi="fa-IR"/>
                  </w:rPr>
                  <m:t>r</m:t>
                </m:r>
              </m:sub>
            </m:sSub>
            <m:r>
              <w:rPr>
                <w:rFonts w:ascii="Cambria Math" w:eastAsia="Calibri" w:hAnsi="Cambria Math" w:cs="B Nazanin"/>
                <w:sz w:val="22"/>
                <w:lang w:bidi="fa-IR"/>
              </w:rPr>
              <m:t>-</m:t>
            </m:r>
            <m:sSub>
              <m:sSubPr>
                <m:ctrlPr>
                  <w:rPr>
                    <w:rFonts w:ascii="Cambria Math" w:eastAsia="Calibri" w:hAnsi="Cambria Math" w:cs="B Nazanin"/>
                    <w:i/>
                    <w:sz w:val="22"/>
                    <w:lang w:bidi="fa-IR"/>
                  </w:rPr>
                </m:ctrlPr>
              </m:sSubPr>
              <m:e>
                <m:r>
                  <w:rPr>
                    <w:rFonts w:ascii="Cambria Math" w:eastAsia="Calibri" w:hAnsi="Cambria Math" w:cs="B Nazanin"/>
                    <w:sz w:val="22"/>
                    <w:lang w:bidi="fa-IR"/>
                  </w:rPr>
                  <m:t>min</m:t>
                </m:r>
              </m:e>
              <m:sub>
                <m:r>
                  <w:rPr>
                    <w:rFonts w:ascii="Cambria Math" w:eastAsia="Calibri" w:hAnsi="Cambria Math" w:cs="B Nazanin"/>
                    <w:sz w:val="22"/>
                    <w:lang w:bidi="fa-IR"/>
                  </w:rPr>
                  <m:t>S</m:t>
                </m:r>
              </m:sub>
            </m:sSub>
          </m:num>
          <m:den>
            <m:sSub>
              <m:sSubPr>
                <m:ctrlPr>
                  <w:rPr>
                    <w:rFonts w:ascii="Cambria Math" w:eastAsia="Calibri" w:hAnsi="Cambria Math" w:cs="B Nazanin"/>
                    <w:i/>
                    <w:sz w:val="22"/>
                    <w:lang w:bidi="fa-IR"/>
                  </w:rPr>
                </m:ctrlPr>
              </m:sSubPr>
              <m:e>
                <m:r>
                  <w:rPr>
                    <w:rFonts w:ascii="Cambria Math" w:eastAsia="Calibri" w:hAnsi="Cambria Math" w:cs="B Nazanin"/>
                    <w:sz w:val="22"/>
                    <w:lang w:bidi="fa-IR"/>
                  </w:rPr>
                  <m:t>max</m:t>
                </m:r>
              </m:e>
              <m:sub>
                <m:r>
                  <w:rPr>
                    <w:rFonts w:ascii="Cambria Math" w:eastAsia="Calibri" w:hAnsi="Cambria Math" w:cs="B Nazanin"/>
                    <w:sz w:val="22"/>
                    <w:lang w:bidi="fa-IR"/>
                  </w:rPr>
                  <m:t>S</m:t>
                </m:r>
              </m:sub>
            </m:sSub>
            <m:r>
              <w:rPr>
                <w:rFonts w:ascii="Cambria Math" w:eastAsia="Calibri" w:hAnsi="Cambria Math" w:cs="B Nazanin"/>
                <w:sz w:val="22"/>
                <w:lang w:bidi="fa-IR"/>
              </w:rPr>
              <m:t>-</m:t>
            </m:r>
            <m:sSub>
              <m:sSubPr>
                <m:ctrlPr>
                  <w:rPr>
                    <w:rFonts w:ascii="Cambria Math" w:eastAsia="Calibri" w:hAnsi="Cambria Math" w:cs="B Nazanin"/>
                    <w:i/>
                    <w:sz w:val="22"/>
                    <w:lang w:bidi="fa-IR"/>
                  </w:rPr>
                </m:ctrlPr>
              </m:sSubPr>
              <m:e>
                <m:r>
                  <w:rPr>
                    <w:rFonts w:ascii="Cambria Math" w:eastAsia="Calibri" w:hAnsi="Cambria Math" w:cs="B Nazanin"/>
                    <w:sz w:val="22"/>
                    <w:lang w:bidi="fa-IR"/>
                  </w:rPr>
                  <m:t>min</m:t>
                </m:r>
              </m:e>
              <m:sub>
                <m:r>
                  <w:rPr>
                    <w:rFonts w:ascii="Cambria Math" w:eastAsia="Calibri" w:hAnsi="Cambria Math" w:cs="B Nazanin"/>
                    <w:sz w:val="22"/>
                    <w:lang w:bidi="fa-IR"/>
                  </w:rPr>
                  <m:t>S</m:t>
                </m:r>
              </m:sub>
            </m:sSub>
          </m:den>
        </m:f>
      </m:oMath>
      <w:r w:rsidR="00035735" w:rsidRPr="00874430">
        <w:rPr>
          <w:rFonts w:eastAsia="Calibri" w:cs="B Nazanin"/>
          <w:i/>
          <w:sz w:val="22"/>
          <w:lang w:bidi="fa-IR"/>
        </w:rPr>
        <w:t xml:space="preserve"> </w:t>
      </w:r>
      <w:r w:rsidR="00035735" w:rsidRPr="00874430">
        <w:rPr>
          <w:rFonts w:eastAsia="Calibri" w:cs="B Nazanin"/>
          <w:i/>
          <w:sz w:val="22"/>
          <w:rtl/>
          <w:lang w:bidi="ar-IQ"/>
        </w:rPr>
        <w:t xml:space="preserve"> </w:t>
      </w:r>
      <w:r w:rsidR="00035735" w:rsidRPr="00874430">
        <w:rPr>
          <w:rFonts w:eastAsia="Calibri" w:cs="B Nazanin"/>
          <w:i/>
          <w:sz w:val="22"/>
          <w:lang w:bidi="fa-IR"/>
        </w:rPr>
        <w:t xml:space="preserve">                                                          </w:t>
      </w:r>
      <w:r w:rsidR="00035735" w:rsidRPr="00874430">
        <w:rPr>
          <w:rFonts w:eastAsia="Calibri" w:cs="B Nazanin"/>
          <w:i/>
          <w:sz w:val="22"/>
          <w:rtl/>
          <w:lang w:bidi="ar-IQ"/>
        </w:rPr>
        <w:t xml:space="preserve">(3)              </w:t>
      </w:r>
    </w:p>
    <w:p w14:paraId="728C8487" w14:textId="77777777" w:rsidR="00035735" w:rsidRPr="00874430" w:rsidRDefault="00035735" w:rsidP="00B90E0D">
      <w:pPr>
        <w:autoSpaceDE w:val="0"/>
        <w:autoSpaceDN w:val="0"/>
        <w:bidi/>
        <w:adjustRightInd w:val="0"/>
        <w:ind w:firstLine="284"/>
        <w:jc w:val="both"/>
        <w:rPr>
          <w:rFonts w:eastAsia="Calibri" w:cs="B Nazanin"/>
          <w:i/>
          <w:sz w:val="22"/>
          <w:rtl/>
          <w:lang w:bidi="ar-IQ"/>
        </w:rPr>
      </w:pPr>
    </w:p>
    <w:p w14:paraId="13C528F4" w14:textId="56382489" w:rsidR="00035735" w:rsidRPr="00874430" w:rsidRDefault="00035735" w:rsidP="00B90E0D">
      <w:pPr>
        <w:autoSpaceDE w:val="0"/>
        <w:autoSpaceDN w:val="0"/>
        <w:bidi/>
        <w:adjustRightInd w:val="0"/>
        <w:ind w:firstLine="284"/>
        <w:jc w:val="both"/>
        <w:rPr>
          <w:rFonts w:eastAsia="Calibri" w:cs="B Nazanin"/>
          <w:i/>
          <w:sz w:val="22"/>
          <w:rtl/>
          <w:lang w:bidi="ar-IQ"/>
        </w:rPr>
      </w:pPr>
      <w:r w:rsidRPr="00874430">
        <w:rPr>
          <w:rFonts w:eastAsia="Calibri" w:cs="B Nazanin"/>
          <w:i/>
          <w:sz w:val="22"/>
          <w:rtl/>
          <w:lang w:bidi="ar-IQ"/>
        </w:rPr>
        <w:t xml:space="preserve">که در دو معادله فوق، </w:t>
      </w:r>
      <m:oMath>
        <m:sSub>
          <m:sSubPr>
            <m:ctrlPr>
              <w:rPr>
                <w:rFonts w:ascii="Cambria Math" w:eastAsia="Calibri" w:hAnsi="Cambria Math" w:cs="B Nazanin"/>
                <w:i/>
                <w:sz w:val="22"/>
                <w:lang w:bidi="fa-IR"/>
              </w:rPr>
            </m:ctrlPr>
          </m:sSubPr>
          <m:e>
            <m:r>
              <w:rPr>
                <w:rFonts w:ascii="Cambria Math" w:eastAsia="Calibri" w:hAnsi="Cambria Math" w:cs="B Nazanin"/>
                <w:sz w:val="22"/>
                <w:lang w:bidi="fa-IR"/>
              </w:rPr>
              <m:t>I</m:t>
            </m:r>
          </m:e>
          <m:sub>
            <m:r>
              <w:rPr>
                <w:rFonts w:ascii="Cambria Math" w:eastAsia="Calibri" w:hAnsi="Cambria Math" w:cs="B Nazanin"/>
                <w:sz w:val="22"/>
                <w:lang w:bidi="fa-IR"/>
              </w:rPr>
              <m:t>Normal</m:t>
            </m:r>
          </m:sub>
        </m:sSub>
      </m:oMath>
      <w:r w:rsidRPr="00874430">
        <w:rPr>
          <w:rFonts w:eastAsia="Calibri" w:cs="B Nazanin"/>
          <w:i/>
          <w:sz w:val="22"/>
          <w:rtl/>
          <w:lang w:bidi="ar-IQ"/>
        </w:rPr>
        <w:t xml:space="preserve"> مقدار استاندارد شده مولفه و </w:t>
      </w:r>
      <m:oMath>
        <m:sSub>
          <m:sSubPr>
            <m:ctrlPr>
              <w:rPr>
                <w:rFonts w:ascii="Cambria Math" w:eastAsia="Calibri" w:hAnsi="Cambria Math" w:cs="B Nazanin"/>
                <w:i/>
                <w:sz w:val="22"/>
                <w:lang w:bidi="fa-IR"/>
              </w:rPr>
            </m:ctrlPr>
          </m:sSubPr>
          <m:e>
            <m:r>
              <w:rPr>
                <w:rFonts w:ascii="Cambria Math" w:eastAsia="Calibri" w:hAnsi="Cambria Math" w:cs="B Nazanin"/>
                <w:sz w:val="22"/>
                <w:lang w:bidi="fa-IR"/>
              </w:rPr>
              <m:t>x</m:t>
            </m:r>
          </m:e>
          <m:sub>
            <m:r>
              <w:rPr>
                <w:rFonts w:ascii="Cambria Math" w:eastAsia="Calibri" w:hAnsi="Cambria Math" w:cs="B Nazanin"/>
                <w:sz w:val="22"/>
                <w:lang w:bidi="fa-IR"/>
              </w:rPr>
              <m:t>r</m:t>
            </m:r>
          </m:sub>
        </m:sSub>
      </m:oMath>
      <w:r w:rsidRPr="00874430">
        <w:rPr>
          <w:rFonts w:eastAsia="Calibri" w:cs="B Nazanin"/>
          <w:i/>
          <w:sz w:val="22"/>
          <w:rtl/>
          <w:lang w:bidi="ar-IQ"/>
        </w:rPr>
        <w:t xml:space="preserve"> مقدار واقعی همان مشاهده است. </w:t>
      </w:r>
      <m:oMath>
        <m:sSub>
          <m:sSubPr>
            <m:ctrlPr>
              <w:rPr>
                <w:rFonts w:ascii="Cambria Math" w:eastAsia="Calibri" w:hAnsi="Cambria Math" w:cs="B Nazanin"/>
                <w:i/>
                <w:sz w:val="22"/>
                <w:lang w:bidi="fa-IR"/>
              </w:rPr>
            </m:ctrlPr>
          </m:sSubPr>
          <m:e>
            <m:r>
              <w:rPr>
                <w:rFonts w:ascii="Cambria Math" w:eastAsia="Calibri" w:hAnsi="Cambria Math" w:cs="B Nazanin"/>
                <w:sz w:val="22"/>
                <w:lang w:bidi="fa-IR"/>
              </w:rPr>
              <m:t>max</m:t>
            </m:r>
          </m:e>
          <m:sub>
            <m:r>
              <w:rPr>
                <w:rFonts w:ascii="Cambria Math" w:eastAsia="Calibri" w:hAnsi="Cambria Math" w:cs="B Nazanin"/>
                <w:sz w:val="22"/>
                <w:lang w:bidi="fa-IR"/>
              </w:rPr>
              <m:t>S</m:t>
            </m:r>
          </m:sub>
        </m:sSub>
      </m:oMath>
      <w:r w:rsidRPr="00874430">
        <w:rPr>
          <w:rFonts w:eastAsia="Calibri" w:cs="B Nazanin"/>
          <w:i/>
          <w:sz w:val="22"/>
          <w:rtl/>
          <w:lang w:bidi="ar-IQ"/>
        </w:rPr>
        <w:t xml:space="preserve"> و </w:t>
      </w:r>
      <m:oMath>
        <m:sSub>
          <m:sSubPr>
            <m:ctrlPr>
              <w:rPr>
                <w:rFonts w:ascii="Cambria Math" w:eastAsia="Calibri" w:hAnsi="Cambria Math" w:cs="B Nazanin"/>
                <w:i/>
                <w:sz w:val="22"/>
                <w:lang w:bidi="fa-IR"/>
              </w:rPr>
            </m:ctrlPr>
          </m:sSubPr>
          <m:e>
            <m:r>
              <w:rPr>
                <w:rFonts w:ascii="Cambria Math" w:eastAsia="Calibri" w:hAnsi="Cambria Math" w:cs="B Nazanin"/>
                <w:sz w:val="22"/>
                <w:lang w:bidi="fa-IR"/>
              </w:rPr>
              <m:t>min</m:t>
            </m:r>
          </m:e>
          <m:sub>
            <m:r>
              <w:rPr>
                <w:rFonts w:ascii="Cambria Math" w:eastAsia="Calibri" w:hAnsi="Cambria Math" w:cs="B Nazanin"/>
                <w:sz w:val="22"/>
                <w:lang w:bidi="fa-IR"/>
              </w:rPr>
              <m:t>S</m:t>
            </m:r>
          </m:sub>
        </m:sSub>
      </m:oMath>
      <w:r w:rsidRPr="00874430">
        <w:rPr>
          <w:rFonts w:eastAsia="Calibri" w:cs="B Nazanin"/>
          <w:i/>
          <w:sz w:val="22"/>
          <w:rtl/>
          <w:lang w:bidi="ar-IQ"/>
        </w:rPr>
        <w:t xml:space="preserve"> نبز به ترتیب بیشترین و کمترین مشاهده است. بعد از استاندارد سازی هرکدام از سری</w:t>
      </w:r>
      <w:r w:rsidRPr="00874430">
        <w:rPr>
          <w:rFonts w:eastAsia="Calibri" w:cs="B Nazanin"/>
          <w:i/>
          <w:sz w:val="22"/>
          <w:rtl/>
          <w:lang w:bidi="ar-IQ"/>
        </w:rPr>
        <w:softHyphen/>
        <w:t>های زمانی و برای محاسبه نهایی شاخص نااطمینانی به تبعیت از مطالعه (</w:t>
      </w:r>
      <w:r w:rsidR="005314CD" w:rsidRPr="00874430">
        <w:rPr>
          <w:rFonts w:eastAsia="Calibri" w:cs="B Nazanin"/>
          <w:i/>
          <w:iCs/>
          <w:sz w:val="22"/>
          <w:lang w:val="fr-CA" w:bidi="ar-IQ"/>
        </w:rPr>
        <w:t xml:space="preserve">Baker., </w:t>
      </w:r>
      <w:proofErr w:type="gramStart"/>
      <w:r w:rsidR="005314CD" w:rsidRPr="00874430">
        <w:rPr>
          <w:rFonts w:eastAsia="Calibri" w:cs="B Nazanin"/>
          <w:i/>
          <w:iCs/>
          <w:sz w:val="22"/>
          <w:lang w:val="fr-CA" w:bidi="ar-IQ"/>
        </w:rPr>
        <w:t>et</w:t>
      </w:r>
      <w:proofErr w:type="gramEnd"/>
      <w:r w:rsidR="005314CD" w:rsidRPr="00874430">
        <w:rPr>
          <w:rFonts w:eastAsia="Calibri" w:cs="B Nazanin"/>
          <w:i/>
          <w:iCs/>
          <w:sz w:val="22"/>
          <w:lang w:val="fr-CA" w:bidi="ar-IQ"/>
        </w:rPr>
        <w:t xml:space="preserve"> al., 2016</w:t>
      </w:r>
      <w:r w:rsidRPr="00874430">
        <w:rPr>
          <w:rFonts w:eastAsia="Calibri" w:cs="B Nazanin"/>
          <w:i/>
          <w:sz w:val="22"/>
          <w:rtl/>
          <w:lang w:bidi="ar-IQ"/>
        </w:rPr>
        <w:t>) از روش میانگین</w:t>
      </w:r>
      <w:r w:rsidRPr="00874430">
        <w:rPr>
          <w:rFonts w:eastAsia="Calibri" w:cs="B Nazanin"/>
          <w:i/>
          <w:sz w:val="22"/>
          <w:rtl/>
          <w:lang w:bidi="ar-IQ"/>
        </w:rPr>
        <w:softHyphen/>
        <w:t>گیری ساده استفاده خواهد شد. از رابطه (1) برای استانداردسازی متغیرهایی که تاثیر مثبت بر شاخص نااطمینانی دارند استفاده می</w:t>
      </w:r>
      <w:r w:rsidRPr="00874430">
        <w:rPr>
          <w:rFonts w:eastAsia="Calibri" w:cs="B Nazanin"/>
          <w:i/>
          <w:sz w:val="22"/>
          <w:rtl/>
          <w:lang w:bidi="ar-IQ"/>
        </w:rPr>
        <w:softHyphen/>
        <w:t>شود و از رابطه (2) برای متغیرهایی که تاثیر آن</w:t>
      </w:r>
      <w:r w:rsidRPr="00874430">
        <w:rPr>
          <w:rFonts w:eastAsia="Calibri" w:cs="B Nazanin"/>
          <w:i/>
          <w:sz w:val="22"/>
          <w:rtl/>
          <w:lang w:bidi="ar-IQ"/>
        </w:rPr>
        <w:softHyphen/>
        <w:t>ها بر شاخص برآوردی منفی خواهد بود.</w:t>
      </w:r>
    </w:p>
    <w:p w14:paraId="6C13EA1A" w14:textId="423E396E" w:rsidR="000046BD" w:rsidRPr="00874430" w:rsidRDefault="00035735" w:rsidP="00B90E0D">
      <w:pPr>
        <w:autoSpaceDE w:val="0"/>
        <w:autoSpaceDN w:val="0"/>
        <w:bidi/>
        <w:adjustRightInd w:val="0"/>
        <w:ind w:firstLine="284"/>
        <w:jc w:val="both"/>
        <w:rPr>
          <w:rFonts w:eastAsia="Calibri" w:cs="B Nazanin"/>
          <w:i/>
          <w:sz w:val="22"/>
          <w:rtl/>
          <w:lang w:bidi="ar-IQ"/>
        </w:rPr>
      </w:pPr>
      <w:r w:rsidRPr="00874430">
        <w:rPr>
          <w:rFonts w:eastAsia="Calibri" w:cs="B Nazanin"/>
          <w:i/>
          <w:sz w:val="22"/>
          <w:rtl/>
          <w:lang w:bidi="ar-IQ"/>
        </w:rPr>
        <w:t xml:space="preserve">در واقع نااطمینانی در در شاخص‌های سلامت عمومی و ایمنی در نظام سلامت میانگینی از </w:t>
      </w:r>
      <w:bookmarkStart w:id="4" w:name="_Hlk211946535"/>
      <w:r w:rsidRPr="00874430">
        <w:rPr>
          <w:rFonts w:eastAsia="Calibri" w:cs="B Nazanin"/>
          <w:i/>
          <w:sz w:val="22"/>
          <w:rtl/>
          <w:lang w:bidi="ar-IQ"/>
        </w:rPr>
        <w:t xml:space="preserve">6 زیر بخش اصلی در </w:t>
      </w:r>
      <w:r w:rsidR="001E293A">
        <w:rPr>
          <w:rFonts w:eastAsia="Calibri" w:cs="B Nazanin" w:hint="cs"/>
          <w:i/>
          <w:sz w:val="22"/>
          <w:rtl/>
          <w:lang w:bidi="ar-IQ"/>
        </w:rPr>
        <w:t>نمودار (1)</w:t>
      </w:r>
      <w:r w:rsidRPr="00874430">
        <w:rPr>
          <w:rFonts w:eastAsia="Calibri" w:cs="B Nazanin"/>
          <w:i/>
          <w:sz w:val="22"/>
          <w:rtl/>
          <w:lang w:bidi="ar-IQ"/>
        </w:rPr>
        <w:t xml:space="preserve"> است. </w:t>
      </w:r>
      <w:bookmarkEnd w:id="4"/>
    </w:p>
    <w:p w14:paraId="4B6B813B" w14:textId="17E25ADF" w:rsidR="00035735" w:rsidRPr="00874430" w:rsidRDefault="0067771F" w:rsidP="00B90E0D">
      <w:pPr>
        <w:autoSpaceDE w:val="0"/>
        <w:autoSpaceDN w:val="0"/>
        <w:bidi/>
        <w:adjustRightInd w:val="0"/>
        <w:jc w:val="both"/>
        <w:rPr>
          <w:rFonts w:eastAsia="Calibri" w:cs="B Nazanin"/>
          <w:b/>
          <w:bCs/>
          <w:i/>
          <w:sz w:val="22"/>
          <w:rtl/>
          <w:lang w:bidi="ar-IQ"/>
        </w:rPr>
      </w:pPr>
      <w:r w:rsidRPr="00874430">
        <w:rPr>
          <w:rFonts w:eastAsia="Calibri" w:cs="B Nazanin" w:hint="cs"/>
          <w:b/>
          <w:bCs/>
          <w:i/>
          <w:sz w:val="22"/>
          <w:rtl/>
          <w:lang w:bidi="ar-IQ"/>
        </w:rPr>
        <w:t>3-2.</w:t>
      </w:r>
      <w:r w:rsidR="00035735" w:rsidRPr="00874430">
        <w:rPr>
          <w:rFonts w:eastAsia="Calibri" w:cs="B Nazanin"/>
          <w:b/>
          <w:bCs/>
          <w:i/>
          <w:sz w:val="22"/>
          <w:rtl/>
          <w:lang w:bidi="ar-IQ"/>
        </w:rPr>
        <w:t xml:space="preserve"> تصریح مدل و معرفی متغیرها</w:t>
      </w:r>
    </w:p>
    <w:p w14:paraId="764999E2" w14:textId="77777777" w:rsidR="00035735" w:rsidRPr="00874430" w:rsidRDefault="00035735" w:rsidP="00B90E0D">
      <w:pPr>
        <w:autoSpaceDE w:val="0"/>
        <w:autoSpaceDN w:val="0"/>
        <w:bidi/>
        <w:adjustRightInd w:val="0"/>
        <w:jc w:val="both"/>
        <w:rPr>
          <w:rFonts w:eastAsia="Calibri" w:cs="B Nazanin"/>
          <w:i/>
          <w:sz w:val="22"/>
          <w:lang w:bidi="fa-IR"/>
        </w:rPr>
      </w:pPr>
      <w:r w:rsidRPr="00874430">
        <w:rPr>
          <w:rFonts w:eastAsia="Calibri" w:cs="B Nazanin"/>
          <w:i/>
          <w:sz w:val="22"/>
          <w:rtl/>
          <w:lang w:bidi="ar-IQ"/>
        </w:rPr>
        <w:t>مدل این تحقیق بر اساس ادبیات نظری تحقیق و مطالعات قبلی مشتق شده از مدل منکیو و همکاران (1992) است که در قالب رابطه (4) ارائه شده است.</w:t>
      </w:r>
    </w:p>
    <w:p w14:paraId="00A1710F" w14:textId="5556079E" w:rsidR="00035735" w:rsidRPr="00874430" w:rsidRDefault="00035735" w:rsidP="00B90E0D">
      <w:pPr>
        <w:autoSpaceDE w:val="0"/>
        <w:autoSpaceDN w:val="0"/>
        <w:adjustRightInd w:val="0"/>
        <w:ind w:firstLine="284"/>
        <w:jc w:val="both"/>
        <w:rPr>
          <w:rFonts w:eastAsia="Calibri" w:cs="B Nazanin"/>
          <w:i/>
          <w:sz w:val="22"/>
          <w:rtl/>
          <w:lang w:bidi="ar-IQ"/>
        </w:rPr>
      </w:pPr>
      <w:r w:rsidRPr="00874430">
        <w:rPr>
          <w:rFonts w:eastAsia="Calibri" w:cs="B Nazanin"/>
          <w:i/>
          <w:noProof/>
          <w:sz w:val="22"/>
          <w:lang w:bidi="fa-IR"/>
        </w:rPr>
        <w:drawing>
          <wp:inline distT="0" distB="0" distL="0" distR="0" wp14:anchorId="42973C85" wp14:editId="3EF99B0D">
            <wp:extent cx="1214755" cy="2292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4755" cy="229235"/>
                    </a:xfrm>
                    <a:prstGeom prst="rect">
                      <a:avLst/>
                    </a:prstGeom>
                    <a:noFill/>
                    <a:ln>
                      <a:noFill/>
                    </a:ln>
                  </pic:spPr>
                </pic:pic>
              </a:graphicData>
            </a:graphic>
          </wp:inline>
        </w:drawing>
      </w:r>
      <w:r w:rsidRPr="00874430">
        <w:rPr>
          <w:rFonts w:eastAsia="Calibri" w:cs="B Nazanin"/>
          <w:i/>
          <w:sz w:val="22"/>
          <w:lang w:bidi="fa-IR"/>
        </w:rPr>
        <w:t xml:space="preserve">                                              </w:t>
      </w:r>
      <w:r w:rsidR="00D64DC9" w:rsidRPr="00874430">
        <w:rPr>
          <w:rFonts w:eastAsia="Calibri" w:cs="B Nazanin"/>
          <w:i/>
          <w:sz w:val="22"/>
          <w:lang w:bidi="fa-IR"/>
        </w:rPr>
        <w:tab/>
      </w:r>
      <w:r w:rsidR="00D64DC9" w:rsidRPr="00874430">
        <w:rPr>
          <w:rFonts w:eastAsia="Calibri" w:cs="B Nazanin"/>
          <w:i/>
          <w:sz w:val="22"/>
          <w:lang w:bidi="fa-IR"/>
        </w:rPr>
        <w:tab/>
      </w:r>
      <w:r w:rsidR="00D64DC9" w:rsidRPr="00874430">
        <w:rPr>
          <w:rFonts w:eastAsia="Calibri" w:cs="B Nazanin"/>
          <w:i/>
          <w:sz w:val="22"/>
          <w:lang w:bidi="fa-IR"/>
        </w:rPr>
        <w:tab/>
      </w:r>
      <w:r w:rsidR="00D64DC9" w:rsidRPr="00874430">
        <w:rPr>
          <w:rFonts w:eastAsia="Calibri" w:cs="B Nazanin"/>
          <w:i/>
          <w:sz w:val="22"/>
          <w:lang w:bidi="fa-IR"/>
        </w:rPr>
        <w:tab/>
      </w:r>
      <w:r w:rsidR="00D64DC9" w:rsidRPr="00874430">
        <w:rPr>
          <w:rFonts w:eastAsia="Calibri" w:cs="B Nazanin"/>
          <w:i/>
          <w:sz w:val="22"/>
          <w:lang w:bidi="fa-IR"/>
        </w:rPr>
        <w:tab/>
      </w:r>
      <w:r w:rsidR="00D64DC9" w:rsidRPr="00874430">
        <w:rPr>
          <w:rFonts w:eastAsia="Calibri" w:cs="B Nazanin"/>
          <w:i/>
          <w:sz w:val="22"/>
          <w:lang w:bidi="fa-IR"/>
        </w:rPr>
        <w:tab/>
      </w:r>
      <w:r w:rsidR="00D64DC9" w:rsidRPr="00874430">
        <w:rPr>
          <w:rFonts w:eastAsia="Calibri" w:cs="B Nazanin"/>
          <w:i/>
          <w:sz w:val="22"/>
          <w:lang w:bidi="fa-IR"/>
        </w:rPr>
        <w:tab/>
      </w:r>
      <w:r w:rsidRPr="00874430">
        <w:rPr>
          <w:rFonts w:eastAsia="Calibri" w:cs="B Nazanin"/>
          <w:i/>
          <w:sz w:val="22"/>
          <w:lang w:bidi="fa-IR"/>
        </w:rPr>
        <w:t xml:space="preserve"> </w:t>
      </w:r>
      <w:r w:rsidRPr="00874430">
        <w:rPr>
          <w:rFonts w:eastAsia="Calibri" w:cs="B Nazanin"/>
          <w:i/>
          <w:sz w:val="22"/>
          <w:rtl/>
          <w:lang w:bidi="ar-IQ"/>
        </w:rPr>
        <w:t xml:space="preserve">(4)     </w:t>
      </w:r>
    </w:p>
    <w:p w14:paraId="4C7B0CF6" w14:textId="77777777" w:rsidR="00035735" w:rsidRPr="00874430" w:rsidRDefault="00035735" w:rsidP="00B90E0D">
      <w:pPr>
        <w:autoSpaceDE w:val="0"/>
        <w:autoSpaceDN w:val="0"/>
        <w:bidi/>
        <w:adjustRightInd w:val="0"/>
        <w:ind w:firstLine="284"/>
        <w:jc w:val="both"/>
        <w:rPr>
          <w:rFonts w:eastAsia="Calibri" w:cs="B Nazanin"/>
          <w:i/>
          <w:sz w:val="22"/>
          <w:rtl/>
          <w:lang w:bidi="ar-IQ"/>
        </w:rPr>
      </w:pPr>
      <w:r w:rsidRPr="00874430">
        <w:rPr>
          <w:rFonts w:eastAsia="Calibri" w:cs="B Nazanin"/>
          <w:i/>
          <w:sz w:val="22"/>
          <w:lang w:bidi="fa-IR"/>
        </w:rPr>
        <w:t xml:space="preserve"> K </w:t>
      </w:r>
      <w:r w:rsidRPr="00874430">
        <w:rPr>
          <w:rFonts w:eastAsia="Calibri" w:cs="B Nazanin"/>
          <w:i/>
          <w:sz w:val="22"/>
          <w:rtl/>
          <w:lang w:bidi="ar-IQ"/>
        </w:rPr>
        <w:t>نمایانگر سرمایه فیزیکی،</w:t>
      </w:r>
      <w:r w:rsidRPr="00874430">
        <w:rPr>
          <w:rFonts w:eastAsia="Calibri" w:cs="B Nazanin"/>
          <w:i/>
          <w:sz w:val="22"/>
          <w:lang w:bidi="fa-IR"/>
        </w:rPr>
        <w:t xml:space="preserve"> H </w:t>
      </w:r>
      <w:r w:rsidRPr="00874430">
        <w:rPr>
          <w:rFonts w:eastAsia="Calibri" w:cs="B Nazanin"/>
          <w:i/>
          <w:sz w:val="22"/>
          <w:rtl/>
          <w:lang w:bidi="ar-IQ"/>
        </w:rPr>
        <w:t>نمایانگر سرمایه انسانی و</w:t>
      </w:r>
      <w:r w:rsidRPr="00874430">
        <w:rPr>
          <w:rFonts w:eastAsia="Calibri" w:cs="B Nazanin"/>
          <w:i/>
          <w:sz w:val="22"/>
          <w:lang w:bidi="fa-IR"/>
        </w:rPr>
        <w:t xml:space="preserve"> AL </w:t>
      </w:r>
      <w:r w:rsidRPr="00874430">
        <w:rPr>
          <w:rFonts w:eastAsia="Calibri" w:cs="B Nazanin"/>
          <w:i/>
          <w:sz w:val="22"/>
          <w:rtl/>
          <w:lang w:bidi="ar-IQ"/>
        </w:rPr>
        <w:t>نمایانگر نیروی کار مؤثر است. اگر نرخ رشد جمعیت را با</w:t>
      </w:r>
      <w:r w:rsidRPr="00874430">
        <w:rPr>
          <w:rFonts w:eastAsia="Calibri" w:cs="B Nazanin"/>
          <w:i/>
          <w:sz w:val="22"/>
          <w:lang w:bidi="fa-IR"/>
        </w:rPr>
        <w:t xml:space="preserve"> n </w:t>
      </w:r>
      <w:r w:rsidRPr="00874430">
        <w:rPr>
          <w:rFonts w:eastAsia="Calibri" w:cs="B Nazanin"/>
          <w:i/>
          <w:sz w:val="22"/>
          <w:rtl/>
          <w:lang w:bidi="ar-IQ"/>
        </w:rPr>
        <w:t>و نرخ رشد فناوری را با</w:t>
      </w:r>
      <w:r w:rsidRPr="00874430">
        <w:rPr>
          <w:rFonts w:eastAsia="Calibri" w:cs="B Nazanin"/>
          <w:i/>
          <w:sz w:val="22"/>
          <w:lang w:bidi="fa-IR"/>
        </w:rPr>
        <w:t xml:space="preserve"> g </w:t>
      </w:r>
      <w:r w:rsidRPr="00874430">
        <w:rPr>
          <w:rFonts w:eastAsia="Calibri" w:cs="B Nazanin"/>
          <w:i/>
          <w:sz w:val="22"/>
          <w:rtl/>
          <w:lang w:bidi="ar-IQ"/>
        </w:rPr>
        <w:t>نمایان دهیم، سرمایه انسانی کافی و سرمایه فیزیکی مؤثر برای هر نفر می‌تواند به شرح زیر تعریف شود.</w:t>
      </w:r>
    </w:p>
    <w:p w14:paraId="27AD2245" w14:textId="1A5CC545" w:rsidR="00035735" w:rsidRPr="00874430" w:rsidRDefault="00035735" w:rsidP="00B90E0D">
      <w:pPr>
        <w:autoSpaceDE w:val="0"/>
        <w:autoSpaceDN w:val="0"/>
        <w:bidi/>
        <w:adjustRightInd w:val="0"/>
        <w:ind w:firstLine="284"/>
        <w:jc w:val="both"/>
        <w:rPr>
          <w:rFonts w:eastAsia="Calibri" w:cs="B Nazanin"/>
          <w:i/>
          <w:sz w:val="22"/>
          <w:rtl/>
          <w:lang w:bidi="ar-IQ"/>
        </w:rPr>
      </w:pPr>
      <w:r w:rsidRPr="00874430">
        <w:rPr>
          <w:rFonts w:eastAsia="Calibri" w:cs="B Nazanin"/>
          <w:i/>
          <w:sz w:val="22"/>
          <w:rtl/>
          <w:lang w:bidi="ar-IQ"/>
        </w:rPr>
        <w:t xml:space="preserve">(5)   </w:t>
      </w:r>
      <w:r w:rsidRPr="00874430">
        <w:rPr>
          <w:rFonts w:eastAsia="Calibri" w:cs="B Nazanin"/>
          <w:i/>
          <w:sz w:val="22"/>
          <w:lang w:bidi="fa-IR"/>
        </w:rPr>
        <w:tab/>
      </w:r>
      <w:r w:rsidRPr="00874430">
        <w:rPr>
          <w:rFonts w:eastAsia="Calibri" w:cs="B Nazanin"/>
          <w:i/>
          <w:sz w:val="22"/>
          <w:rtl/>
          <w:lang w:bidi="ar-IQ"/>
        </w:rPr>
        <w:t xml:space="preserve">  </w:t>
      </w:r>
      <w:r w:rsidRPr="00874430">
        <w:rPr>
          <w:rFonts w:eastAsia="Calibri" w:cs="B Nazanin"/>
          <w:i/>
          <w:sz w:val="22"/>
          <w:lang w:bidi="fa-IR"/>
        </w:rPr>
        <w:tab/>
      </w:r>
      <w:r w:rsidRPr="00874430">
        <w:rPr>
          <w:rFonts w:eastAsia="Calibri" w:cs="B Nazanin"/>
          <w:i/>
          <w:sz w:val="22"/>
          <w:lang w:bidi="fa-IR"/>
        </w:rPr>
        <w:tab/>
      </w:r>
      <w:r w:rsidR="00FB5CF1" w:rsidRPr="00874430">
        <w:rPr>
          <w:rFonts w:eastAsia="Calibri" w:cs="B Nazanin" w:hint="cs"/>
          <w:i/>
          <w:sz w:val="22"/>
          <w:rtl/>
          <w:lang w:bidi="ar-IQ"/>
        </w:rPr>
        <w:t xml:space="preserve"> </w:t>
      </w:r>
      <w:r w:rsidR="00FB5CF1" w:rsidRPr="00874430">
        <w:rPr>
          <w:rFonts w:eastAsia="Calibri" w:cs="B Nazanin"/>
          <w:i/>
          <w:sz w:val="22"/>
          <w:rtl/>
          <w:lang w:bidi="ar-IQ"/>
        </w:rPr>
        <w:tab/>
      </w:r>
      <w:r w:rsidR="00FB5CF1" w:rsidRPr="00874430">
        <w:rPr>
          <w:rFonts w:eastAsia="Calibri" w:cs="B Nazanin"/>
          <w:i/>
          <w:sz w:val="22"/>
          <w:rtl/>
          <w:lang w:bidi="ar-IQ"/>
        </w:rPr>
        <w:tab/>
      </w:r>
      <w:r w:rsidR="00FB5CF1" w:rsidRPr="00874430">
        <w:rPr>
          <w:rFonts w:eastAsia="Calibri" w:cs="B Nazanin"/>
          <w:i/>
          <w:sz w:val="22"/>
          <w:rtl/>
          <w:lang w:bidi="ar-IQ"/>
        </w:rPr>
        <w:tab/>
      </w:r>
      <w:r w:rsidR="00D64DC9" w:rsidRPr="00874430">
        <w:rPr>
          <w:rFonts w:eastAsia="Calibri" w:cs="B Nazanin"/>
          <w:i/>
          <w:sz w:val="22"/>
          <w:lang w:bidi="ar-IQ"/>
        </w:rPr>
        <w:tab/>
      </w:r>
      <w:r w:rsidR="00D64DC9" w:rsidRPr="00874430">
        <w:rPr>
          <w:rFonts w:eastAsia="Calibri" w:cs="B Nazanin"/>
          <w:i/>
          <w:sz w:val="22"/>
          <w:lang w:bidi="ar-IQ"/>
        </w:rPr>
        <w:tab/>
      </w:r>
      <w:r w:rsidR="00D64DC9" w:rsidRPr="00874430">
        <w:rPr>
          <w:rFonts w:eastAsia="Calibri" w:cs="B Nazanin"/>
          <w:i/>
          <w:sz w:val="22"/>
          <w:lang w:bidi="ar-IQ"/>
        </w:rPr>
        <w:tab/>
      </w:r>
      <w:r w:rsidR="00D64DC9" w:rsidRPr="00874430">
        <w:rPr>
          <w:rFonts w:eastAsia="Calibri" w:cs="B Nazanin"/>
          <w:i/>
          <w:sz w:val="22"/>
          <w:lang w:bidi="ar-IQ"/>
        </w:rPr>
        <w:tab/>
      </w:r>
      <w:r w:rsidR="00D64DC9" w:rsidRPr="00874430">
        <w:rPr>
          <w:rFonts w:eastAsia="Calibri" w:cs="B Nazanin"/>
          <w:i/>
          <w:sz w:val="22"/>
          <w:lang w:bidi="ar-IQ"/>
        </w:rPr>
        <w:tab/>
      </w:r>
      <w:r w:rsidR="00D64DC9" w:rsidRPr="00874430">
        <w:rPr>
          <w:rFonts w:eastAsia="Calibri" w:cs="B Nazanin"/>
          <w:i/>
          <w:sz w:val="22"/>
          <w:lang w:bidi="ar-IQ"/>
        </w:rPr>
        <w:tab/>
      </w:r>
      <w:r w:rsidR="00D64DC9" w:rsidRPr="00874430">
        <w:rPr>
          <w:rFonts w:eastAsia="Calibri" w:cs="B Nazanin"/>
          <w:i/>
          <w:sz w:val="22"/>
          <w:lang w:bidi="ar-IQ"/>
        </w:rPr>
        <w:tab/>
      </w:r>
      <w:r w:rsidRPr="00874430">
        <w:rPr>
          <w:rFonts w:eastAsia="Calibri" w:cs="B Nazanin"/>
          <w:i/>
          <w:sz w:val="22"/>
          <w:rtl/>
          <w:lang w:bidi="ar-IQ"/>
        </w:rPr>
        <w:t xml:space="preserve">                  </w:t>
      </w:r>
      <w:r w:rsidRPr="00874430">
        <w:rPr>
          <w:rFonts w:eastAsia="Calibri" w:cs="B Nazanin"/>
          <w:i/>
          <w:sz w:val="22"/>
          <w:lang w:bidi="fa-IR"/>
        </w:rPr>
        <w:object w:dxaOrig="2079" w:dyaOrig="740" w14:anchorId="0D48AD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27.75pt" o:ole="">
            <v:imagedata r:id="rId20" o:title=""/>
          </v:shape>
          <o:OLEObject Type="Embed" ProgID="Equation.DSMT4" ShapeID="_x0000_i1025" DrawAspect="Content" ObjectID="_1844376892" r:id="rId21"/>
        </w:object>
      </w:r>
    </w:p>
    <w:p w14:paraId="38087B65" w14:textId="77777777" w:rsidR="00035735" w:rsidRPr="00874430" w:rsidRDefault="00035735" w:rsidP="00B90E0D">
      <w:pPr>
        <w:autoSpaceDE w:val="0"/>
        <w:autoSpaceDN w:val="0"/>
        <w:bidi/>
        <w:adjustRightInd w:val="0"/>
        <w:jc w:val="both"/>
        <w:rPr>
          <w:rFonts w:eastAsia="Calibri" w:cs="B Nazanin"/>
          <w:i/>
          <w:sz w:val="22"/>
          <w:rtl/>
          <w:lang w:bidi="ar-IQ"/>
        </w:rPr>
      </w:pPr>
      <w:r w:rsidRPr="00874430">
        <w:rPr>
          <w:rFonts w:eastAsia="Calibri" w:cs="B Nazanin"/>
          <w:i/>
          <w:sz w:val="22"/>
          <w:rtl/>
          <w:lang w:bidi="ar-IQ"/>
        </w:rPr>
        <w:t>با فرض بازدهی ثابت نسبت به مقیاس، تولید سرانه مؤثر را می</w:t>
      </w:r>
      <w:r w:rsidRPr="00874430">
        <w:rPr>
          <w:rFonts w:eastAsia="Calibri" w:cs="B Nazanin"/>
          <w:i/>
          <w:sz w:val="22"/>
          <w:rtl/>
          <w:lang w:bidi="ar-IQ"/>
        </w:rPr>
        <w:softHyphen/>
        <w:t>توان به‌صورت زیر نوشت:</w:t>
      </w:r>
    </w:p>
    <w:p w14:paraId="3872B2B9" w14:textId="77777777" w:rsidR="00035735" w:rsidRPr="00874430" w:rsidRDefault="00035735" w:rsidP="00B90E0D">
      <w:pPr>
        <w:autoSpaceDE w:val="0"/>
        <w:autoSpaceDN w:val="0"/>
        <w:bidi/>
        <w:adjustRightInd w:val="0"/>
        <w:ind w:firstLine="284"/>
        <w:jc w:val="both"/>
        <w:rPr>
          <w:rFonts w:eastAsia="Calibri" w:cs="B Nazanin"/>
          <w:i/>
          <w:sz w:val="22"/>
          <w:rtl/>
          <w:lang w:bidi="ar-IQ"/>
        </w:rPr>
      </w:pPr>
      <w:r w:rsidRPr="00874430">
        <w:rPr>
          <w:rFonts w:eastAsia="Calibri" w:cs="B Nazanin"/>
          <w:i/>
          <w:noProof/>
          <w:sz w:val="22"/>
          <w:lang w:bidi="fa-IR"/>
        </w:rPr>
        <w:drawing>
          <wp:anchor distT="0" distB="0" distL="114300" distR="114300" simplePos="0" relativeHeight="251658240" behindDoc="1" locked="0" layoutInCell="1" allowOverlap="1" wp14:anchorId="08BE084F" wp14:editId="3415A9AB">
            <wp:simplePos x="0" y="0"/>
            <wp:positionH relativeFrom="column">
              <wp:posOffset>114300</wp:posOffset>
            </wp:positionH>
            <wp:positionV relativeFrom="paragraph">
              <wp:posOffset>74930</wp:posOffset>
            </wp:positionV>
            <wp:extent cx="2580640" cy="40195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0640" cy="401955"/>
                    </a:xfrm>
                    <a:prstGeom prst="rect">
                      <a:avLst/>
                    </a:prstGeom>
                    <a:noFill/>
                    <a:ln>
                      <a:noFill/>
                    </a:ln>
                  </pic:spPr>
                </pic:pic>
              </a:graphicData>
            </a:graphic>
          </wp:anchor>
        </w:drawing>
      </w:r>
      <w:r w:rsidRPr="00874430">
        <w:rPr>
          <w:rFonts w:eastAsia="Calibri" w:cs="B Nazanin" w:hint="cs"/>
          <w:i/>
          <w:sz w:val="22"/>
          <w:rtl/>
          <w:lang w:bidi="ar-IQ"/>
        </w:rPr>
        <w:t xml:space="preserve"> </w:t>
      </w:r>
    </w:p>
    <w:p w14:paraId="233F45AA" w14:textId="5B084B1E" w:rsidR="00035735" w:rsidRPr="00874430" w:rsidRDefault="00035735" w:rsidP="00B90E0D">
      <w:pPr>
        <w:autoSpaceDE w:val="0"/>
        <w:autoSpaceDN w:val="0"/>
        <w:bidi/>
        <w:adjustRightInd w:val="0"/>
        <w:ind w:firstLine="284"/>
        <w:jc w:val="both"/>
        <w:rPr>
          <w:rFonts w:eastAsia="Calibri" w:cs="B Nazanin"/>
          <w:i/>
          <w:sz w:val="22"/>
          <w:rtl/>
          <w:lang w:bidi="ar-IQ"/>
        </w:rPr>
      </w:pPr>
      <w:r w:rsidRPr="00874430">
        <w:rPr>
          <w:rFonts w:eastAsia="Calibri" w:cs="B Nazanin"/>
          <w:i/>
          <w:sz w:val="22"/>
          <w:rtl/>
          <w:lang w:bidi="ar-IQ"/>
        </w:rPr>
        <w:t>(6)</w:t>
      </w:r>
      <w:r w:rsidR="00C52E7B" w:rsidRPr="00874430">
        <w:rPr>
          <w:rFonts w:eastAsia="Calibri" w:cs="B Nazanin" w:hint="cs"/>
          <w:i/>
          <w:sz w:val="22"/>
          <w:rtl/>
          <w:lang w:bidi="ar-IQ"/>
        </w:rPr>
        <w:t xml:space="preserve"> </w:t>
      </w:r>
    </w:p>
    <w:p w14:paraId="4D605829" w14:textId="77777777" w:rsidR="00035735" w:rsidRPr="00874430" w:rsidRDefault="00035735" w:rsidP="00B90E0D">
      <w:pPr>
        <w:autoSpaceDE w:val="0"/>
        <w:autoSpaceDN w:val="0"/>
        <w:bidi/>
        <w:adjustRightInd w:val="0"/>
        <w:ind w:firstLine="284"/>
        <w:jc w:val="both"/>
        <w:rPr>
          <w:rFonts w:eastAsia="Calibri" w:cs="B Nazanin"/>
          <w:i/>
          <w:sz w:val="22"/>
          <w:rtl/>
          <w:lang w:bidi="ar-IQ"/>
        </w:rPr>
      </w:pPr>
      <w:r w:rsidRPr="00874430">
        <w:rPr>
          <w:rFonts w:eastAsia="Calibri" w:cs="B Nazanin"/>
          <w:i/>
          <w:sz w:val="22"/>
          <w:rtl/>
          <w:lang w:bidi="ar-IQ"/>
        </w:rPr>
        <w:t>با حل الگوهای بالا، تغییرات سرمایه انسانی سرانه مؤثر و سرمایه فیزیکی سرانه مؤثر به‌صورت زیر به دست می</w:t>
      </w:r>
      <w:r w:rsidRPr="00874430">
        <w:rPr>
          <w:rFonts w:eastAsia="Calibri" w:cs="B Nazanin"/>
          <w:i/>
          <w:sz w:val="22"/>
          <w:rtl/>
          <w:lang w:bidi="ar-IQ"/>
        </w:rPr>
        <w:softHyphen/>
        <w:t>آید:</w:t>
      </w:r>
    </w:p>
    <w:p w14:paraId="0422E8BA" w14:textId="5B0B494F" w:rsidR="00035735" w:rsidRPr="00874430" w:rsidRDefault="00035735" w:rsidP="00B90E0D">
      <w:pPr>
        <w:autoSpaceDE w:val="0"/>
        <w:autoSpaceDN w:val="0"/>
        <w:bidi/>
        <w:adjustRightInd w:val="0"/>
        <w:ind w:firstLine="284"/>
        <w:rPr>
          <w:rFonts w:eastAsia="Calibri" w:cs="B Nazanin"/>
          <w:i/>
          <w:sz w:val="22"/>
          <w:rtl/>
          <w:lang w:bidi="ar-IQ"/>
        </w:rPr>
      </w:pPr>
      <w:r w:rsidRPr="00874430">
        <w:rPr>
          <w:rFonts w:eastAsia="Calibri" w:cs="B Nazanin"/>
          <w:i/>
          <w:sz w:val="22"/>
          <w:rtl/>
          <w:lang w:bidi="ar-IQ"/>
        </w:rPr>
        <w:lastRenderedPageBreak/>
        <w:t xml:space="preserve">(7) </w:t>
      </w:r>
      <w:r w:rsidR="00C52E7B" w:rsidRPr="00874430">
        <w:rPr>
          <w:rFonts w:eastAsia="Calibri" w:cs="B Nazanin" w:hint="cs"/>
          <w:i/>
          <w:sz w:val="22"/>
          <w:rtl/>
          <w:lang w:bidi="ar-IQ"/>
        </w:rPr>
        <w:t xml:space="preserve"> </w:t>
      </w:r>
      <w:r w:rsidRPr="00874430">
        <w:rPr>
          <w:rFonts w:eastAsia="Calibri" w:cs="B Nazanin"/>
          <w:i/>
          <w:sz w:val="22"/>
          <w:rtl/>
          <w:lang w:bidi="ar-IQ"/>
        </w:rPr>
        <w:t xml:space="preserve"> </w:t>
      </w:r>
      <w:r w:rsidRPr="00874430">
        <w:rPr>
          <w:rFonts w:eastAsia="Calibri" w:cs="B Nazanin" w:hint="cs"/>
          <w:i/>
          <w:sz w:val="22"/>
          <w:rtl/>
          <w:lang w:bidi="ar-IQ"/>
        </w:rPr>
        <w:t xml:space="preserve">      </w:t>
      </w:r>
      <w:r w:rsidRPr="00874430">
        <w:rPr>
          <w:rFonts w:eastAsia="Calibri" w:cs="B Nazanin"/>
          <w:i/>
          <w:sz w:val="22"/>
          <w:rtl/>
          <w:lang w:bidi="ar-IQ"/>
        </w:rPr>
        <w:t xml:space="preserve">  </w:t>
      </w:r>
      <w:r w:rsidRPr="00874430">
        <w:rPr>
          <w:rFonts w:eastAsia="Calibri" w:cs="B Nazanin" w:hint="cs"/>
          <w:i/>
          <w:sz w:val="22"/>
          <w:rtl/>
          <w:lang w:bidi="ar-IQ"/>
        </w:rPr>
        <w:t xml:space="preserve"> </w:t>
      </w:r>
      <w:r w:rsidRPr="00874430">
        <w:rPr>
          <w:rFonts w:eastAsia="Calibri" w:cs="B Nazanin"/>
          <w:i/>
          <w:sz w:val="22"/>
          <w:rtl/>
          <w:lang w:bidi="ar-IQ"/>
        </w:rPr>
        <w:t xml:space="preserve">  </w:t>
      </w:r>
      <w:r w:rsidRPr="00874430">
        <w:rPr>
          <w:rFonts w:eastAsia="Calibri" w:cs="B Nazanin"/>
          <w:i/>
          <w:sz w:val="22"/>
          <w:lang w:bidi="fa-IR"/>
        </w:rPr>
        <w:tab/>
      </w:r>
      <w:r w:rsidR="00C52E7B" w:rsidRPr="00874430">
        <w:rPr>
          <w:rFonts w:eastAsia="Calibri" w:cs="B Nazanin" w:hint="cs"/>
          <w:i/>
          <w:sz w:val="22"/>
          <w:rtl/>
          <w:lang w:bidi="fa-IR"/>
        </w:rPr>
        <w:t xml:space="preserve">   </w:t>
      </w:r>
      <w:r w:rsidR="00C52E7B" w:rsidRPr="00874430">
        <w:rPr>
          <w:rFonts w:eastAsia="Calibri" w:cs="B Nazanin"/>
          <w:i/>
          <w:sz w:val="22"/>
          <w:rtl/>
          <w:lang w:bidi="fa-IR"/>
        </w:rPr>
        <w:tab/>
      </w:r>
      <w:r w:rsidR="00C52E7B" w:rsidRPr="00874430">
        <w:rPr>
          <w:rFonts w:eastAsia="Calibri" w:cs="B Nazanin"/>
          <w:i/>
          <w:sz w:val="22"/>
          <w:rtl/>
          <w:lang w:bidi="fa-IR"/>
        </w:rPr>
        <w:tab/>
      </w:r>
      <w:r w:rsidR="00C52E7B" w:rsidRPr="00874430">
        <w:rPr>
          <w:rFonts w:eastAsia="Calibri" w:cs="B Nazanin"/>
          <w:i/>
          <w:sz w:val="22"/>
          <w:rtl/>
          <w:lang w:bidi="fa-IR"/>
        </w:rPr>
        <w:tab/>
      </w:r>
      <w:r w:rsidR="00C52E7B" w:rsidRPr="00874430">
        <w:rPr>
          <w:rFonts w:eastAsia="Calibri" w:cs="B Nazanin"/>
          <w:i/>
          <w:sz w:val="22"/>
          <w:rtl/>
          <w:lang w:bidi="fa-IR"/>
        </w:rPr>
        <w:tab/>
      </w:r>
      <w:r w:rsidR="00C52E7B" w:rsidRPr="00874430">
        <w:rPr>
          <w:rFonts w:eastAsia="Calibri" w:cs="B Nazanin"/>
          <w:i/>
          <w:sz w:val="22"/>
          <w:rtl/>
          <w:lang w:bidi="fa-IR"/>
        </w:rPr>
        <w:tab/>
      </w:r>
      <w:r w:rsidRPr="00874430">
        <w:rPr>
          <w:rFonts w:eastAsia="Calibri" w:cs="B Nazanin"/>
          <w:i/>
          <w:sz w:val="22"/>
          <w:rtl/>
          <w:lang w:bidi="ar-IQ"/>
        </w:rPr>
        <w:tab/>
      </w:r>
      <w:r w:rsidRPr="00874430">
        <w:rPr>
          <w:rFonts w:eastAsia="Calibri" w:cs="B Nazanin"/>
          <w:i/>
          <w:sz w:val="22"/>
          <w:rtl/>
          <w:lang w:bidi="ar-IQ"/>
        </w:rPr>
        <w:tab/>
      </w:r>
      <w:r w:rsidRPr="00874430">
        <w:rPr>
          <w:rFonts w:eastAsia="Calibri" w:cs="B Nazanin"/>
          <w:i/>
          <w:noProof/>
          <w:sz w:val="22"/>
          <w:lang w:bidi="fa-IR"/>
        </w:rPr>
        <w:drawing>
          <wp:inline distT="0" distB="0" distL="0" distR="0" wp14:anchorId="39313309" wp14:editId="2F7FC14E">
            <wp:extent cx="2217420" cy="49611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2893" cy="497335"/>
                    </a:xfrm>
                    <a:prstGeom prst="rect">
                      <a:avLst/>
                    </a:prstGeom>
                    <a:noFill/>
                    <a:ln>
                      <a:noFill/>
                    </a:ln>
                  </pic:spPr>
                </pic:pic>
              </a:graphicData>
            </a:graphic>
          </wp:inline>
        </w:drawing>
      </w:r>
      <w:r w:rsidRPr="00874430">
        <w:rPr>
          <w:rFonts w:eastAsia="Calibri" w:cs="B Nazanin"/>
          <w:i/>
          <w:sz w:val="22"/>
          <w:rtl/>
          <w:lang w:bidi="ar-IQ"/>
        </w:rPr>
        <w:t xml:space="preserve">        </w:t>
      </w:r>
    </w:p>
    <w:p w14:paraId="4A46D427" w14:textId="77777777" w:rsidR="00035735" w:rsidRPr="00874430" w:rsidRDefault="00035735" w:rsidP="00B90E0D">
      <w:pPr>
        <w:autoSpaceDE w:val="0"/>
        <w:autoSpaceDN w:val="0"/>
        <w:bidi/>
        <w:adjustRightInd w:val="0"/>
        <w:ind w:firstLine="284"/>
        <w:jc w:val="both"/>
        <w:rPr>
          <w:rFonts w:eastAsia="Calibri" w:cs="B Nazanin"/>
          <w:i/>
          <w:sz w:val="22"/>
          <w:rtl/>
          <w:lang w:bidi="ar-IQ"/>
        </w:rPr>
      </w:pPr>
      <w:r w:rsidRPr="00874430">
        <w:rPr>
          <w:rFonts w:eastAsia="Calibri" w:cs="B Nazanin"/>
          <w:i/>
          <w:sz w:val="22"/>
          <w:rtl/>
          <w:lang w:bidi="ar-IQ"/>
        </w:rPr>
        <w:t>بر روی مسیر تعادلی پایدار (</w:t>
      </w:r>
      <w:r w:rsidRPr="00874430">
        <w:rPr>
          <w:rFonts w:eastAsia="Calibri" w:cs="B Nazanin"/>
          <w:i/>
          <w:sz w:val="22"/>
          <w:lang w:bidi="fa-IR"/>
        </w:rPr>
        <w:t>Steady State</w:t>
      </w:r>
      <w:r w:rsidRPr="00874430">
        <w:rPr>
          <w:rFonts w:eastAsia="Calibri" w:cs="B Nazanin"/>
          <w:i/>
          <w:sz w:val="22"/>
          <w:rtl/>
          <w:lang w:bidi="ar-IQ"/>
        </w:rPr>
        <w:t>) روابط زیر برقرار است:</w:t>
      </w:r>
    </w:p>
    <w:p w14:paraId="5BC4150C" w14:textId="4D3FD201" w:rsidR="000046BD" w:rsidRDefault="00035735" w:rsidP="00B90E0D">
      <w:pPr>
        <w:autoSpaceDE w:val="0"/>
        <w:autoSpaceDN w:val="0"/>
        <w:adjustRightInd w:val="0"/>
        <w:ind w:firstLine="284"/>
        <w:jc w:val="both"/>
        <w:rPr>
          <w:rFonts w:eastAsia="Calibri" w:cs="B Nazanin"/>
          <w:i/>
          <w:sz w:val="22"/>
          <w:rtl/>
          <w:lang w:bidi="ar-IQ"/>
        </w:rPr>
      </w:pPr>
      <w:r w:rsidRPr="00874430">
        <w:rPr>
          <w:rFonts w:eastAsia="Calibri" w:cs="B Nazanin"/>
          <w:i/>
          <w:sz w:val="22"/>
          <w:lang w:bidi="fa-IR"/>
        </w:rPr>
        <w:object w:dxaOrig="6500" w:dyaOrig="1480" w14:anchorId="3845172B">
          <v:shape id="_x0000_i1026" type="#_x0000_t75" style="width:257.25pt;height:55.5pt" o:ole="">
            <v:imagedata r:id="rId24" o:title=""/>
          </v:shape>
          <o:OLEObject Type="Embed" ProgID="Equation.DSMT4" ShapeID="_x0000_i1026" DrawAspect="Content" ObjectID="_1844376893" r:id="rId25"/>
        </w:object>
      </w:r>
      <w:r w:rsidR="00D64DC9" w:rsidRPr="00874430">
        <w:rPr>
          <w:rFonts w:eastAsia="Calibri" w:cs="B Nazanin"/>
          <w:i/>
          <w:sz w:val="22"/>
          <w:lang w:bidi="fa-IR"/>
        </w:rPr>
        <w:t xml:space="preserve">                 </w:t>
      </w:r>
      <w:r w:rsidR="00FB5CF1" w:rsidRPr="00874430">
        <w:rPr>
          <w:rFonts w:eastAsia="Calibri" w:cs="B Nazanin"/>
          <w:i/>
          <w:sz w:val="22"/>
          <w:rtl/>
          <w:lang w:bidi="fa-IR"/>
        </w:rPr>
        <w:tab/>
      </w:r>
      <w:r w:rsidR="00FB5CF1" w:rsidRPr="00874430">
        <w:rPr>
          <w:rFonts w:eastAsia="Calibri" w:cs="B Nazanin" w:hint="cs"/>
          <w:i/>
          <w:sz w:val="22"/>
          <w:rtl/>
          <w:lang w:bidi="fa-IR"/>
        </w:rPr>
        <w:t xml:space="preserve"> </w:t>
      </w:r>
      <w:r w:rsidR="00D64DC9" w:rsidRPr="00874430">
        <w:rPr>
          <w:rFonts w:eastAsia="Calibri" w:cs="B Nazanin"/>
          <w:i/>
          <w:sz w:val="22"/>
          <w:lang w:bidi="fa-IR"/>
        </w:rPr>
        <w:t xml:space="preserve">  </w:t>
      </w:r>
      <w:r w:rsidRPr="00874430">
        <w:rPr>
          <w:rFonts w:eastAsia="Calibri" w:cs="B Nazanin"/>
          <w:i/>
          <w:sz w:val="22"/>
          <w:rtl/>
          <w:lang w:bidi="ar-IQ"/>
        </w:rPr>
        <w:t>(8)</w:t>
      </w:r>
      <w:r w:rsidR="00C52E7B" w:rsidRPr="00874430">
        <w:rPr>
          <w:rFonts w:eastAsia="Calibri" w:cs="B Nazanin" w:hint="cs"/>
          <w:i/>
          <w:sz w:val="22"/>
          <w:rtl/>
          <w:lang w:bidi="ar-IQ"/>
        </w:rPr>
        <w:t xml:space="preserve">   </w:t>
      </w:r>
    </w:p>
    <w:p w14:paraId="7FD4575A" w14:textId="4FE693E2" w:rsidR="00035735" w:rsidRPr="00874430" w:rsidRDefault="00035735" w:rsidP="00B90E0D">
      <w:pPr>
        <w:autoSpaceDE w:val="0"/>
        <w:autoSpaceDN w:val="0"/>
        <w:bidi/>
        <w:adjustRightInd w:val="0"/>
        <w:jc w:val="both"/>
        <w:rPr>
          <w:rFonts w:eastAsia="Calibri" w:cs="B Nazanin"/>
          <w:i/>
          <w:sz w:val="22"/>
          <w:rtl/>
          <w:lang w:bidi="ar-IQ"/>
        </w:rPr>
      </w:pPr>
      <w:r w:rsidRPr="00874430">
        <w:rPr>
          <w:rFonts w:eastAsia="Calibri" w:cs="B Nazanin"/>
          <w:i/>
          <w:sz w:val="22"/>
          <w:rtl/>
          <w:lang w:bidi="ar-IQ"/>
        </w:rPr>
        <w:t>با استناد به رومر (2012) و عجم اوغلو (2009)، می</w:t>
      </w:r>
      <w:r w:rsidRPr="00874430">
        <w:rPr>
          <w:rFonts w:eastAsia="Calibri" w:cs="B Nazanin"/>
          <w:i/>
          <w:sz w:val="22"/>
          <w:rtl/>
          <w:lang w:bidi="ar-IQ"/>
        </w:rPr>
        <w:softHyphen/>
        <w:t>توان تابع تولید کاب-داگلاس زیر را در نظر گرفت:</w:t>
      </w:r>
    </w:p>
    <w:p w14:paraId="1028102F" w14:textId="73519EA4" w:rsidR="00035735" w:rsidRPr="00874430" w:rsidRDefault="00035735" w:rsidP="00B90E0D">
      <w:pPr>
        <w:autoSpaceDE w:val="0"/>
        <w:autoSpaceDN w:val="0"/>
        <w:bidi/>
        <w:adjustRightInd w:val="0"/>
        <w:ind w:firstLine="284"/>
        <w:jc w:val="both"/>
        <w:rPr>
          <w:rFonts w:eastAsia="Calibri" w:cs="B Nazanin"/>
          <w:i/>
          <w:sz w:val="22"/>
          <w:rtl/>
          <w:lang w:bidi="ar-IQ"/>
        </w:rPr>
      </w:pPr>
      <w:r w:rsidRPr="00874430">
        <w:rPr>
          <w:rFonts w:eastAsia="Calibri" w:cs="B Nazanin"/>
          <w:i/>
          <w:sz w:val="22"/>
          <w:rtl/>
          <w:lang w:bidi="ar-IQ"/>
        </w:rPr>
        <w:t>(9)</w:t>
      </w:r>
      <w:r w:rsidR="001E293A">
        <w:rPr>
          <w:rFonts w:eastAsia="Calibri" w:cs="B Nazanin"/>
          <w:i/>
          <w:sz w:val="22"/>
          <w:rtl/>
          <w:lang w:bidi="ar-IQ"/>
        </w:rPr>
        <w:tab/>
      </w:r>
      <w:r w:rsidR="00C52E7B" w:rsidRPr="00874430">
        <w:rPr>
          <w:rFonts w:eastAsia="Calibri" w:cs="B Nazanin" w:hint="cs"/>
          <w:i/>
          <w:sz w:val="22"/>
          <w:rtl/>
          <w:lang w:bidi="ar-IQ"/>
        </w:rPr>
        <w:t xml:space="preserve">       </w:t>
      </w:r>
      <w:r w:rsidR="00D64DC9" w:rsidRPr="00874430">
        <w:rPr>
          <w:rFonts w:eastAsia="Calibri" w:cs="B Nazanin"/>
          <w:i/>
          <w:sz w:val="22"/>
          <w:lang w:bidi="ar-IQ"/>
        </w:rPr>
        <w:tab/>
        <w:t xml:space="preserve"> </w:t>
      </w:r>
      <w:r w:rsidR="00FB5CF1" w:rsidRPr="00874430">
        <w:rPr>
          <w:rFonts w:eastAsia="Calibri" w:cs="B Nazanin" w:hint="cs"/>
          <w:i/>
          <w:sz w:val="22"/>
          <w:rtl/>
          <w:lang w:bidi="ar-IQ"/>
        </w:rPr>
        <w:t xml:space="preserve">    </w:t>
      </w:r>
      <w:r w:rsidR="00D64DC9" w:rsidRPr="00874430">
        <w:rPr>
          <w:rFonts w:eastAsia="Calibri" w:cs="B Nazanin"/>
          <w:i/>
          <w:sz w:val="22"/>
          <w:lang w:bidi="ar-IQ"/>
        </w:rPr>
        <w:t xml:space="preserve">    </w:t>
      </w:r>
      <w:r w:rsidRPr="00874430">
        <w:rPr>
          <w:rFonts w:eastAsia="Calibri" w:cs="B Nazanin"/>
          <w:i/>
          <w:sz w:val="22"/>
          <w:lang w:bidi="fa-IR"/>
        </w:rPr>
        <w:object w:dxaOrig="5780" w:dyaOrig="880" w14:anchorId="4D969DB1">
          <v:shape id="_x0000_i1027" type="#_x0000_t75" style="width:267pt;height:33.75pt" o:ole="">
            <v:imagedata r:id="rId26" o:title=""/>
          </v:shape>
          <o:OLEObject Type="Embed" ProgID="Equation.DSMT4" ShapeID="_x0000_i1027" DrawAspect="Content" ObjectID="_1844376894" r:id="rId27"/>
        </w:object>
      </w:r>
    </w:p>
    <w:p w14:paraId="6C01918B" w14:textId="77777777" w:rsidR="00035735" w:rsidRPr="00874430" w:rsidRDefault="00035735" w:rsidP="00B90E0D">
      <w:pPr>
        <w:autoSpaceDE w:val="0"/>
        <w:autoSpaceDN w:val="0"/>
        <w:bidi/>
        <w:adjustRightInd w:val="0"/>
        <w:jc w:val="both"/>
        <w:rPr>
          <w:rFonts w:eastAsia="Calibri" w:cs="B Nazanin"/>
          <w:i/>
          <w:sz w:val="22"/>
          <w:rtl/>
          <w:lang w:bidi="ar-IQ"/>
        </w:rPr>
      </w:pPr>
      <w:r w:rsidRPr="00874430">
        <w:rPr>
          <w:rFonts w:eastAsia="Calibri" w:cs="B Nazanin"/>
          <w:i/>
          <w:sz w:val="22"/>
          <w:rtl/>
          <w:lang w:bidi="ar-IQ"/>
        </w:rPr>
        <w:t>با حل معادلات (8) و (9) داریم:</w:t>
      </w:r>
    </w:p>
    <w:p w14:paraId="189D6333" w14:textId="34A3AB05" w:rsidR="000046BD" w:rsidRDefault="00035735" w:rsidP="00B90E0D">
      <w:pPr>
        <w:autoSpaceDE w:val="0"/>
        <w:autoSpaceDN w:val="0"/>
        <w:adjustRightInd w:val="0"/>
        <w:ind w:firstLine="284"/>
        <w:jc w:val="both"/>
        <w:rPr>
          <w:rFonts w:eastAsia="Calibri" w:cs="B Nazanin"/>
          <w:i/>
          <w:sz w:val="22"/>
          <w:rtl/>
          <w:lang w:bidi="ar-IQ"/>
        </w:rPr>
      </w:pPr>
      <w:r w:rsidRPr="00874430">
        <w:rPr>
          <w:rFonts w:eastAsia="Calibri" w:cs="B Nazanin"/>
          <w:i/>
          <w:noProof/>
          <w:sz w:val="22"/>
          <w:lang w:bidi="fa-IR"/>
        </w:rPr>
        <w:drawing>
          <wp:inline distT="0" distB="0" distL="0" distR="0" wp14:anchorId="5327896D" wp14:editId="2ED00E5D">
            <wp:extent cx="2898775" cy="398834"/>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2010" cy="399279"/>
                    </a:xfrm>
                    <a:prstGeom prst="rect">
                      <a:avLst/>
                    </a:prstGeom>
                    <a:noFill/>
                    <a:ln>
                      <a:noFill/>
                    </a:ln>
                  </pic:spPr>
                </pic:pic>
              </a:graphicData>
            </a:graphic>
          </wp:inline>
        </w:drawing>
      </w:r>
      <w:r w:rsidRPr="00874430">
        <w:rPr>
          <w:rFonts w:eastAsia="Calibri" w:cs="B Nazanin"/>
          <w:i/>
          <w:sz w:val="22"/>
          <w:lang w:bidi="fa-IR"/>
        </w:rPr>
        <w:t xml:space="preserve"> </w:t>
      </w:r>
      <w:r w:rsidR="00C52E7B" w:rsidRPr="00874430">
        <w:rPr>
          <w:rFonts w:eastAsia="Calibri" w:cs="B Nazanin" w:hint="cs"/>
          <w:i/>
          <w:sz w:val="22"/>
          <w:rtl/>
          <w:lang w:bidi="fa-IR"/>
        </w:rPr>
        <w:t xml:space="preserve">  </w:t>
      </w:r>
      <w:r w:rsidR="00C52E7B" w:rsidRPr="00874430">
        <w:rPr>
          <w:rFonts w:eastAsia="Calibri" w:cs="B Nazanin"/>
          <w:i/>
          <w:sz w:val="22"/>
          <w:rtl/>
          <w:lang w:bidi="fa-IR"/>
        </w:rPr>
        <w:tab/>
      </w:r>
      <w:r w:rsidR="00C52E7B" w:rsidRPr="00874430">
        <w:rPr>
          <w:rFonts w:eastAsia="Calibri" w:cs="B Nazanin"/>
          <w:i/>
          <w:sz w:val="22"/>
          <w:rtl/>
          <w:lang w:bidi="fa-IR"/>
        </w:rPr>
        <w:tab/>
      </w:r>
      <w:r w:rsidR="001E293A">
        <w:rPr>
          <w:rFonts w:eastAsia="Calibri" w:cs="B Nazanin"/>
          <w:i/>
          <w:sz w:val="22"/>
          <w:rtl/>
          <w:lang w:bidi="fa-IR"/>
        </w:rPr>
        <w:tab/>
      </w:r>
      <w:r w:rsidR="001E293A">
        <w:rPr>
          <w:rFonts w:eastAsia="Calibri" w:cs="B Nazanin"/>
          <w:i/>
          <w:sz w:val="22"/>
          <w:rtl/>
          <w:lang w:bidi="fa-IR"/>
        </w:rPr>
        <w:tab/>
      </w:r>
      <w:r w:rsidR="001E293A">
        <w:rPr>
          <w:rFonts w:eastAsia="Calibri" w:cs="B Nazanin"/>
          <w:i/>
          <w:sz w:val="22"/>
          <w:rtl/>
          <w:lang w:bidi="fa-IR"/>
        </w:rPr>
        <w:tab/>
      </w:r>
      <w:r w:rsidR="00C52E7B" w:rsidRPr="00874430">
        <w:rPr>
          <w:rFonts w:eastAsia="Calibri" w:cs="B Nazanin"/>
          <w:i/>
          <w:sz w:val="22"/>
          <w:rtl/>
          <w:lang w:bidi="fa-IR"/>
        </w:rPr>
        <w:tab/>
      </w:r>
      <w:r w:rsidR="00FB5CF1" w:rsidRPr="00874430">
        <w:rPr>
          <w:rFonts w:eastAsia="Calibri" w:cs="B Nazanin" w:hint="cs"/>
          <w:i/>
          <w:sz w:val="22"/>
          <w:rtl/>
          <w:lang w:bidi="fa-IR"/>
        </w:rPr>
        <w:t xml:space="preserve"> </w:t>
      </w:r>
      <w:r w:rsidRPr="00874430">
        <w:rPr>
          <w:rFonts w:eastAsia="Calibri" w:cs="B Nazanin"/>
          <w:i/>
          <w:sz w:val="22"/>
          <w:rtl/>
          <w:lang w:bidi="ar-IQ"/>
        </w:rPr>
        <w:t xml:space="preserve"> (10)</w:t>
      </w:r>
    </w:p>
    <w:p w14:paraId="207F1E5C" w14:textId="3F681FEB" w:rsidR="00035735" w:rsidRPr="00874430" w:rsidRDefault="00035735" w:rsidP="00B90E0D">
      <w:pPr>
        <w:autoSpaceDE w:val="0"/>
        <w:autoSpaceDN w:val="0"/>
        <w:bidi/>
        <w:adjustRightInd w:val="0"/>
        <w:jc w:val="both"/>
        <w:rPr>
          <w:rFonts w:eastAsia="Calibri" w:cs="B Nazanin"/>
          <w:i/>
          <w:sz w:val="22"/>
          <w:rtl/>
          <w:lang w:bidi="fa-IR"/>
        </w:rPr>
      </w:pPr>
      <w:r w:rsidRPr="00874430">
        <w:rPr>
          <w:rFonts w:eastAsia="Calibri" w:cs="B Nazanin"/>
          <w:i/>
          <w:sz w:val="22"/>
          <w:rtl/>
          <w:lang w:bidi="ar-IQ"/>
        </w:rPr>
        <w:t xml:space="preserve">روابط شماره (10) را برای کشور </w:t>
      </w:r>
      <w:r w:rsidRPr="00874430">
        <w:rPr>
          <w:rFonts w:eastAsia="Calibri" w:cs="B Nazanin"/>
          <w:i/>
          <w:sz w:val="22"/>
          <w:lang w:bidi="fa-IR"/>
        </w:rPr>
        <w:t>j</w:t>
      </w:r>
      <w:r w:rsidRPr="00874430">
        <w:rPr>
          <w:rFonts w:eastAsia="Calibri" w:cs="B Nazanin"/>
          <w:i/>
          <w:sz w:val="22"/>
          <w:rtl/>
          <w:lang w:bidi="ar-IQ"/>
        </w:rPr>
        <w:t xml:space="preserve"> می</w:t>
      </w:r>
      <w:r w:rsidRPr="00874430">
        <w:rPr>
          <w:rFonts w:eastAsia="Calibri" w:cs="B Nazanin"/>
          <w:i/>
          <w:sz w:val="22"/>
          <w:rtl/>
          <w:lang w:bidi="ar-IQ"/>
        </w:rPr>
        <w:softHyphen/>
        <w:t>توان به صورت زیر نوشت:</w:t>
      </w:r>
    </w:p>
    <w:p w14:paraId="47BC7435" w14:textId="0DE4FD12" w:rsidR="00035735" w:rsidRPr="00874430" w:rsidRDefault="00035735" w:rsidP="00B90E0D">
      <w:pPr>
        <w:autoSpaceDE w:val="0"/>
        <w:autoSpaceDN w:val="0"/>
        <w:adjustRightInd w:val="0"/>
        <w:ind w:firstLine="284"/>
        <w:jc w:val="both"/>
        <w:rPr>
          <w:rFonts w:eastAsia="Calibri" w:cs="B Nazanin"/>
          <w:i/>
          <w:sz w:val="22"/>
          <w:rtl/>
          <w:lang w:bidi="ar-IQ"/>
        </w:rPr>
      </w:pPr>
      <w:r w:rsidRPr="00874430">
        <w:rPr>
          <w:rFonts w:eastAsia="Calibri" w:cs="B Nazanin"/>
          <w:i/>
          <w:noProof/>
          <w:sz w:val="22"/>
          <w:lang w:bidi="fa-IR"/>
        </w:rPr>
        <w:drawing>
          <wp:inline distT="0" distB="0" distL="0" distR="0" wp14:anchorId="7EC3D19C" wp14:editId="394D46FB">
            <wp:extent cx="3595370" cy="453957"/>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10302" cy="455842"/>
                    </a:xfrm>
                    <a:prstGeom prst="rect">
                      <a:avLst/>
                    </a:prstGeom>
                    <a:noFill/>
                    <a:ln>
                      <a:noFill/>
                    </a:ln>
                  </pic:spPr>
                </pic:pic>
              </a:graphicData>
            </a:graphic>
          </wp:inline>
        </w:drawing>
      </w:r>
      <w:r w:rsidRPr="00874430">
        <w:rPr>
          <w:rFonts w:eastAsia="Calibri" w:cs="B Nazanin"/>
          <w:i/>
          <w:sz w:val="22"/>
          <w:rtl/>
          <w:lang w:bidi="ar-IQ"/>
        </w:rPr>
        <w:tab/>
      </w:r>
      <w:r w:rsidR="00D64DC9" w:rsidRPr="00874430">
        <w:rPr>
          <w:rFonts w:eastAsia="Calibri" w:cs="B Nazanin"/>
          <w:i/>
          <w:sz w:val="22"/>
          <w:lang w:bidi="ar-IQ"/>
        </w:rPr>
        <w:t xml:space="preserve">    </w:t>
      </w:r>
      <w:r w:rsidR="001E293A">
        <w:rPr>
          <w:rFonts w:eastAsia="Calibri" w:cs="B Nazanin"/>
          <w:i/>
          <w:sz w:val="22"/>
          <w:rtl/>
          <w:lang w:bidi="ar-IQ"/>
        </w:rPr>
        <w:tab/>
      </w:r>
      <w:r w:rsidR="001E293A">
        <w:rPr>
          <w:rFonts w:eastAsia="Calibri" w:cs="B Nazanin"/>
          <w:i/>
          <w:sz w:val="22"/>
          <w:rtl/>
          <w:lang w:bidi="ar-IQ"/>
        </w:rPr>
        <w:tab/>
      </w:r>
      <w:r w:rsidRPr="00874430">
        <w:rPr>
          <w:rFonts w:eastAsia="Calibri" w:cs="B Nazanin"/>
          <w:i/>
          <w:sz w:val="22"/>
          <w:lang w:bidi="fa-IR"/>
        </w:rPr>
        <w:t xml:space="preserve"> </w:t>
      </w:r>
      <w:r w:rsidRPr="00874430">
        <w:rPr>
          <w:rFonts w:eastAsia="Calibri" w:cs="B Nazanin"/>
          <w:i/>
          <w:sz w:val="22"/>
          <w:rtl/>
          <w:lang w:bidi="ar-IQ"/>
        </w:rPr>
        <w:t>(11)</w:t>
      </w:r>
    </w:p>
    <w:p w14:paraId="2F7C2BF8" w14:textId="77777777" w:rsidR="00C52E7B" w:rsidRPr="00874430" w:rsidRDefault="00C52E7B" w:rsidP="00B90E0D">
      <w:pPr>
        <w:autoSpaceDE w:val="0"/>
        <w:autoSpaceDN w:val="0"/>
        <w:bidi/>
        <w:adjustRightInd w:val="0"/>
        <w:ind w:firstLine="284"/>
        <w:jc w:val="both"/>
        <w:rPr>
          <w:rFonts w:eastAsia="Calibri" w:cs="B Nazanin"/>
          <w:i/>
          <w:sz w:val="22"/>
          <w:rtl/>
          <w:lang w:bidi="ar-IQ"/>
        </w:rPr>
      </w:pPr>
    </w:p>
    <w:p w14:paraId="314A9C8E" w14:textId="49AF8EDA" w:rsidR="00C52E7B" w:rsidRPr="00874430" w:rsidRDefault="00C52E7B" w:rsidP="00B90E0D">
      <w:pPr>
        <w:autoSpaceDE w:val="0"/>
        <w:autoSpaceDN w:val="0"/>
        <w:bidi/>
        <w:adjustRightInd w:val="0"/>
        <w:jc w:val="both"/>
        <w:rPr>
          <w:rFonts w:eastAsia="Calibri" w:cs="B Nazanin"/>
          <w:i/>
          <w:sz w:val="22"/>
          <w:rtl/>
          <w:lang w:bidi="ar-IQ"/>
        </w:rPr>
      </w:pPr>
      <w:r w:rsidRPr="00874430">
        <w:rPr>
          <w:rFonts w:eastAsia="Calibri" w:cs="B Nazanin"/>
          <w:i/>
          <w:sz w:val="22"/>
          <w:rtl/>
          <w:lang w:bidi="ar-IQ"/>
        </w:rPr>
        <w:t>با لگاریتم گرفتن از معادلات (11) به روابط زیر می</w:t>
      </w:r>
      <w:r w:rsidRPr="00874430">
        <w:rPr>
          <w:rFonts w:eastAsia="Calibri" w:cs="B Nazanin"/>
          <w:i/>
          <w:sz w:val="22"/>
          <w:rtl/>
          <w:lang w:bidi="ar-IQ"/>
        </w:rPr>
        <w:softHyphen/>
        <w:t>رسیم:</w:t>
      </w:r>
    </w:p>
    <w:p w14:paraId="23C2E55B" w14:textId="6D4ED0CC" w:rsidR="00035735" w:rsidRPr="00874430" w:rsidRDefault="00EB4DFF" w:rsidP="00B90E0D">
      <w:pPr>
        <w:autoSpaceDE w:val="0"/>
        <w:autoSpaceDN w:val="0"/>
        <w:bidi/>
        <w:adjustRightInd w:val="0"/>
        <w:ind w:firstLine="284"/>
        <w:jc w:val="both"/>
        <w:rPr>
          <w:rFonts w:eastAsia="Calibri" w:cs="B Nazanin"/>
          <w:i/>
          <w:sz w:val="22"/>
          <w:rtl/>
          <w:lang w:bidi="ar-IQ"/>
        </w:rPr>
      </w:pPr>
      <w:r>
        <w:rPr>
          <w:rFonts w:eastAsia="Calibri" w:cs="B Nazanin"/>
          <w:i/>
          <w:sz w:val="22"/>
          <w:rtl/>
          <w:lang w:bidi="ar-IQ"/>
        </w:rPr>
        <w:object w:dxaOrig="1440" w:dyaOrig="1440" w14:anchorId="77BF9F21">
          <v:shape id="_x0000_s2375" type="#_x0000_t75" style="position:absolute;left:0;text-align:left;margin-left:1.6pt;margin-top:20.3pt;width:306.25pt;height:33.45pt;z-index:251659776">
            <v:imagedata r:id="rId30" o:title=""/>
            <w10:wrap type="square" side="right"/>
          </v:shape>
          <o:OLEObject Type="Embed" ProgID="Equation.DSMT4" ShapeID="_x0000_s2375" DrawAspect="Content" ObjectID="_1844376895" r:id="rId31"/>
        </w:object>
      </w:r>
    </w:p>
    <w:p w14:paraId="06E58E35" w14:textId="77777777" w:rsidR="00035735" w:rsidRPr="00874430" w:rsidRDefault="00035735" w:rsidP="00B90E0D">
      <w:pPr>
        <w:autoSpaceDE w:val="0"/>
        <w:autoSpaceDN w:val="0"/>
        <w:bidi/>
        <w:adjustRightInd w:val="0"/>
        <w:ind w:firstLine="284"/>
        <w:jc w:val="both"/>
        <w:rPr>
          <w:rFonts w:eastAsia="Calibri" w:cs="B Nazanin"/>
          <w:i/>
          <w:sz w:val="22"/>
          <w:lang w:bidi="fa-IR"/>
        </w:rPr>
      </w:pPr>
      <w:r w:rsidRPr="00874430">
        <w:rPr>
          <w:rFonts w:eastAsia="Calibri" w:cs="B Nazanin"/>
          <w:i/>
          <w:sz w:val="22"/>
          <w:rtl/>
          <w:lang w:bidi="ar-IQ"/>
        </w:rPr>
        <w:t>(12)</w:t>
      </w:r>
    </w:p>
    <w:p w14:paraId="1F755D94" w14:textId="77777777" w:rsidR="00C52E7B" w:rsidRPr="00874430" w:rsidRDefault="00C52E7B" w:rsidP="00B90E0D">
      <w:pPr>
        <w:autoSpaceDE w:val="0"/>
        <w:autoSpaceDN w:val="0"/>
        <w:bidi/>
        <w:adjustRightInd w:val="0"/>
        <w:ind w:firstLine="284"/>
        <w:jc w:val="both"/>
        <w:rPr>
          <w:rFonts w:eastAsia="Calibri" w:cs="B Nazanin"/>
          <w:i/>
          <w:sz w:val="22"/>
          <w:rtl/>
          <w:lang w:bidi="ar-IQ"/>
        </w:rPr>
      </w:pPr>
    </w:p>
    <w:p w14:paraId="2F8D38EF" w14:textId="7493AA2A" w:rsidR="00035735" w:rsidRPr="00874430" w:rsidRDefault="00035735" w:rsidP="00B90E0D">
      <w:pPr>
        <w:autoSpaceDE w:val="0"/>
        <w:autoSpaceDN w:val="0"/>
        <w:bidi/>
        <w:adjustRightInd w:val="0"/>
        <w:ind w:firstLine="284"/>
        <w:jc w:val="both"/>
        <w:rPr>
          <w:rFonts w:eastAsia="Calibri" w:cs="B Nazanin"/>
          <w:i/>
          <w:sz w:val="22"/>
          <w:lang w:bidi="fa-IR"/>
        </w:rPr>
      </w:pPr>
      <w:r w:rsidRPr="00874430">
        <w:rPr>
          <w:rFonts w:eastAsia="Calibri" w:cs="B Nazanin"/>
          <w:i/>
          <w:sz w:val="22"/>
          <w:rtl/>
          <w:lang w:bidi="ar-IQ"/>
        </w:rPr>
        <w:t>بر اساس منکیو و همکاران (۱۹۹۲) و عجم اغلو (۲۰۰۹)،</w:t>
      </w:r>
      <w:r w:rsidRPr="00874430">
        <w:rPr>
          <w:rFonts w:eastAsia="Calibri" w:cs="B Nazanin"/>
          <w:i/>
          <w:sz w:val="22"/>
          <w:lang w:bidi="fa-IR"/>
        </w:rPr>
        <w:t xml:space="preserve"> </w:t>
      </w:r>
      <w:r w:rsidRPr="00874430">
        <w:rPr>
          <w:rFonts w:eastAsia="Calibri" w:cs="B Nazanin"/>
          <w:i/>
          <w:noProof/>
          <w:sz w:val="22"/>
          <w:lang w:bidi="fa-IR"/>
        </w:rPr>
        <w:drawing>
          <wp:inline distT="0" distB="0" distL="0" distR="0" wp14:anchorId="64A8E805" wp14:editId="3ED9E3AE">
            <wp:extent cx="1094740" cy="2686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94740" cy="268605"/>
                    </a:xfrm>
                    <a:prstGeom prst="rect">
                      <a:avLst/>
                    </a:prstGeom>
                    <a:noFill/>
                    <a:ln>
                      <a:noFill/>
                    </a:ln>
                  </pic:spPr>
                </pic:pic>
              </a:graphicData>
            </a:graphic>
          </wp:inline>
        </w:drawing>
      </w:r>
      <w:r w:rsidRPr="00874430">
        <w:rPr>
          <w:rFonts w:eastAsia="Calibri" w:cs="B Nazanin"/>
          <w:i/>
          <w:sz w:val="22"/>
          <w:rtl/>
          <w:lang w:bidi="ar-IQ"/>
        </w:rPr>
        <w:t xml:space="preserve">، </w:t>
      </w:r>
      <w:r w:rsidRPr="00874430">
        <w:rPr>
          <w:rFonts w:eastAsia="Calibri" w:cs="B Nazanin"/>
          <w:i/>
          <w:noProof/>
          <w:sz w:val="22"/>
          <w:lang w:bidi="fa-IR"/>
        </w:rPr>
        <w:drawing>
          <wp:inline distT="0" distB="0" distL="0" distR="0" wp14:anchorId="48005836" wp14:editId="5044ECD4">
            <wp:extent cx="723900" cy="2292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3900" cy="229235"/>
                    </a:xfrm>
                    <a:prstGeom prst="rect">
                      <a:avLst/>
                    </a:prstGeom>
                    <a:noFill/>
                    <a:ln>
                      <a:noFill/>
                    </a:ln>
                  </pic:spPr>
                </pic:pic>
              </a:graphicData>
            </a:graphic>
          </wp:inline>
        </w:drawing>
      </w:r>
      <w:r w:rsidRPr="00874430">
        <w:rPr>
          <w:rFonts w:eastAsia="Calibri" w:cs="B Nazanin"/>
          <w:i/>
          <w:sz w:val="22"/>
          <w:rtl/>
          <w:lang w:bidi="ar-IQ"/>
        </w:rPr>
        <w:t xml:space="preserve"> و</w:t>
      </w:r>
      <w:r w:rsidRPr="00874430">
        <w:rPr>
          <w:rFonts w:eastAsia="Calibri" w:cs="B Nazanin"/>
          <w:i/>
          <w:noProof/>
          <w:sz w:val="22"/>
          <w:lang w:bidi="fa-IR"/>
        </w:rPr>
        <w:drawing>
          <wp:inline distT="0" distB="0" distL="0" distR="0" wp14:anchorId="7F3E595A" wp14:editId="15F6D7D2">
            <wp:extent cx="798195" cy="2120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98195" cy="212090"/>
                    </a:xfrm>
                    <a:prstGeom prst="rect">
                      <a:avLst/>
                    </a:prstGeom>
                    <a:noFill/>
                    <a:ln>
                      <a:noFill/>
                    </a:ln>
                  </pic:spPr>
                </pic:pic>
              </a:graphicData>
            </a:graphic>
          </wp:inline>
        </w:drawing>
      </w:r>
      <w:r w:rsidRPr="00874430">
        <w:rPr>
          <w:rFonts w:eastAsia="Calibri" w:cs="B Nazanin"/>
          <w:i/>
          <w:sz w:val="22"/>
          <w:rtl/>
          <w:lang w:bidi="ar-IQ"/>
        </w:rPr>
        <w:t xml:space="preserve">؛ بنابراین، می‌توان معادلات 12 را </w:t>
      </w:r>
      <w:bookmarkStart w:id="5" w:name="_Hlk214627211"/>
      <w:r w:rsidRPr="00874430">
        <w:rPr>
          <w:rFonts w:eastAsia="Calibri" w:cs="B Nazanin"/>
          <w:i/>
          <w:sz w:val="22"/>
          <w:rtl/>
          <w:lang w:bidi="ar-IQ"/>
        </w:rPr>
        <w:t>به صورت زیر بازنویسی کرد.</w:t>
      </w:r>
    </w:p>
    <w:bookmarkEnd w:id="5"/>
    <w:p w14:paraId="57CDECB5" w14:textId="6B74DF7A" w:rsidR="00035735" w:rsidRPr="00874430" w:rsidRDefault="00035735" w:rsidP="00B90E0D">
      <w:pPr>
        <w:autoSpaceDE w:val="0"/>
        <w:autoSpaceDN w:val="0"/>
        <w:adjustRightInd w:val="0"/>
        <w:ind w:firstLine="284"/>
        <w:jc w:val="both"/>
        <w:rPr>
          <w:rFonts w:eastAsia="Calibri" w:cs="B Nazanin"/>
          <w:i/>
          <w:sz w:val="22"/>
          <w:rtl/>
          <w:lang w:bidi="ar-IQ"/>
        </w:rPr>
      </w:pPr>
      <w:proofErr w:type="gramStart"/>
      <w:r w:rsidRPr="00874430">
        <w:rPr>
          <w:rFonts w:eastAsia="Calibri" w:cs="B Nazanin"/>
          <w:i/>
          <w:sz w:val="22"/>
          <w:lang w:bidi="fa-IR"/>
        </w:rPr>
        <w:t>log(</w:t>
      </w:r>
      <w:proofErr w:type="gramEnd"/>
      <w:r w:rsidRPr="00874430">
        <w:rPr>
          <w:rFonts w:eastAsia="Calibri" w:cs="B Nazanin"/>
          <w:i/>
          <w:sz w:val="22"/>
          <w:lang w:bidi="fa-IR"/>
        </w:rPr>
        <w:t>GDP</w:t>
      </w:r>
      <w:r w:rsidRPr="00874430">
        <w:rPr>
          <w:rFonts w:eastAsia="Calibri" w:cs="B Nazanin"/>
          <w:i/>
          <w:iCs/>
          <w:sz w:val="22"/>
          <w:vertAlign w:val="subscript"/>
          <w:lang w:bidi="fa-IR"/>
        </w:rPr>
        <w:t>t</w:t>
      </w:r>
      <w:r w:rsidRPr="00874430">
        <w:rPr>
          <w:rFonts w:eastAsia="Calibri" w:cs="B Nazanin"/>
          <w:i/>
          <w:sz w:val="22"/>
          <w:lang w:bidi="fa-IR"/>
        </w:rPr>
        <w:t>​)=Cons+</w:t>
      </w:r>
      <w:r w:rsidRPr="00874430">
        <w:rPr>
          <w:rFonts w:eastAsia="Calibri" w:cs="B Nazanin"/>
          <w:i/>
          <w:iCs/>
          <w:sz w:val="22"/>
          <w:lang w:bidi="fa-IR"/>
        </w:rPr>
        <w:t>λ</w:t>
      </w:r>
      <w:r w:rsidRPr="00874430">
        <w:rPr>
          <w:rFonts w:eastAsia="Calibri" w:cs="B Nazanin"/>
          <w:i/>
          <w:sz w:val="22"/>
          <w:vertAlign w:val="subscript"/>
          <w:lang w:bidi="fa-IR"/>
        </w:rPr>
        <w:t>1</w:t>
      </w:r>
      <w:r w:rsidRPr="00874430">
        <w:rPr>
          <w:rFonts w:eastAsia="Calibri" w:cs="B Nazanin"/>
          <w:i/>
          <w:sz w:val="22"/>
          <w:lang w:bidi="fa-IR"/>
        </w:rPr>
        <w:t>​log(PHSU</w:t>
      </w:r>
      <w:r w:rsidRPr="00874430">
        <w:rPr>
          <w:rFonts w:eastAsia="Calibri" w:cs="B Nazanin"/>
          <w:i/>
          <w:iCs/>
          <w:sz w:val="22"/>
          <w:vertAlign w:val="subscript"/>
          <w:lang w:bidi="fa-IR"/>
        </w:rPr>
        <w:t>t</w:t>
      </w:r>
      <w:r w:rsidRPr="00874430">
        <w:rPr>
          <w:rFonts w:eastAsia="Calibri" w:cs="B Nazanin"/>
          <w:i/>
          <w:sz w:val="22"/>
          <w:lang w:bidi="fa-IR"/>
        </w:rPr>
        <w:t>​)+</w:t>
      </w:r>
      <w:r w:rsidRPr="00874430">
        <w:rPr>
          <w:rFonts w:eastAsia="Calibri" w:cs="B Nazanin"/>
          <w:i/>
          <w:iCs/>
          <w:sz w:val="22"/>
          <w:lang w:bidi="fa-IR"/>
        </w:rPr>
        <w:t>λ</w:t>
      </w:r>
      <w:r w:rsidRPr="00874430">
        <w:rPr>
          <w:rFonts w:eastAsia="Calibri" w:cs="B Nazanin"/>
          <w:i/>
          <w:sz w:val="22"/>
          <w:vertAlign w:val="subscript"/>
          <w:lang w:bidi="fa-IR"/>
        </w:rPr>
        <w:t>2</w:t>
      </w:r>
      <w:r w:rsidRPr="00874430">
        <w:rPr>
          <w:rFonts w:eastAsia="Calibri" w:cs="B Nazanin"/>
          <w:i/>
          <w:sz w:val="22"/>
          <w:lang w:bidi="fa-IR"/>
        </w:rPr>
        <w:t>​log(IQ</w:t>
      </w:r>
      <w:r w:rsidRPr="00874430">
        <w:rPr>
          <w:rFonts w:eastAsia="Calibri" w:cs="B Nazanin"/>
          <w:i/>
          <w:iCs/>
          <w:sz w:val="22"/>
          <w:vertAlign w:val="subscript"/>
          <w:lang w:bidi="fa-IR"/>
        </w:rPr>
        <w:t>t</w:t>
      </w:r>
      <w:r w:rsidRPr="00874430">
        <w:rPr>
          <w:rFonts w:eastAsia="Calibri" w:cs="B Nazanin"/>
          <w:i/>
          <w:sz w:val="22"/>
          <w:lang w:bidi="fa-IR"/>
        </w:rPr>
        <w:t>​)+</w:t>
      </w:r>
      <w:r w:rsidRPr="00874430">
        <w:rPr>
          <w:rFonts w:eastAsia="Calibri" w:cs="B Nazanin"/>
          <w:i/>
          <w:iCs/>
          <w:sz w:val="22"/>
          <w:lang w:bidi="fa-IR"/>
        </w:rPr>
        <w:t>λ</w:t>
      </w:r>
      <w:r w:rsidRPr="00874430">
        <w:rPr>
          <w:rFonts w:eastAsia="Calibri" w:cs="B Nazanin"/>
          <w:i/>
          <w:sz w:val="22"/>
          <w:vertAlign w:val="subscript"/>
          <w:lang w:bidi="fa-IR"/>
        </w:rPr>
        <w:t>3</w:t>
      </w:r>
      <w:r w:rsidRPr="00874430">
        <w:rPr>
          <w:rFonts w:eastAsia="Calibri" w:cs="B Nazanin"/>
          <w:i/>
          <w:sz w:val="22"/>
          <w:lang w:bidi="fa-IR"/>
        </w:rPr>
        <w:t>​log(</w:t>
      </w:r>
      <w:r w:rsidRPr="00874430">
        <w:rPr>
          <w:rFonts w:eastAsia="Calibri" w:cs="B Nazanin"/>
          <w:i/>
          <w:iCs/>
          <w:sz w:val="22"/>
          <w:lang w:bidi="fa-IR"/>
        </w:rPr>
        <w:t>L</w:t>
      </w:r>
      <w:r w:rsidRPr="00874430">
        <w:rPr>
          <w:rFonts w:eastAsia="Calibri" w:cs="B Nazanin"/>
          <w:i/>
          <w:iCs/>
          <w:sz w:val="22"/>
          <w:vertAlign w:val="subscript"/>
          <w:lang w:bidi="fa-IR"/>
        </w:rPr>
        <w:t>t</w:t>
      </w:r>
      <w:r w:rsidRPr="00874430">
        <w:rPr>
          <w:rFonts w:eastAsia="Calibri" w:cs="B Nazanin"/>
          <w:i/>
          <w:sz w:val="22"/>
          <w:lang w:bidi="fa-IR"/>
        </w:rPr>
        <w:t>​)+</w:t>
      </w:r>
      <w:r w:rsidRPr="00874430">
        <w:rPr>
          <w:rFonts w:eastAsia="Calibri" w:cs="B Nazanin"/>
          <w:i/>
          <w:iCs/>
          <w:sz w:val="22"/>
          <w:lang w:bidi="fa-IR"/>
        </w:rPr>
        <w:t>λ</w:t>
      </w:r>
      <w:r w:rsidRPr="00874430">
        <w:rPr>
          <w:rFonts w:eastAsia="Calibri" w:cs="B Nazanin"/>
          <w:i/>
          <w:sz w:val="22"/>
          <w:vertAlign w:val="subscript"/>
          <w:lang w:bidi="fa-IR"/>
        </w:rPr>
        <w:t>4</w:t>
      </w:r>
      <w:r w:rsidRPr="00874430">
        <w:rPr>
          <w:rFonts w:eastAsia="Calibri" w:cs="B Nazanin"/>
          <w:i/>
          <w:sz w:val="22"/>
          <w:lang w:bidi="fa-IR"/>
        </w:rPr>
        <w:t>​log(</w:t>
      </w:r>
      <w:r w:rsidRPr="00874430">
        <w:rPr>
          <w:rFonts w:eastAsia="Calibri" w:cs="B Nazanin"/>
          <w:i/>
          <w:iCs/>
          <w:sz w:val="22"/>
          <w:lang w:bidi="fa-IR"/>
        </w:rPr>
        <w:t>GCt</w:t>
      </w:r>
      <w:r w:rsidRPr="00874430">
        <w:rPr>
          <w:rFonts w:eastAsia="Calibri" w:cs="B Nazanin"/>
          <w:i/>
          <w:sz w:val="22"/>
          <w:lang w:bidi="fa-IR"/>
        </w:rPr>
        <w:t>​)+</w:t>
      </w:r>
      <w:r w:rsidRPr="00874430">
        <w:rPr>
          <w:rFonts w:eastAsia="Calibri" w:cs="B Nazanin"/>
          <w:i/>
          <w:iCs/>
          <w:sz w:val="22"/>
          <w:lang w:bidi="fa-IR"/>
        </w:rPr>
        <w:t>λ</w:t>
      </w:r>
      <w:r w:rsidRPr="00874430">
        <w:rPr>
          <w:rFonts w:eastAsia="Calibri" w:cs="B Nazanin"/>
          <w:i/>
          <w:sz w:val="22"/>
          <w:vertAlign w:val="subscript"/>
          <w:lang w:bidi="fa-IR"/>
        </w:rPr>
        <w:t>5</w:t>
      </w:r>
      <w:r w:rsidRPr="00874430">
        <w:rPr>
          <w:rFonts w:eastAsia="Calibri" w:cs="B Nazanin"/>
          <w:i/>
          <w:sz w:val="22"/>
          <w:lang w:bidi="fa-IR"/>
        </w:rPr>
        <w:t>​log(</w:t>
      </w:r>
      <w:r w:rsidRPr="00874430">
        <w:rPr>
          <w:rFonts w:eastAsia="Calibri" w:cs="B Nazanin"/>
          <w:i/>
          <w:iCs/>
          <w:sz w:val="22"/>
          <w:lang w:bidi="fa-IR"/>
        </w:rPr>
        <w:t>GCF</w:t>
      </w:r>
      <w:r w:rsidRPr="00874430">
        <w:rPr>
          <w:rFonts w:eastAsia="Calibri" w:cs="B Nazanin"/>
          <w:i/>
          <w:iCs/>
          <w:sz w:val="22"/>
          <w:vertAlign w:val="subscript"/>
          <w:lang w:bidi="fa-IR"/>
        </w:rPr>
        <w:t>t</w:t>
      </w:r>
      <w:r w:rsidRPr="00874430">
        <w:rPr>
          <w:rFonts w:eastAsia="Calibri" w:cs="B Nazanin"/>
          <w:i/>
          <w:sz w:val="22"/>
          <w:lang w:bidi="fa-IR"/>
        </w:rPr>
        <w:t>​)+</w:t>
      </w:r>
      <w:r w:rsidRPr="00874430">
        <w:rPr>
          <w:rFonts w:eastAsia="Calibri" w:cs="B Nazanin"/>
          <w:i/>
          <w:iCs/>
          <w:sz w:val="22"/>
          <w:lang w:bidi="fa-IR"/>
        </w:rPr>
        <w:t>λ</w:t>
      </w:r>
      <w:r w:rsidRPr="00874430">
        <w:rPr>
          <w:rFonts w:eastAsia="Calibri" w:cs="B Nazanin"/>
          <w:i/>
          <w:sz w:val="22"/>
          <w:vertAlign w:val="subscript"/>
          <w:lang w:bidi="fa-IR"/>
        </w:rPr>
        <w:t>6</w:t>
      </w:r>
      <w:r w:rsidRPr="00874430">
        <w:rPr>
          <w:rFonts w:eastAsia="Calibri" w:cs="B Nazanin"/>
          <w:i/>
          <w:sz w:val="22"/>
          <w:lang w:bidi="fa-IR"/>
        </w:rPr>
        <w:t>​log(</w:t>
      </w:r>
      <w:r w:rsidRPr="00874430">
        <w:rPr>
          <w:rFonts w:eastAsia="Calibri" w:cs="B Nazanin"/>
          <w:i/>
          <w:iCs/>
          <w:sz w:val="22"/>
          <w:lang w:bidi="fa-IR"/>
        </w:rPr>
        <w:t>nj</w:t>
      </w:r>
      <w:r w:rsidRPr="00874430">
        <w:rPr>
          <w:rFonts w:eastAsia="Calibri" w:cs="B Nazanin"/>
          <w:i/>
          <w:sz w:val="22"/>
          <w:lang w:bidi="fa-IR"/>
        </w:rPr>
        <w:t>​+0.05)+</w:t>
      </w:r>
      <w:r w:rsidRPr="00874430">
        <w:rPr>
          <w:rFonts w:eastAsia="Calibri" w:cs="B Nazanin"/>
          <w:i/>
          <w:iCs/>
          <w:sz w:val="22"/>
          <w:lang w:bidi="fa-IR"/>
        </w:rPr>
        <w:t>δ</w:t>
      </w:r>
      <w:r w:rsidRPr="00874430">
        <w:rPr>
          <w:rFonts w:eastAsia="Calibri" w:cs="B Nazanin"/>
          <w:i/>
          <w:iCs/>
          <w:sz w:val="22"/>
          <w:vertAlign w:val="subscript"/>
          <w:lang w:bidi="fa-IR"/>
        </w:rPr>
        <w:t>t</w:t>
      </w:r>
      <w:r w:rsidRPr="00874430">
        <w:rPr>
          <w:rFonts w:eastAsia="Calibri" w:cs="B Nazanin"/>
          <w:i/>
          <w:sz w:val="22"/>
          <w:lang w:bidi="fa-IR"/>
        </w:rPr>
        <w:t>​+</w:t>
      </w:r>
      <w:r w:rsidRPr="00874430">
        <w:rPr>
          <w:rFonts w:eastAsia="Calibri" w:cs="B Nazanin"/>
          <w:i/>
          <w:iCs/>
          <w:sz w:val="22"/>
          <w:lang w:bidi="fa-IR"/>
        </w:rPr>
        <w:t>μ</w:t>
      </w:r>
      <w:r w:rsidRPr="00874430">
        <w:rPr>
          <w:rFonts w:eastAsia="Calibri" w:cs="B Nazanin"/>
          <w:i/>
          <w:iCs/>
          <w:sz w:val="22"/>
          <w:vertAlign w:val="subscript"/>
          <w:lang w:bidi="fa-IR"/>
        </w:rPr>
        <w:t>t</w:t>
      </w:r>
      <w:r w:rsidRPr="00874430">
        <w:rPr>
          <w:rFonts w:eastAsia="Calibri" w:cs="B Nazanin"/>
          <w:i/>
          <w:sz w:val="22"/>
          <w:vertAlign w:val="subscript"/>
          <w:lang w:bidi="fa-IR"/>
        </w:rPr>
        <w:t>​</w:t>
      </w:r>
      <w:r w:rsidRPr="00874430">
        <w:rPr>
          <w:rFonts w:eastAsia="Calibri" w:cs="B Nazanin"/>
          <w:i/>
          <w:sz w:val="22"/>
          <w:lang w:bidi="fa-IR"/>
        </w:rPr>
        <w:t>+</w:t>
      </w:r>
      <w:r w:rsidRPr="00874430">
        <w:rPr>
          <w:rFonts w:eastAsia="Calibri" w:cs="B Nazanin"/>
          <w:i/>
          <w:iCs/>
          <w:sz w:val="22"/>
          <w:lang w:bidi="fa-IR"/>
        </w:rPr>
        <w:t>u</w:t>
      </w:r>
      <w:r w:rsidRPr="00874430">
        <w:rPr>
          <w:rFonts w:eastAsia="Calibri" w:cs="B Nazanin"/>
          <w:i/>
          <w:iCs/>
          <w:sz w:val="22"/>
          <w:vertAlign w:val="subscript"/>
          <w:lang w:bidi="fa-IR"/>
        </w:rPr>
        <w:t>t</w:t>
      </w:r>
      <w:r w:rsidRPr="00874430">
        <w:rPr>
          <w:rFonts w:eastAsia="Calibri" w:cs="B Nazanin"/>
          <w:i/>
          <w:sz w:val="22"/>
          <w:vertAlign w:val="subscript"/>
          <w:lang w:bidi="fa-IR"/>
        </w:rPr>
        <w:t>​</w:t>
      </w:r>
      <w:r w:rsidRPr="00874430">
        <w:rPr>
          <w:rFonts w:eastAsia="Calibri" w:cs="B Nazanin"/>
          <w:i/>
          <w:sz w:val="22"/>
          <w:rtl/>
        </w:rPr>
        <w:tab/>
      </w:r>
      <w:r w:rsidRPr="00874430">
        <w:rPr>
          <w:rFonts w:eastAsia="Calibri" w:cs="B Nazanin"/>
          <w:i/>
          <w:sz w:val="22"/>
          <w:rtl/>
        </w:rPr>
        <w:tab/>
      </w:r>
      <w:r w:rsidRPr="00874430">
        <w:rPr>
          <w:rFonts w:eastAsia="Calibri" w:cs="B Nazanin"/>
          <w:i/>
          <w:sz w:val="22"/>
          <w:rtl/>
        </w:rPr>
        <w:tab/>
      </w:r>
      <w:r w:rsidRPr="00874430">
        <w:rPr>
          <w:rFonts w:eastAsia="Calibri" w:cs="B Nazanin"/>
          <w:i/>
          <w:sz w:val="22"/>
          <w:rtl/>
        </w:rPr>
        <w:tab/>
      </w:r>
      <w:r w:rsidR="00FB5CF1" w:rsidRPr="00874430">
        <w:rPr>
          <w:rFonts w:eastAsia="Calibri" w:cs="B Nazanin" w:hint="cs"/>
          <w:i/>
          <w:sz w:val="22"/>
          <w:rtl/>
        </w:rPr>
        <w:t xml:space="preserve">                            </w:t>
      </w:r>
      <w:r w:rsidR="00D64DC9" w:rsidRPr="00874430">
        <w:rPr>
          <w:rFonts w:eastAsia="Calibri" w:cs="B Nazanin"/>
          <w:i/>
          <w:sz w:val="22"/>
        </w:rPr>
        <w:t xml:space="preserve"> </w:t>
      </w:r>
      <w:r w:rsidRPr="00874430">
        <w:rPr>
          <w:rFonts w:eastAsia="Calibri" w:cs="B Nazanin" w:hint="cs"/>
          <w:i/>
          <w:sz w:val="22"/>
          <w:rtl/>
          <w:lang w:bidi="ar-IQ"/>
        </w:rPr>
        <w:t>(13)</w:t>
      </w:r>
      <w:r w:rsidR="00D64DC9" w:rsidRPr="00874430">
        <w:rPr>
          <w:rFonts w:eastAsia="Calibri" w:cs="B Nazanin"/>
          <w:i/>
          <w:sz w:val="22"/>
          <w:lang w:bidi="ar-IQ"/>
        </w:rPr>
        <w:t xml:space="preserve">         </w:t>
      </w:r>
    </w:p>
    <w:p w14:paraId="21D06DD5" w14:textId="17B9F487" w:rsidR="001E293A" w:rsidRDefault="00035735" w:rsidP="00B90E0D">
      <w:pPr>
        <w:autoSpaceDE w:val="0"/>
        <w:autoSpaceDN w:val="0"/>
        <w:bidi/>
        <w:adjustRightInd w:val="0"/>
        <w:ind w:firstLine="284"/>
        <w:jc w:val="both"/>
        <w:rPr>
          <w:rFonts w:eastAsia="Calibri" w:cs="B Nazanin"/>
          <w:i/>
          <w:sz w:val="22"/>
          <w:rtl/>
          <w:lang w:bidi="ar-IQ"/>
        </w:rPr>
      </w:pPr>
      <w:r w:rsidRPr="00874430">
        <w:rPr>
          <w:rFonts w:eastAsia="Calibri" w:cs="B Nazanin"/>
          <w:i/>
          <w:sz w:val="22"/>
          <w:rtl/>
          <w:lang w:bidi="ar-IQ"/>
        </w:rPr>
        <w:lastRenderedPageBreak/>
        <w:t>مطابق با رویکرد اتخاذ شده در مطالعات پیشین از جمله تحقیقات (</w:t>
      </w:r>
      <w:r w:rsidR="005314CD" w:rsidRPr="00874430">
        <w:rPr>
          <w:rFonts w:eastAsia="Calibri" w:cs="B Nazanin"/>
          <w:i/>
          <w:sz w:val="22"/>
          <w:lang w:val="fr-CA" w:bidi="ar-IQ"/>
        </w:rPr>
        <w:t>Khan, et al., 2020</w:t>
      </w:r>
      <w:r w:rsidRPr="00874430">
        <w:rPr>
          <w:rFonts w:eastAsia="Calibri" w:cs="B Nazanin"/>
          <w:i/>
          <w:sz w:val="22"/>
          <w:rtl/>
          <w:lang w:bidi="ar-IQ"/>
        </w:rPr>
        <w:t>)، (</w:t>
      </w:r>
      <w:r w:rsidR="005314CD" w:rsidRPr="00874430">
        <w:rPr>
          <w:rFonts w:eastAsia="Calibri" w:cs="B Nazanin"/>
          <w:i/>
          <w:sz w:val="22"/>
          <w:lang w:bidi="ar-IQ"/>
        </w:rPr>
        <w:t>Law &amp; Saini, 2008</w:t>
      </w:r>
      <w:r w:rsidRPr="00874430">
        <w:rPr>
          <w:rFonts w:eastAsia="Calibri" w:cs="B Nazanin"/>
          <w:i/>
          <w:sz w:val="22"/>
          <w:rtl/>
          <w:lang w:bidi="ar-IQ"/>
        </w:rPr>
        <w:t>)</w:t>
      </w:r>
      <w:r w:rsidRPr="00874430">
        <w:rPr>
          <w:rFonts w:eastAsia="Calibri" w:cs="B Nazanin"/>
          <w:i/>
          <w:sz w:val="22"/>
          <w:lang w:bidi="fa-IR"/>
        </w:rPr>
        <w:t xml:space="preserve"> </w:t>
      </w:r>
      <w:r w:rsidRPr="00874430">
        <w:rPr>
          <w:rFonts w:eastAsia="Calibri" w:cs="B Nazanin"/>
          <w:i/>
          <w:sz w:val="22"/>
          <w:rtl/>
          <w:lang w:bidi="ar-IQ"/>
        </w:rPr>
        <w:t>و (</w:t>
      </w:r>
      <w:proofErr w:type="spellStart"/>
      <w:r w:rsidR="005314CD" w:rsidRPr="00874430">
        <w:rPr>
          <w:rFonts w:eastAsia="Calibri" w:cs="B Nazanin"/>
          <w:i/>
          <w:sz w:val="22"/>
          <w:lang w:bidi="ar-IQ"/>
        </w:rPr>
        <w:t>Demetriades</w:t>
      </w:r>
      <w:proofErr w:type="spellEnd"/>
      <w:r w:rsidR="005314CD" w:rsidRPr="00874430">
        <w:rPr>
          <w:rFonts w:eastAsia="Calibri" w:cs="B Nazanin"/>
          <w:i/>
          <w:sz w:val="22"/>
          <w:lang w:bidi="ar-IQ"/>
        </w:rPr>
        <w:t xml:space="preserve"> &amp; Hook Law, </w:t>
      </w:r>
      <w:proofErr w:type="gramStart"/>
      <w:r w:rsidR="005314CD" w:rsidRPr="00874430">
        <w:rPr>
          <w:rFonts w:eastAsia="Calibri" w:cs="B Nazanin"/>
          <w:i/>
          <w:sz w:val="22"/>
          <w:lang w:bidi="ar-IQ"/>
        </w:rPr>
        <w:t>2006</w:t>
      </w:r>
      <w:r w:rsidRPr="00874430">
        <w:rPr>
          <w:rFonts w:eastAsia="Calibri" w:cs="B Nazanin"/>
          <w:i/>
          <w:sz w:val="22"/>
          <w:rtl/>
          <w:lang w:bidi="ar-IQ"/>
        </w:rPr>
        <w:t>)،</w:t>
      </w:r>
      <w:proofErr w:type="gramEnd"/>
      <w:r w:rsidRPr="00874430">
        <w:rPr>
          <w:rFonts w:eastAsia="Calibri" w:cs="B Nazanin"/>
          <w:i/>
          <w:sz w:val="22"/>
          <w:rtl/>
          <w:lang w:bidi="ar-IQ"/>
        </w:rPr>
        <w:t xml:space="preserve"> از میانگین پنج شاخص شامل فساد، حاکمیت قانون، کیفیت نظام اداری، ثبات دولت و چشم‌انداز سرمایه‌گذاری به‌عنوان شاخص نهادی استفاده شده است</w:t>
      </w:r>
      <w:r w:rsidRPr="00874430">
        <w:rPr>
          <w:rFonts w:eastAsia="Calibri" w:cs="B Nazanin"/>
          <w:i/>
          <w:sz w:val="22"/>
          <w:vertAlign w:val="superscript"/>
          <w:rtl/>
          <w:lang w:bidi="ar-IQ"/>
        </w:rPr>
        <w:footnoteReference w:id="4"/>
      </w:r>
      <w:r w:rsidRPr="00874430">
        <w:rPr>
          <w:rFonts w:eastAsia="Calibri" w:cs="B Nazanin"/>
          <w:i/>
          <w:sz w:val="22"/>
          <w:rtl/>
          <w:lang w:bidi="ar-IQ"/>
        </w:rPr>
        <w:t>.</w:t>
      </w:r>
    </w:p>
    <w:p w14:paraId="630E4D82" w14:textId="3705A5F1" w:rsidR="00035735" w:rsidRPr="00874430" w:rsidRDefault="00035735" w:rsidP="00B90E0D">
      <w:pPr>
        <w:autoSpaceDE w:val="0"/>
        <w:autoSpaceDN w:val="0"/>
        <w:bidi/>
        <w:adjustRightInd w:val="0"/>
        <w:jc w:val="center"/>
        <w:rPr>
          <w:rFonts w:eastAsia="Calibri" w:cs="B Nazanin"/>
          <w:b/>
          <w:bCs/>
          <w:i/>
          <w:sz w:val="18"/>
          <w:szCs w:val="20"/>
          <w:rtl/>
          <w:lang w:bidi="ar-IQ"/>
        </w:rPr>
      </w:pPr>
      <w:r w:rsidRPr="00874430">
        <w:rPr>
          <w:rFonts w:eastAsia="Calibri" w:cs="B Nazanin"/>
          <w:b/>
          <w:bCs/>
          <w:i/>
          <w:sz w:val="18"/>
          <w:szCs w:val="20"/>
          <w:rtl/>
          <w:lang w:bidi="ar-IQ"/>
        </w:rPr>
        <w:t xml:space="preserve">جدول </w:t>
      </w:r>
      <w:r w:rsidR="001E293A">
        <w:rPr>
          <w:rFonts w:eastAsia="Calibri" w:cs="B Nazanin" w:hint="cs"/>
          <w:b/>
          <w:bCs/>
          <w:i/>
          <w:sz w:val="18"/>
          <w:szCs w:val="20"/>
          <w:rtl/>
          <w:lang w:bidi="ar-IQ"/>
        </w:rPr>
        <w:t>1</w:t>
      </w:r>
      <w:r w:rsidR="00C52E7B" w:rsidRPr="00874430">
        <w:rPr>
          <w:rFonts w:eastAsia="Calibri" w:cs="B Nazanin" w:hint="cs"/>
          <w:b/>
          <w:bCs/>
          <w:i/>
          <w:sz w:val="18"/>
          <w:szCs w:val="20"/>
          <w:rtl/>
          <w:lang w:bidi="ar-IQ"/>
        </w:rPr>
        <w:t>:</w:t>
      </w:r>
      <w:r w:rsidRPr="00874430">
        <w:rPr>
          <w:rFonts w:eastAsia="Calibri" w:cs="B Nazanin"/>
          <w:b/>
          <w:bCs/>
          <w:i/>
          <w:sz w:val="18"/>
          <w:szCs w:val="20"/>
          <w:rtl/>
          <w:lang w:bidi="ar-IQ"/>
        </w:rPr>
        <w:t xml:space="preserve"> معرفی متغیرهای پژوهش</w:t>
      </w:r>
    </w:p>
    <w:tbl>
      <w:tblPr>
        <w:tblStyle w:val="TableGrid10"/>
        <w:bidiVisual/>
        <w:tblW w:w="0" w:type="auto"/>
        <w:jc w:val="center"/>
        <w:tblLook w:val="04A0" w:firstRow="1" w:lastRow="0" w:firstColumn="1" w:lastColumn="0" w:noHBand="0" w:noVBand="1"/>
      </w:tblPr>
      <w:tblGrid>
        <w:gridCol w:w="807"/>
        <w:gridCol w:w="876"/>
        <w:gridCol w:w="2231"/>
        <w:gridCol w:w="807"/>
        <w:gridCol w:w="2354"/>
      </w:tblGrid>
      <w:tr w:rsidR="00035735" w:rsidRPr="00874430" w14:paraId="13EDCD4C" w14:textId="77777777" w:rsidTr="00C52E7B">
        <w:trPr>
          <w:jc w:val="center"/>
        </w:trPr>
        <w:tc>
          <w:tcPr>
            <w:tcW w:w="0" w:type="auto"/>
            <w:vAlign w:val="center"/>
          </w:tcPr>
          <w:p w14:paraId="36C06272" w14:textId="77777777" w:rsidR="00035735" w:rsidRPr="00874430" w:rsidRDefault="00035735" w:rsidP="00B90E0D">
            <w:pPr>
              <w:autoSpaceDE w:val="0"/>
              <w:autoSpaceDN w:val="0"/>
              <w:bidi/>
              <w:adjustRightInd w:val="0"/>
              <w:jc w:val="center"/>
              <w:rPr>
                <w:rFonts w:eastAsia="Calibri" w:cs="B Nazanin"/>
                <w:b/>
                <w:bCs/>
                <w:i/>
                <w:sz w:val="20"/>
                <w:szCs w:val="20"/>
                <w:rtl/>
                <w:lang w:bidi="ar-IQ"/>
              </w:rPr>
            </w:pPr>
            <w:r w:rsidRPr="00874430">
              <w:rPr>
                <w:rFonts w:eastAsia="Calibri" w:cs="B Nazanin"/>
                <w:b/>
                <w:bCs/>
                <w:i/>
                <w:sz w:val="20"/>
                <w:szCs w:val="20"/>
                <w:rtl/>
                <w:lang w:bidi="ar-IQ"/>
              </w:rPr>
              <w:t>نوع متغیر</w:t>
            </w:r>
          </w:p>
        </w:tc>
        <w:tc>
          <w:tcPr>
            <w:tcW w:w="0" w:type="auto"/>
            <w:vAlign w:val="center"/>
          </w:tcPr>
          <w:p w14:paraId="0D8D90AD" w14:textId="77777777" w:rsidR="00035735" w:rsidRPr="00874430" w:rsidRDefault="00035735" w:rsidP="00B90E0D">
            <w:pPr>
              <w:autoSpaceDE w:val="0"/>
              <w:autoSpaceDN w:val="0"/>
              <w:bidi/>
              <w:adjustRightInd w:val="0"/>
              <w:jc w:val="center"/>
              <w:rPr>
                <w:rFonts w:eastAsia="Calibri" w:cs="B Nazanin"/>
                <w:b/>
                <w:bCs/>
                <w:i/>
                <w:sz w:val="20"/>
                <w:szCs w:val="20"/>
                <w:rtl/>
                <w:lang w:bidi="ar-IQ"/>
              </w:rPr>
            </w:pPr>
            <w:r w:rsidRPr="00874430">
              <w:rPr>
                <w:rFonts w:eastAsia="Calibri" w:cs="B Nazanin"/>
                <w:b/>
                <w:bCs/>
                <w:i/>
                <w:sz w:val="20"/>
                <w:szCs w:val="20"/>
                <w:rtl/>
                <w:lang w:bidi="ar-IQ"/>
              </w:rPr>
              <w:t>نماد</w:t>
            </w:r>
          </w:p>
        </w:tc>
        <w:tc>
          <w:tcPr>
            <w:tcW w:w="0" w:type="auto"/>
            <w:vAlign w:val="center"/>
          </w:tcPr>
          <w:p w14:paraId="0AF3E77C" w14:textId="77777777" w:rsidR="00035735" w:rsidRPr="00874430" w:rsidRDefault="00035735" w:rsidP="00B90E0D">
            <w:pPr>
              <w:autoSpaceDE w:val="0"/>
              <w:autoSpaceDN w:val="0"/>
              <w:bidi/>
              <w:adjustRightInd w:val="0"/>
              <w:jc w:val="center"/>
              <w:rPr>
                <w:rFonts w:eastAsia="Calibri" w:cs="B Nazanin"/>
                <w:b/>
                <w:bCs/>
                <w:i/>
                <w:sz w:val="20"/>
                <w:szCs w:val="20"/>
                <w:rtl/>
                <w:lang w:bidi="ar-IQ"/>
              </w:rPr>
            </w:pPr>
            <w:r w:rsidRPr="00874430">
              <w:rPr>
                <w:rFonts w:eastAsia="Calibri" w:cs="B Nazanin"/>
                <w:b/>
                <w:bCs/>
                <w:i/>
                <w:sz w:val="20"/>
                <w:szCs w:val="20"/>
                <w:rtl/>
                <w:lang w:bidi="ar-IQ"/>
              </w:rPr>
              <w:t>نام به فارسی</w:t>
            </w:r>
          </w:p>
        </w:tc>
        <w:tc>
          <w:tcPr>
            <w:tcW w:w="0" w:type="auto"/>
            <w:vAlign w:val="center"/>
          </w:tcPr>
          <w:p w14:paraId="4A044116" w14:textId="77777777" w:rsidR="00035735" w:rsidRPr="00874430" w:rsidRDefault="00035735" w:rsidP="00B90E0D">
            <w:pPr>
              <w:autoSpaceDE w:val="0"/>
              <w:autoSpaceDN w:val="0"/>
              <w:bidi/>
              <w:adjustRightInd w:val="0"/>
              <w:jc w:val="center"/>
              <w:rPr>
                <w:rFonts w:eastAsia="Calibri" w:cs="B Nazanin"/>
                <w:b/>
                <w:bCs/>
                <w:i/>
                <w:sz w:val="20"/>
                <w:szCs w:val="20"/>
                <w:rtl/>
                <w:lang w:bidi="ar-IQ"/>
              </w:rPr>
            </w:pPr>
            <w:r w:rsidRPr="00874430">
              <w:rPr>
                <w:rFonts w:eastAsia="Calibri" w:cs="B Nazanin"/>
                <w:b/>
                <w:bCs/>
                <w:i/>
                <w:sz w:val="20"/>
                <w:szCs w:val="20"/>
                <w:rtl/>
                <w:lang w:bidi="ar-IQ"/>
              </w:rPr>
              <w:t>واحد</w:t>
            </w:r>
          </w:p>
        </w:tc>
        <w:tc>
          <w:tcPr>
            <w:tcW w:w="0" w:type="auto"/>
            <w:vAlign w:val="center"/>
          </w:tcPr>
          <w:p w14:paraId="2041B5F2" w14:textId="77777777" w:rsidR="00035735" w:rsidRPr="00874430" w:rsidRDefault="00035735" w:rsidP="00B90E0D">
            <w:pPr>
              <w:autoSpaceDE w:val="0"/>
              <w:autoSpaceDN w:val="0"/>
              <w:bidi/>
              <w:adjustRightInd w:val="0"/>
              <w:jc w:val="center"/>
              <w:rPr>
                <w:rFonts w:eastAsia="Calibri" w:cs="B Nazanin"/>
                <w:b/>
                <w:bCs/>
                <w:i/>
                <w:sz w:val="20"/>
                <w:szCs w:val="20"/>
                <w:rtl/>
                <w:lang w:bidi="ar-IQ"/>
              </w:rPr>
            </w:pPr>
            <w:r w:rsidRPr="00874430">
              <w:rPr>
                <w:rFonts w:eastAsia="Calibri" w:cs="B Nazanin"/>
                <w:b/>
                <w:bCs/>
                <w:i/>
                <w:sz w:val="20"/>
                <w:szCs w:val="20"/>
                <w:rtl/>
                <w:lang w:bidi="ar-IQ"/>
              </w:rPr>
              <w:t>منبع</w:t>
            </w:r>
          </w:p>
        </w:tc>
      </w:tr>
      <w:tr w:rsidR="00035735" w:rsidRPr="00874430" w14:paraId="636CB51A" w14:textId="77777777" w:rsidTr="00C52E7B">
        <w:trPr>
          <w:jc w:val="center"/>
        </w:trPr>
        <w:tc>
          <w:tcPr>
            <w:tcW w:w="0" w:type="auto"/>
            <w:vAlign w:val="center"/>
          </w:tcPr>
          <w:p w14:paraId="24E9A1EC" w14:textId="77777777" w:rsidR="00035735" w:rsidRPr="00874430" w:rsidRDefault="00035735" w:rsidP="00B90E0D">
            <w:pPr>
              <w:autoSpaceDE w:val="0"/>
              <w:autoSpaceDN w:val="0"/>
              <w:bidi/>
              <w:adjustRightInd w:val="0"/>
              <w:jc w:val="center"/>
              <w:rPr>
                <w:rFonts w:eastAsia="Calibri" w:cs="B Nazanin"/>
                <w:b/>
                <w:bCs/>
                <w:i/>
                <w:sz w:val="20"/>
                <w:szCs w:val="20"/>
                <w:rtl/>
                <w:lang w:bidi="ar-IQ"/>
              </w:rPr>
            </w:pPr>
            <w:bookmarkStart w:id="6" w:name="_Hlk163043124"/>
            <w:bookmarkStart w:id="7" w:name="_Hlk163134252"/>
            <w:r w:rsidRPr="00874430">
              <w:rPr>
                <w:rFonts w:eastAsia="Calibri" w:cs="B Nazanin"/>
                <w:b/>
                <w:bCs/>
                <w:i/>
                <w:sz w:val="20"/>
                <w:szCs w:val="20"/>
                <w:rtl/>
                <w:lang w:bidi="ar-IQ"/>
              </w:rPr>
              <w:t>وابسته</w:t>
            </w:r>
          </w:p>
        </w:tc>
        <w:tc>
          <w:tcPr>
            <w:tcW w:w="0" w:type="auto"/>
            <w:vAlign w:val="center"/>
          </w:tcPr>
          <w:p w14:paraId="31F58EE3" w14:textId="77777777" w:rsidR="00035735" w:rsidRPr="00874430" w:rsidRDefault="00035735" w:rsidP="00B90E0D">
            <w:pPr>
              <w:autoSpaceDE w:val="0"/>
              <w:autoSpaceDN w:val="0"/>
              <w:bidi/>
              <w:adjustRightInd w:val="0"/>
              <w:jc w:val="center"/>
              <w:rPr>
                <w:rFonts w:eastAsia="Calibri" w:cs="B Nazanin"/>
                <w:i/>
                <w:sz w:val="20"/>
                <w:szCs w:val="20"/>
                <w:lang w:bidi="fa-IR"/>
              </w:rPr>
            </w:pPr>
            <w:r w:rsidRPr="00874430">
              <w:rPr>
                <w:rFonts w:eastAsia="Calibri" w:cs="B Nazanin"/>
                <w:i/>
                <w:sz w:val="20"/>
                <w:szCs w:val="20"/>
                <w:lang w:bidi="fa-IR"/>
              </w:rPr>
              <w:t>GDP</w:t>
            </w:r>
          </w:p>
        </w:tc>
        <w:tc>
          <w:tcPr>
            <w:tcW w:w="0" w:type="auto"/>
            <w:vAlign w:val="center"/>
          </w:tcPr>
          <w:p w14:paraId="34775E20"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تولید ناخالص داخلی (ثابت 2015)</w:t>
            </w:r>
          </w:p>
        </w:tc>
        <w:tc>
          <w:tcPr>
            <w:tcW w:w="0" w:type="auto"/>
            <w:vAlign w:val="center"/>
          </w:tcPr>
          <w:p w14:paraId="6262CC49" w14:textId="77777777" w:rsidR="00035735" w:rsidRPr="00874430" w:rsidRDefault="00035735" w:rsidP="00B90E0D">
            <w:pPr>
              <w:autoSpaceDE w:val="0"/>
              <w:autoSpaceDN w:val="0"/>
              <w:bidi/>
              <w:adjustRightInd w:val="0"/>
              <w:jc w:val="center"/>
              <w:rPr>
                <w:rFonts w:eastAsia="Calibri" w:cs="B Nazanin"/>
                <w:i/>
                <w:sz w:val="20"/>
                <w:szCs w:val="20"/>
                <w:lang w:bidi="fa-IR"/>
              </w:rPr>
            </w:pPr>
            <w:r w:rsidRPr="00874430">
              <w:rPr>
                <w:rFonts w:eastAsia="Calibri" w:cs="B Nazanin"/>
                <w:i/>
                <w:sz w:val="20"/>
                <w:szCs w:val="20"/>
                <w:rtl/>
                <w:lang w:bidi="ar-IQ"/>
              </w:rPr>
              <w:t>میلیون دلار</w:t>
            </w:r>
          </w:p>
        </w:tc>
        <w:tc>
          <w:tcPr>
            <w:tcW w:w="0" w:type="auto"/>
            <w:vAlign w:val="center"/>
          </w:tcPr>
          <w:p w14:paraId="0344047C" w14:textId="77777777" w:rsidR="00035735" w:rsidRPr="00874430" w:rsidRDefault="00035735" w:rsidP="00B90E0D">
            <w:pPr>
              <w:autoSpaceDE w:val="0"/>
              <w:autoSpaceDN w:val="0"/>
              <w:bidi/>
              <w:adjustRightInd w:val="0"/>
              <w:jc w:val="center"/>
              <w:rPr>
                <w:rFonts w:eastAsia="Calibri" w:cs="B Nazanin"/>
                <w:i/>
                <w:sz w:val="20"/>
                <w:szCs w:val="20"/>
                <w:lang w:bidi="fa-IR"/>
              </w:rPr>
            </w:pPr>
            <w:proofErr w:type="spellStart"/>
            <w:r w:rsidRPr="00874430">
              <w:rPr>
                <w:rFonts w:eastAsia="Calibri" w:cs="B Nazanin"/>
                <w:i/>
                <w:sz w:val="20"/>
                <w:szCs w:val="20"/>
                <w:lang w:bidi="fa-IR"/>
              </w:rPr>
              <w:t>Wold</w:t>
            </w:r>
            <w:proofErr w:type="spellEnd"/>
            <w:r w:rsidRPr="00874430">
              <w:rPr>
                <w:rFonts w:eastAsia="Calibri" w:cs="B Nazanin"/>
                <w:i/>
                <w:sz w:val="20"/>
                <w:szCs w:val="20"/>
                <w:lang w:bidi="fa-IR"/>
              </w:rPr>
              <w:t xml:space="preserve"> Bank</w:t>
            </w:r>
          </w:p>
        </w:tc>
      </w:tr>
      <w:bookmarkEnd w:id="6"/>
      <w:tr w:rsidR="00035735" w:rsidRPr="00874430" w14:paraId="4E184852" w14:textId="77777777" w:rsidTr="00C52E7B">
        <w:trPr>
          <w:trHeight w:val="563"/>
          <w:jc w:val="center"/>
        </w:trPr>
        <w:tc>
          <w:tcPr>
            <w:tcW w:w="0" w:type="auto"/>
            <w:vMerge w:val="restart"/>
            <w:vAlign w:val="center"/>
          </w:tcPr>
          <w:p w14:paraId="5C6C9F28" w14:textId="77777777" w:rsidR="00035735" w:rsidRPr="00874430" w:rsidRDefault="00035735" w:rsidP="00B90E0D">
            <w:pPr>
              <w:autoSpaceDE w:val="0"/>
              <w:autoSpaceDN w:val="0"/>
              <w:bidi/>
              <w:adjustRightInd w:val="0"/>
              <w:jc w:val="center"/>
              <w:rPr>
                <w:rFonts w:eastAsia="Calibri" w:cs="B Nazanin"/>
                <w:b/>
                <w:bCs/>
                <w:i/>
                <w:sz w:val="20"/>
                <w:szCs w:val="20"/>
                <w:rtl/>
                <w:lang w:bidi="ar-IQ"/>
              </w:rPr>
            </w:pPr>
            <w:r w:rsidRPr="00874430">
              <w:rPr>
                <w:rFonts w:eastAsia="Calibri" w:cs="B Nazanin"/>
                <w:b/>
                <w:bCs/>
                <w:i/>
                <w:sz w:val="20"/>
                <w:szCs w:val="20"/>
                <w:rtl/>
                <w:lang w:bidi="ar-IQ"/>
              </w:rPr>
              <w:t>مستقل</w:t>
            </w:r>
          </w:p>
        </w:tc>
        <w:tc>
          <w:tcPr>
            <w:tcW w:w="0" w:type="auto"/>
            <w:vAlign w:val="center"/>
          </w:tcPr>
          <w:p w14:paraId="4E22A3E9" w14:textId="77777777" w:rsidR="00035735" w:rsidRPr="00874430" w:rsidRDefault="00035735" w:rsidP="00B90E0D">
            <w:pPr>
              <w:autoSpaceDE w:val="0"/>
              <w:autoSpaceDN w:val="0"/>
              <w:bidi/>
              <w:adjustRightInd w:val="0"/>
              <w:jc w:val="center"/>
              <w:rPr>
                <w:rFonts w:eastAsia="Calibri" w:cs="B Nazanin"/>
                <w:i/>
                <w:sz w:val="20"/>
                <w:szCs w:val="20"/>
                <w:lang w:bidi="fa-IR"/>
              </w:rPr>
            </w:pPr>
            <w:r w:rsidRPr="00874430">
              <w:rPr>
                <w:rFonts w:eastAsia="Calibri" w:cs="B Nazanin"/>
                <w:i/>
                <w:sz w:val="20"/>
                <w:szCs w:val="20"/>
                <w:lang w:bidi="fa-IR"/>
              </w:rPr>
              <w:t>PHSU</w:t>
            </w:r>
          </w:p>
        </w:tc>
        <w:tc>
          <w:tcPr>
            <w:tcW w:w="0" w:type="auto"/>
            <w:vAlign w:val="center"/>
          </w:tcPr>
          <w:p w14:paraId="21F70E71"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 xml:space="preserve">نااطمینانی در شاخص های سلامت </w:t>
            </w:r>
            <w:r w:rsidRPr="00874430">
              <w:rPr>
                <w:rFonts w:eastAsia="Calibri" w:cs="B Nazanin"/>
                <w:i/>
                <w:sz w:val="20"/>
                <w:szCs w:val="20"/>
                <w:lang w:bidi="fa-IR"/>
              </w:rPr>
              <w:br/>
            </w:r>
            <w:r w:rsidRPr="00874430">
              <w:rPr>
                <w:rFonts w:eastAsia="Calibri" w:cs="B Nazanin"/>
                <w:i/>
                <w:sz w:val="20"/>
                <w:szCs w:val="20"/>
                <w:rtl/>
                <w:lang w:bidi="ar-IQ"/>
              </w:rPr>
              <w:t>عمومی و ایمنی</w:t>
            </w:r>
          </w:p>
        </w:tc>
        <w:tc>
          <w:tcPr>
            <w:tcW w:w="0" w:type="auto"/>
            <w:vAlign w:val="center"/>
          </w:tcPr>
          <w:p w14:paraId="1DF1D500"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0 - 1</w:t>
            </w:r>
          </w:p>
        </w:tc>
        <w:tc>
          <w:tcPr>
            <w:tcW w:w="0" w:type="auto"/>
            <w:vAlign w:val="center"/>
          </w:tcPr>
          <w:p w14:paraId="61853392"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محاسبات پژوهش</w:t>
            </w:r>
          </w:p>
        </w:tc>
      </w:tr>
      <w:tr w:rsidR="00035735" w:rsidRPr="00874430" w14:paraId="6095D480" w14:textId="77777777" w:rsidTr="00C52E7B">
        <w:trPr>
          <w:trHeight w:val="563"/>
          <w:jc w:val="center"/>
        </w:trPr>
        <w:tc>
          <w:tcPr>
            <w:tcW w:w="0" w:type="auto"/>
            <w:vMerge/>
            <w:vAlign w:val="center"/>
          </w:tcPr>
          <w:p w14:paraId="149B5B4B" w14:textId="77777777" w:rsidR="00035735" w:rsidRPr="00874430" w:rsidRDefault="00035735" w:rsidP="00B90E0D">
            <w:pPr>
              <w:autoSpaceDE w:val="0"/>
              <w:autoSpaceDN w:val="0"/>
              <w:bidi/>
              <w:adjustRightInd w:val="0"/>
              <w:jc w:val="center"/>
              <w:rPr>
                <w:rFonts w:eastAsia="Calibri" w:cs="B Nazanin"/>
                <w:b/>
                <w:bCs/>
                <w:i/>
                <w:sz w:val="20"/>
                <w:szCs w:val="20"/>
                <w:rtl/>
                <w:lang w:bidi="ar-IQ"/>
              </w:rPr>
            </w:pPr>
          </w:p>
        </w:tc>
        <w:tc>
          <w:tcPr>
            <w:tcW w:w="0" w:type="auto"/>
            <w:vAlign w:val="center"/>
          </w:tcPr>
          <w:p w14:paraId="2709F622" w14:textId="77777777" w:rsidR="00035735" w:rsidRPr="00874430" w:rsidRDefault="00035735" w:rsidP="00B90E0D">
            <w:pPr>
              <w:autoSpaceDE w:val="0"/>
              <w:autoSpaceDN w:val="0"/>
              <w:bidi/>
              <w:adjustRightInd w:val="0"/>
              <w:jc w:val="center"/>
              <w:rPr>
                <w:rFonts w:eastAsia="Calibri" w:cs="B Nazanin"/>
                <w:i/>
                <w:sz w:val="20"/>
                <w:szCs w:val="20"/>
                <w:lang w:bidi="fa-IR"/>
              </w:rPr>
            </w:pPr>
            <w:r w:rsidRPr="00874430">
              <w:rPr>
                <w:rFonts w:eastAsia="Calibri" w:cs="B Nazanin"/>
                <w:i/>
                <w:sz w:val="20"/>
                <w:szCs w:val="20"/>
                <w:lang w:bidi="fa-IR"/>
              </w:rPr>
              <w:t>IQ</w:t>
            </w:r>
          </w:p>
        </w:tc>
        <w:tc>
          <w:tcPr>
            <w:tcW w:w="0" w:type="auto"/>
            <w:vAlign w:val="center"/>
          </w:tcPr>
          <w:p w14:paraId="44343E6F"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شاخص کیفیت نهادی</w:t>
            </w:r>
          </w:p>
        </w:tc>
        <w:tc>
          <w:tcPr>
            <w:tcW w:w="0" w:type="auto"/>
            <w:vAlign w:val="center"/>
          </w:tcPr>
          <w:p w14:paraId="234BF820"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0 - 1</w:t>
            </w:r>
          </w:p>
        </w:tc>
        <w:tc>
          <w:tcPr>
            <w:tcW w:w="0" w:type="auto"/>
            <w:vAlign w:val="center"/>
          </w:tcPr>
          <w:p w14:paraId="347AA843"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lang w:bidi="fa-IR"/>
              </w:rPr>
              <w:t>ICRG</w:t>
            </w:r>
          </w:p>
        </w:tc>
      </w:tr>
      <w:bookmarkEnd w:id="7"/>
      <w:tr w:rsidR="00035735" w:rsidRPr="00874430" w14:paraId="5BF19821" w14:textId="77777777" w:rsidTr="00C52E7B">
        <w:trPr>
          <w:trHeight w:val="563"/>
          <w:jc w:val="center"/>
        </w:trPr>
        <w:tc>
          <w:tcPr>
            <w:tcW w:w="0" w:type="auto"/>
            <w:vMerge/>
            <w:vAlign w:val="center"/>
          </w:tcPr>
          <w:p w14:paraId="6F061B3F" w14:textId="77777777" w:rsidR="00035735" w:rsidRPr="00874430" w:rsidRDefault="00035735" w:rsidP="00B90E0D">
            <w:pPr>
              <w:autoSpaceDE w:val="0"/>
              <w:autoSpaceDN w:val="0"/>
              <w:bidi/>
              <w:adjustRightInd w:val="0"/>
              <w:jc w:val="center"/>
              <w:rPr>
                <w:rFonts w:eastAsia="Calibri" w:cs="B Nazanin"/>
                <w:b/>
                <w:bCs/>
                <w:i/>
                <w:sz w:val="20"/>
                <w:szCs w:val="20"/>
                <w:rtl/>
                <w:lang w:bidi="ar-IQ"/>
              </w:rPr>
            </w:pPr>
          </w:p>
        </w:tc>
        <w:tc>
          <w:tcPr>
            <w:tcW w:w="0" w:type="auto"/>
            <w:vAlign w:val="center"/>
          </w:tcPr>
          <w:p w14:paraId="58503D8A" w14:textId="77777777" w:rsidR="00035735" w:rsidRPr="00874430" w:rsidRDefault="00035735" w:rsidP="00B90E0D">
            <w:pPr>
              <w:autoSpaceDE w:val="0"/>
              <w:autoSpaceDN w:val="0"/>
              <w:bidi/>
              <w:adjustRightInd w:val="0"/>
              <w:jc w:val="center"/>
              <w:rPr>
                <w:rFonts w:eastAsia="Calibri" w:cs="B Nazanin"/>
                <w:i/>
                <w:sz w:val="20"/>
                <w:szCs w:val="20"/>
                <w:lang w:bidi="fa-IR"/>
              </w:rPr>
            </w:pPr>
            <w:r w:rsidRPr="00874430">
              <w:rPr>
                <w:rFonts w:eastAsia="Calibri" w:cs="B Nazanin"/>
                <w:i/>
                <w:sz w:val="20"/>
                <w:szCs w:val="20"/>
                <w:lang w:bidi="fa-IR"/>
              </w:rPr>
              <w:t>L</w:t>
            </w:r>
          </w:p>
        </w:tc>
        <w:tc>
          <w:tcPr>
            <w:tcW w:w="0" w:type="auto"/>
            <w:vAlign w:val="center"/>
          </w:tcPr>
          <w:p w14:paraId="1955C881"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نیروی کار</w:t>
            </w:r>
          </w:p>
        </w:tc>
        <w:tc>
          <w:tcPr>
            <w:tcW w:w="0" w:type="auto"/>
            <w:vAlign w:val="center"/>
          </w:tcPr>
          <w:p w14:paraId="0AF9A986"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نفر</w:t>
            </w:r>
          </w:p>
        </w:tc>
        <w:tc>
          <w:tcPr>
            <w:tcW w:w="0" w:type="auto"/>
            <w:vAlign w:val="center"/>
          </w:tcPr>
          <w:p w14:paraId="26E9370C" w14:textId="77777777" w:rsidR="00035735" w:rsidRPr="00874430" w:rsidRDefault="00035735" w:rsidP="00B90E0D">
            <w:pPr>
              <w:autoSpaceDE w:val="0"/>
              <w:autoSpaceDN w:val="0"/>
              <w:bidi/>
              <w:adjustRightInd w:val="0"/>
              <w:jc w:val="center"/>
              <w:rPr>
                <w:rFonts w:eastAsia="Calibri" w:cs="B Nazanin"/>
                <w:i/>
                <w:sz w:val="20"/>
                <w:szCs w:val="20"/>
                <w:lang w:bidi="fa-IR"/>
              </w:rPr>
            </w:pPr>
            <w:proofErr w:type="spellStart"/>
            <w:r w:rsidRPr="00874430">
              <w:rPr>
                <w:rFonts w:eastAsia="Calibri" w:cs="B Nazanin"/>
                <w:i/>
                <w:sz w:val="20"/>
                <w:szCs w:val="20"/>
                <w:lang w:bidi="fa-IR"/>
              </w:rPr>
              <w:t>Wold</w:t>
            </w:r>
            <w:proofErr w:type="spellEnd"/>
            <w:r w:rsidRPr="00874430">
              <w:rPr>
                <w:rFonts w:eastAsia="Calibri" w:cs="B Nazanin"/>
                <w:i/>
                <w:sz w:val="20"/>
                <w:szCs w:val="20"/>
                <w:lang w:bidi="fa-IR"/>
              </w:rPr>
              <w:t xml:space="preserve"> Bank</w:t>
            </w:r>
          </w:p>
        </w:tc>
      </w:tr>
      <w:tr w:rsidR="00035735" w:rsidRPr="00874430" w14:paraId="3015638A" w14:textId="77777777" w:rsidTr="00C52E7B">
        <w:trPr>
          <w:jc w:val="center"/>
        </w:trPr>
        <w:tc>
          <w:tcPr>
            <w:tcW w:w="0" w:type="auto"/>
            <w:vMerge/>
            <w:vAlign w:val="center"/>
          </w:tcPr>
          <w:p w14:paraId="5E6622D9" w14:textId="77777777" w:rsidR="00035735" w:rsidRPr="00874430" w:rsidRDefault="00035735" w:rsidP="00B90E0D">
            <w:pPr>
              <w:autoSpaceDE w:val="0"/>
              <w:autoSpaceDN w:val="0"/>
              <w:bidi/>
              <w:adjustRightInd w:val="0"/>
              <w:jc w:val="center"/>
              <w:rPr>
                <w:rFonts w:eastAsia="Calibri" w:cs="B Nazanin"/>
                <w:i/>
                <w:sz w:val="20"/>
                <w:szCs w:val="20"/>
                <w:rtl/>
                <w:lang w:bidi="ar-IQ"/>
              </w:rPr>
            </w:pPr>
          </w:p>
        </w:tc>
        <w:tc>
          <w:tcPr>
            <w:tcW w:w="0" w:type="auto"/>
            <w:vAlign w:val="center"/>
          </w:tcPr>
          <w:p w14:paraId="0F53B826" w14:textId="77777777" w:rsidR="00035735" w:rsidRPr="00874430" w:rsidRDefault="00035735" w:rsidP="00B90E0D">
            <w:pPr>
              <w:autoSpaceDE w:val="0"/>
              <w:autoSpaceDN w:val="0"/>
              <w:bidi/>
              <w:adjustRightInd w:val="0"/>
              <w:jc w:val="center"/>
              <w:rPr>
                <w:rFonts w:eastAsia="Calibri" w:cs="B Nazanin"/>
                <w:i/>
                <w:sz w:val="20"/>
                <w:szCs w:val="20"/>
                <w:lang w:bidi="fa-IR"/>
              </w:rPr>
            </w:pPr>
            <w:r w:rsidRPr="00874430">
              <w:rPr>
                <w:rFonts w:eastAsia="Calibri" w:cs="B Nazanin"/>
                <w:i/>
                <w:sz w:val="20"/>
                <w:szCs w:val="20"/>
                <w:lang w:bidi="fa-IR"/>
              </w:rPr>
              <w:t>GC</w:t>
            </w:r>
          </w:p>
        </w:tc>
        <w:tc>
          <w:tcPr>
            <w:tcW w:w="0" w:type="auto"/>
            <w:vAlign w:val="center"/>
          </w:tcPr>
          <w:p w14:paraId="19CC5110"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 xml:space="preserve">مصارف دولت (% از </w:t>
            </w:r>
            <w:r w:rsidRPr="00874430">
              <w:rPr>
                <w:rFonts w:eastAsia="Calibri" w:cs="B Nazanin"/>
                <w:i/>
                <w:sz w:val="20"/>
                <w:szCs w:val="20"/>
                <w:lang w:bidi="fa-IR"/>
              </w:rPr>
              <w:t>GDP</w:t>
            </w:r>
            <w:r w:rsidRPr="00874430">
              <w:rPr>
                <w:rFonts w:eastAsia="Calibri" w:cs="B Nazanin"/>
                <w:i/>
                <w:sz w:val="20"/>
                <w:szCs w:val="20"/>
                <w:rtl/>
                <w:lang w:bidi="ar-IQ"/>
              </w:rPr>
              <w:t>)</w:t>
            </w:r>
          </w:p>
        </w:tc>
        <w:tc>
          <w:tcPr>
            <w:tcW w:w="0" w:type="auto"/>
            <w:vAlign w:val="center"/>
          </w:tcPr>
          <w:p w14:paraId="4E4EA2AF" w14:textId="77777777" w:rsidR="00035735" w:rsidRPr="00874430" w:rsidRDefault="00035735" w:rsidP="00B90E0D">
            <w:pPr>
              <w:autoSpaceDE w:val="0"/>
              <w:autoSpaceDN w:val="0"/>
              <w:bidi/>
              <w:adjustRightInd w:val="0"/>
              <w:jc w:val="center"/>
              <w:rPr>
                <w:rFonts w:eastAsia="Calibri" w:cs="B Nazanin"/>
                <w:i/>
                <w:sz w:val="20"/>
                <w:szCs w:val="20"/>
                <w:lang w:bidi="fa-IR"/>
              </w:rPr>
            </w:pPr>
            <w:r w:rsidRPr="00874430">
              <w:rPr>
                <w:rFonts w:eastAsia="Calibri" w:cs="B Nazanin"/>
                <w:i/>
                <w:sz w:val="20"/>
                <w:szCs w:val="20"/>
                <w:rtl/>
                <w:lang w:bidi="ar-IQ"/>
              </w:rPr>
              <w:t>درصد</w:t>
            </w:r>
          </w:p>
        </w:tc>
        <w:tc>
          <w:tcPr>
            <w:tcW w:w="0" w:type="auto"/>
            <w:vAlign w:val="center"/>
          </w:tcPr>
          <w:p w14:paraId="39C4058A" w14:textId="77777777" w:rsidR="00035735" w:rsidRPr="00874430" w:rsidRDefault="00035735" w:rsidP="00B90E0D">
            <w:pPr>
              <w:autoSpaceDE w:val="0"/>
              <w:autoSpaceDN w:val="0"/>
              <w:bidi/>
              <w:adjustRightInd w:val="0"/>
              <w:jc w:val="center"/>
              <w:rPr>
                <w:rFonts w:eastAsia="Calibri" w:cs="B Nazanin"/>
                <w:i/>
                <w:sz w:val="20"/>
                <w:szCs w:val="20"/>
                <w:rtl/>
                <w:lang w:bidi="ar-IQ"/>
              </w:rPr>
            </w:pPr>
            <w:proofErr w:type="spellStart"/>
            <w:r w:rsidRPr="00874430">
              <w:rPr>
                <w:rFonts w:eastAsia="Calibri" w:cs="B Nazanin"/>
                <w:i/>
                <w:sz w:val="20"/>
                <w:szCs w:val="20"/>
                <w:lang w:bidi="fa-IR"/>
              </w:rPr>
              <w:t>Wold</w:t>
            </w:r>
            <w:proofErr w:type="spellEnd"/>
            <w:r w:rsidRPr="00874430">
              <w:rPr>
                <w:rFonts w:eastAsia="Calibri" w:cs="B Nazanin"/>
                <w:i/>
                <w:sz w:val="20"/>
                <w:szCs w:val="20"/>
                <w:lang w:bidi="fa-IR"/>
              </w:rPr>
              <w:t xml:space="preserve"> Bank</w:t>
            </w:r>
          </w:p>
        </w:tc>
      </w:tr>
      <w:tr w:rsidR="00035735" w:rsidRPr="00874430" w14:paraId="25FDDE58" w14:textId="77777777" w:rsidTr="00C52E7B">
        <w:trPr>
          <w:jc w:val="center"/>
        </w:trPr>
        <w:tc>
          <w:tcPr>
            <w:tcW w:w="0" w:type="auto"/>
            <w:vMerge/>
            <w:vAlign w:val="center"/>
          </w:tcPr>
          <w:p w14:paraId="3F9867E5" w14:textId="77777777" w:rsidR="00035735" w:rsidRPr="00874430" w:rsidRDefault="00035735" w:rsidP="00B90E0D">
            <w:pPr>
              <w:autoSpaceDE w:val="0"/>
              <w:autoSpaceDN w:val="0"/>
              <w:bidi/>
              <w:adjustRightInd w:val="0"/>
              <w:jc w:val="center"/>
              <w:rPr>
                <w:rFonts w:eastAsia="Calibri" w:cs="B Nazanin"/>
                <w:i/>
                <w:sz w:val="20"/>
                <w:szCs w:val="20"/>
                <w:rtl/>
                <w:lang w:bidi="ar-IQ"/>
              </w:rPr>
            </w:pPr>
          </w:p>
        </w:tc>
        <w:tc>
          <w:tcPr>
            <w:tcW w:w="0" w:type="auto"/>
            <w:vAlign w:val="center"/>
          </w:tcPr>
          <w:p w14:paraId="54D68FF6" w14:textId="77777777" w:rsidR="00035735" w:rsidRPr="00874430" w:rsidRDefault="00035735" w:rsidP="00B90E0D">
            <w:pPr>
              <w:autoSpaceDE w:val="0"/>
              <w:autoSpaceDN w:val="0"/>
              <w:bidi/>
              <w:adjustRightInd w:val="0"/>
              <w:jc w:val="center"/>
              <w:rPr>
                <w:rFonts w:eastAsia="Calibri" w:cs="B Nazanin"/>
                <w:i/>
                <w:sz w:val="20"/>
                <w:szCs w:val="20"/>
                <w:lang w:bidi="fa-IR"/>
              </w:rPr>
            </w:pPr>
            <w:r w:rsidRPr="00874430">
              <w:rPr>
                <w:rFonts w:eastAsia="Calibri" w:cs="B Nazanin"/>
                <w:i/>
                <w:sz w:val="20"/>
                <w:szCs w:val="20"/>
                <w:lang w:bidi="fa-IR"/>
              </w:rPr>
              <w:t>GCF</w:t>
            </w:r>
          </w:p>
        </w:tc>
        <w:tc>
          <w:tcPr>
            <w:tcW w:w="0" w:type="auto"/>
            <w:vAlign w:val="center"/>
          </w:tcPr>
          <w:p w14:paraId="465DAD0E"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تشکیل سرمایه ثابت ناخالص (ثابت 2015)</w:t>
            </w:r>
          </w:p>
        </w:tc>
        <w:tc>
          <w:tcPr>
            <w:tcW w:w="0" w:type="auto"/>
            <w:vAlign w:val="center"/>
          </w:tcPr>
          <w:p w14:paraId="12C4C004" w14:textId="77777777" w:rsidR="00035735" w:rsidRPr="00874430" w:rsidRDefault="00035735" w:rsidP="00B90E0D">
            <w:pPr>
              <w:autoSpaceDE w:val="0"/>
              <w:autoSpaceDN w:val="0"/>
              <w:bidi/>
              <w:adjustRightInd w:val="0"/>
              <w:jc w:val="center"/>
              <w:rPr>
                <w:rFonts w:eastAsia="Calibri" w:cs="B Nazanin"/>
                <w:i/>
                <w:sz w:val="20"/>
                <w:szCs w:val="20"/>
                <w:lang w:bidi="fa-IR"/>
              </w:rPr>
            </w:pPr>
            <w:r w:rsidRPr="00874430">
              <w:rPr>
                <w:rFonts w:eastAsia="Calibri" w:cs="B Nazanin"/>
                <w:i/>
                <w:sz w:val="20"/>
                <w:szCs w:val="20"/>
                <w:rtl/>
                <w:lang w:bidi="ar-IQ"/>
              </w:rPr>
              <w:t>میلیون دلار</w:t>
            </w:r>
          </w:p>
        </w:tc>
        <w:tc>
          <w:tcPr>
            <w:tcW w:w="0" w:type="auto"/>
            <w:vAlign w:val="center"/>
          </w:tcPr>
          <w:p w14:paraId="21070956" w14:textId="77777777" w:rsidR="00035735" w:rsidRPr="00874430" w:rsidRDefault="00035735" w:rsidP="00B90E0D">
            <w:pPr>
              <w:autoSpaceDE w:val="0"/>
              <w:autoSpaceDN w:val="0"/>
              <w:bidi/>
              <w:adjustRightInd w:val="0"/>
              <w:jc w:val="center"/>
              <w:rPr>
                <w:rFonts w:eastAsia="Calibri" w:cs="B Nazanin"/>
                <w:i/>
                <w:sz w:val="20"/>
                <w:szCs w:val="20"/>
                <w:rtl/>
                <w:lang w:bidi="ar-IQ"/>
              </w:rPr>
            </w:pPr>
            <w:proofErr w:type="spellStart"/>
            <w:r w:rsidRPr="00874430">
              <w:rPr>
                <w:rFonts w:eastAsia="Calibri" w:cs="B Nazanin"/>
                <w:i/>
                <w:sz w:val="20"/>
                <w:szCs w:val="20"/>
                <w:lang w:bidi="fa-IR"/>
              </w:rPr>
              <w:t>Wold</w:t>
            </w:r>
            <w:proofErr w:type="spellEnd"/>
            <w:r w:rsidRPr="00874430">
              <w:rPr>
                <w:rFonts w:eastAsia="Calibri" w:cs="B Nazanin"/>
                <w:i/>
                <w:sz w:val="20"/>
                <w:szCs w:val="20"/>
                <w:lang w:bidi="fa-IR"/>
              </w:rPr>
              <w:t xml:space="preserve"> Bank</w:t>
            </w:r>
          </w:p>
        </w:tc>
      </w:tr>
      <w:tr w:rsidR="00035735" w:rsidRPr="00874430" w14:paraId="3E91429F" w14:textId="77777777" w:rsidTr="00C52E7B">
        <w:trPr>
          <w:jc w:val="center"/>
        </w:trPr>
        <w:tc>
          <w:tcPr>
            <w:tcW w:w="0" w:type="auto"/>
            <w:vMerge/>
            <w:vAlign w:val="center"/>
          </w:tcPr>
          <w:p w14:paraId="17478EFE" w14:textId="77777777" w:rsidR="00035735" w:rsidRPr="00874430" w:rsidRDefault="00035735" w:rsidP="00B90E0D">
            <w:pPr>
              <w:autoSpaceDE w:val="0"/>
              <w:autoSpaceDN w:val="0"/>
              <w:bidi/>
              <w:adjustRightInd w:val="0"/>
              <w:jc w:val="center"/>
              <w:rPr>
                <w:rFonts w:eastAsia="Calibri" w:cs="B Nazanin"/>
                <w:i/>
                <w:sz w:val="20"/>
                <w:szCs w:val="20"/>
                <w:rtl/>
                <w:lang w:bidi="ar-IQ"/>
              </w:rPr>
            </w:pPr>
          </w:p>
        </w:tc>
        <w:tc>
          <w:tcPr>
            <w:tcW w:w="0" w:type="auto"/>
            <w:vAlign w:val="center"/>
          </w:tcPr>
          <w:p w14:paraId="2F456284" w14:textId="77777777" w:rsidR="00035735" w:rsidRPr="00874430" w:rsidRDefault="00035735" w:rsidP="00B90E0D">
            <w:pPr>
              <w:autoSpaceDE w:val="0"/>
              <w:autoSpaceDN w:val="0"/>
              <w:bidi/>
              <w:adjustRightInd w:val="0"/>
              <w:jc w:val="center"/>
              <w:rPr>
                <w:rFonts w:eastAsia="Calibri" w:cs="B Nazanin"/>
                <w:i/>
                <w:sz w:val="20"/>
                <w:szCs w:val="20"/>
                <w:lang w:bidi="fa-IR"/>
              </w:rPr>
            </w:pPr>
            <w:r w:rsidRPr="00874430">
              <w:rPr>
                <w:rFonts w:eastAsia="Calibri" w:cs="B Nazanin"/>
                <w:i/>
                <w:noProof/>
                <w:sz w:val="20"/>
                <w:szCs w:val="20"/>
                <w:lang w:bidi="fa-IR"/>
              </w:rPr>
              <w:drawing>
                <wp:inline distT="0" distB="0" distL="0" distR="0" wp14:anchorId="39C24C29" wp14:editId="6DF09590">
                  <wp:extent cx="416562" cy="218661"/>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54778" b="-10478"/>
                          <a:stretch/>
                        </pic:blipFill>
                        <pic:spPr bwMode="auto">
                          <a:xfrm>
                            <a:off x="0" y="0"/>
                            <a:ext cx="434532" cy="2280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13E13D4B" w14:textId="2FE9E6BE"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پروکسی از نیروی کار موثر (فناوری یا تکنولوژی)</w:t>
            </w:r>
          </w:p>
        </w:tc>
        <w:tc>
          <w:tcPr>
            <w:tcW w:w="0" w:type="auto"/>
            <w:vAlign w:val="center"/>
          </w:tcPr>
          <w:p w14:paraId="42F929D5" w14:textId="77777777" w:rsidR="00035735" w:rsidRPr="00874430" w:rsidRDefault="00035735" w:rsidP="00B90E0D">
            <w:pPr>
              <w:autoSpaceDE w:val="0"/>
              <w:autoSpaceDN w:val="0"/>
              <w:bidi/>
              <w:adjustRightInd w:val="0"/>
              <w:jc w:val="center"/>
              <w:rPr>
                <w:rFonts w:eastAsia="Calibri" w:cs="B Nazanin"/>
                <w:i/>
                <w:sz w:val="20"/>
                <w:szCs w:val="20"/>
                <w:rtl/>
                <w:lang w:bidi="ar-IQ"/>
              </w:rPr>
            </w:pPr>
            <w:r w:rsidRPr="00874430">
              <w:rPr>
                <w:rFonts w:eastAsia="Calibri" w:cs="B Nazanin"/>
                <w:i/>
                <w:sz w:val="20"/>
                <w:szCs w:val="20"/>
                <w:rtl/>
                <w:lang w:bidi="ar-IQ"/>
              </w:rPr>
              <w:t>-</w:t>
            </w:r>
          </w:p>
        </w:tc>
        <w:tc>
          <w:tcPr>
            <w:tcW w:w="0" w:type="auto"/>
            <w:vAlign w:val="center"/>
          </w:tcPr>
          <w:p w14:paraId="6BC6A412" w14:textId="77777777" w:rsidR="00035735" w:rsidRPr="00874430" w:rsidRDefault="00035735" w:rsidP="00B90E0D">
            <w:pPr>
              <w:autoSpaceDE w:val="0"/>
              <w:autoSpaceDN w:val="0"/>
              <w:bidi/>
              <w:adjustRightInd w:val="0"/>
              <w:jc w:val="center"/>
              <w:rPr>
                <w:rFonts w:eastAsia="Calibri" w:cs="B Nazanin"/>
                <w:i/>
                <w:sz w:val="20"/>
                <w:szCs w:val="20"/>
                <w:lang w:bidi="fa-IR"/>
              </w:rPr>
            </w:pPr>
            <w:r w:rsidRPr="00874430">
              <w:rPr>
                <w:rFonts w:eastAsia="Calibri" w:cs="B Nazanin"/>
                <w:i/>
                <w:sz w:val="20"/>
                <w:szCs w:val="20"/>
                <w:rtl/>
                <w:lang w:bidi="ar-IQ"/>
              </w:rPr>
              <w:t>مطالعه عمیدی و فقه</w:t>
            </w:r>
            <w:r w:rsidRPr="00874430">
              <w:rPr>
                <w:rFonts w:eastAsia="Calibri" w:cs="B Nazanin"/>
                <w:i/>
                <w:sz w:val="20"/>
                <w:szCs w:val="20"/>
                <w:rtl/>
                <w:lang w:bidi="ar-IQ"/>
              </w:rPr>
              <w:softHyphen/>
              <w:t>مجیدی (2020) و به‌روزرسانی</w:t>
            </w:r>
          </w:p>
        </w:tc>
      </w:tr>
    </w:tbl>
    <w:p w14:paraId="65B59FCE" w14:textId="77777777" w:rsidR="00035735" w:rsidRPr="00874430" w:rsidRDefault="00035735" w:rsidP="00B90E0D">
      <w:pPr>
        <w:autoSpaceDE w:val="0"/>
        <w:autoSpaceDN w:val="0"/>
        <w:bidi/>
        <w:adjustRightInd w:val="0"/>
        <w:ind w:firstLine="284"/>
        <w:jc w:val="both"/>
        <w:rPr>
          <w:rFonts w:eastAsia="Calibri" w:cs="B Nazanin"/>
          <w:i/>
          <w:sz w:val="22"/>
          <w:rtl/>
          <w:lang w:bidi="ar-IQ"/>
        </w:rPr>
      </w:pPr>
    </w:p>
    <w:p w14:paraId="06A16732" w14:textId="58246B6E" w:rsidR="00B90E0D" w:rsidRDefault="00035735" w:rsidP="009169C3">
      <w:pPr>
        <w:autoSpaceDE w:val="0"/>
        <w:autoSpaceDN w:val="0"/>
        <w:bidi/>
        <w:adjustRightInd w:val="0"/>
        <w:ind w:firstLine="284"/>
        <w:jc w:val="both"/>
        <w:rPr>
          <w:rFonts w:eastAsia="Calibri" w:cs="B Nazanin"/>
          <w:i/>
          <w:sz w:val="22"/>
          <w:rtl/>
          <w:lang w:bidi="ar-IQ"/>
        </w:rPr>
      </w:pPr>
      <w:r w:rsidRPr="00874430">
        <w:rPr>
          <w:rFonts w:eastAsia="Calibri" w:cs="B Nazanin"/>
          <w:i/>
          <w:sz w:val="22"/>
          <w:rtl/>
          <w:lang w:bidi="ar-IQ"/>
        </w:rPr>
        <w:t>مدل رگرسیون انتقال ملایم</w:t>
      </w:r>
      <w:r w:rsidRPr="00874430">
        <w:rPr>
          <w:rFonts w:eastAsia="Calibri" w:cs="B Nazanin"/>
          <w:i/>
          <w:sz w:val="22"/>
          <w:lang w:bidi="fa-IR"/>
        </w:rPr>
        <w:t xml:space="preserve"> (Smooth Transition Regression - STR) </w:t>
      </w:r>
      <w:r w:rsidRPr="00874430">
        <w:rPr>
          <w:rFonts w:eastAsia="Calibri" w:cs="B Nazanin"/>
          <w:i/>
          <w:sz w:val="22"/>
          <w:rtl/>
          <w:lang w:bidi="ar-IQ"/>
        </w:rPr>
        <w:t>یکی از پرکاربردترین مدل‌های سری زمانی غیرخطی است که توسط تراسویرتا</w:t>
      </w:r>
      <w:r w:rsidRPr="00874430">
        <w:rPr>
          <w:rFonts w:eastAsia="Calibri" w:cs="B Nazanin"/>
          <w:i/>
          <w:sz w:val="22"/>
          <w:lang w:bidi="fa-IR"/>
        </w:rPr>
        <w:t xml:space="preserve"> (</w:t>
      </w:r>
      <w:proofErr w:type="spellStart"/>
      <w:r w:rsidRPr="00874430">
        <w:rPr>
          <w:rFonts w:eastAsia="Calibri" w:cs="B Nazanin"/>
          <w:i/>
          <w:sz w:val="22"/>
          <w:lang w:bidi="fa-IR"/>
        </w:rPr>
        <w:t>Teräsvirta</w:t>
      </w:r>
      <w:proofErr w:type="spellEnd"/>
      <w:r w:rsidRPr="00874430">
        <w:rPr>
          <w:rFonts w:eastAsia="Calibri" w:cs="B Nazanin"/>
          <w:i/>
          <w:sz w:val="22"/>
          <w:lang w:bidi="fa-IR"/>
        </w:rPr>
        <w:t xml:space="preserve">, 1994) </w:t>
      </w:r>
      <w:r w:rsidRPr="00874430">
        <w:rPr>
          <w:rFonts w:eastAsia="Calibri" w:cs="B Nazanin"/>
          <w:i/>
          <w:sz w:val="22"/>
          <w:rtl/>
          <w:lang w:bidi="ar-IQ"/>
        </w:rPr>
        <w:t>معرفی و توسعه یافت. این مدل به عنوان تعمیمی از مدل‌های رگرسیون سوئیچینگ</w:t>
      </w:r>
      <w:r w:rsidRPr="00874430">
        <w:rPr>
          <w:rFonts w:eastAsia="Calibri" w:cs="B Nazanin"/>
          <w:i/>
          <w:sz w:val="22"/>
          <w:lang w:bidi="fa-IR"/>
        </w:rPr>
        <w:t xml:space="preserve"> </w:t>
      </w:r>
      <w:r w:rsidRPr="00874430">
        <w:rPr>
          <w:rFonts w:eastAsia="Calibri" w:cs="B Nazanin"/>
          <w:i/>
          <w:sz w:val="22"/>
          <w:rtl/>
          <w:lang w:bidi="ar-IQ"/>
        </w:rPr>
        <w:t>محسوب می‌شود که نخستین بار توسط کوانت</w:t>
      </w:r>
      <w:r w:rsidRPr="00874430">
        <w:rPr>
          <w:rFonts w:eastAsia="Calibri" w:cs="B Nazanin"/>
          <w:i/>
          <w:sz w:val="22"/>
          <w:lang w:bidi="fa-IR"/>
        </w:rPr>
        <w:t xml:space="preserve"> (</w:t>
      </w:r>
      <w:proofErr w:type="spellStart"/>
      <w:r w:rsidRPr="00874430">
        <w:rPr>
          <w:rFonts w:eastAsia="Calibri" w:cs="B Nazanin"/>
          <w:i/>
          <w:sz w:val="22"/>
          <w:lang w:bidi="fa-IR"/>
        </w:rPr>
        <w:t>Quandt</w:t>
      </w:r>
      <w:proofErr w:type="spellEnd"/>
      <w:r w:rsidRPr="00874430">
        <w:rPr>
          <w:rFonts w:eastAsia="Calibri" w:cs="B Nazanin"/>
          <w:i/>
          <w:sz w:val="22"/>
          <w:lang w:bidi="fa-IR"/>
        </w:rPr>
        <w:t xml:space="preserve">, 1958) </w:t>
      </w:r>
      <w:r w:rsidRPr="00874430">
        <w:rPr>
          <w:rFonts w:eastAsia="Calibri" w:cs="B Nazanin"/>
          <w:i/>
          <w:sz w:val="22"/>
          <w:rtl/>
          <w:lang w:bidi="ar-IQ"/>
        </w:rPr>
        <w:t>مطرح گردی</w:t>
      </w:r>
      <w:r w:rsidRPr="00874430">
        <w:rPr>
          <w:rFonts w:eastAsia="Calibri" w:cs="B Nazanin" w:hint="cs"/>
          <w:i/>
          <w:sz w:val="22"/>
          <w:rtl/>
          <w:lang w:bidi="ar-IQ"/>
        </w:rPr>
        <w:t>د.</w:t>
      </w:r>
      <w:r w:rsidRPr="00874430">
        <w:rPr>
          <w:rFonts w:eastAsia="Calibri" w:cs="B Nazanin"/>
          <w:i/>
          <w:sz w:val="22"/>
          <w:lang w:bidi="fa-IR"/>
        </w:rPr>
        <w:t xml:space="preserve"> </w:t>
      </w:r>
      <w:r w:rsidRPr="00874430">
        <w:rPr>
          <w:rFonts w:eastAsia="Calibri" w:cs="B Nazanin"/>
          <w:i/>
          <w:sz w:val="22"/>
          <w:rtl/>
          <w:lang w:bidi="ar-IQ"/>
        </w:rPr>
        <w:t>ویژگی اصلی مدل‌های</w:t>
      </w:r>
      <w:r w:rsidRPr="00874430">
        <w:rPr>
          <w:rFonts w:eastAsia="Calibri" w:cs="B Nazanin"/>
          <w:i/>
          <w:sz w:val="22"/>
          <w:lang w:bidi="fa-IR"/>
        </w:rPr>
        <w:t xml:space="preserve"> STAR</w:t>
      </w:r>
      <w:r w:rsidRPr="00874430">
        <w:rPr>
          <w:rFonts w:eastAsia="Calibri" w:cs="B Nazanin"/>
          <w:i/>
          <w:sz w:val="22"/>
          <w:rtl/>
          <w:lang w:bidi="ar-IQ"/>
        </w:rPr>
        <w:t>، امکان تغییر تدریجی و هموار ضرایب رگرسیون بین رژیم‌های مختلف بر اساس یک متغیر انتقال است، به گونه‌ای که به جای جهش ناگهانی بین رژیم‌ها، انتقالی ملایم و پیوسته صورت می‌گیرد</w:t>
      </w:r>
      <w:r w:rsidRPr="00874430">
        <w:rPr>
          <w:rFonts w:eastAsia="Calibri" w:cs="B Nazanin" w:hint="cs"/>
          <w:i/>
          <w:sz w:val="22"/>
          <w:rtl/>
          <w:lang w:bidi="ar-IQ"/>
        </w:rPr>
        <w:t xml:space="preserve"> </w:t>
      </w:r>
      <w:r w:rsidRPr="00874430">
        <w:rPr>
          <w:rFonts w:eastAsia="Calibri" w:cs="B Nazanin"/>
          <w:i/>
          <w:sz w:val="22"/>
          <w:lang w:bidi="fa-IR"/>
        </w:rPr>
        <w:t xml:space="preserve">(van Dijk, </w:t>
      </w:r>
      <w:proofErr w:type="spellStart"/>
      <w:r w:rsidRPr="00874430">
        <w:rPr>
          <w:rFonts w:eastAsia="Calibri" w:cs="B Nazanin"/>
          <w:i/>
          <w:sz w:val="22"/>
          <w:lang w:bidi="fa-IR"/>
        </w:rPr>
        <w:t>Teräsvirta</w:t>
      </w:r>
      <w:proofErr w:type="spellEnd"/>
      <w:r w:rsidRPr="00874430">
        <w:rPr>
          <w:rFonts w:eastAsia="Calibri" w:cs="B Nazanin"/>
          <w:i/>
          <w:sz w:val="22"/>
          <w:lang w:bidi="fa-IR"/>
        </w:rPr>
        <w:t xml:space="preserve"> &amp; </w:t>
      </w:r>
      <w:proofErr w:type="spellStart"/>
      <w:r w:rsidRPr="00874430">
        <w:rPr>
          <w:rFonts w:eastAsia="Calibri" w:cs="B Nazanin"/>
          <w:i/>
          <w:sz w:val="22"/>
          <w:lang w:bidi="fa-IR"/>
        </w:rPr>
        <w:t>Franses</w:t>
      </w:r>
      <w:proofErr w:type="spellEnd"/>
      <w:r w:rsidRPr="00874430">
        <w:rPr>
          <w:rFonts w:eastAsia="Calibri" w:cs="B Nazanin"/>
          <w:i/>
          <w:sz w:val="22"/>
          <w:lang w:bidi="fa-IR"/>
        </w:rPr>
        <w:t>, 2002) </w:t>
      </w:r>
      <w:r w:rsidRPr="00874430">
        <w:rPr>
          <w:rFonts w:eastAsia="Calibri" w:cs="B Nazanin"/>
          <w:i/>
          <w:sz w:val="22"/>
          <w:rtl/>
          <w:lang w:bidi="ar-IQ"/>
        </w:rPr>
        <w:t>.</w:t>
      </w:r>
    </w:p>
    <w:p w14:paraId="083A3C34" w14:textId="3D244965" w:rsidR="000A120B" w:rsidRDefault="000A120B" w:rsidP="000A120B">
      <w:pPr>
        <w:autoSpaceDE w:val="0"/>
        <w:autoSpaceDN w:val="0"/>
        <w:bidi/>
        <w:adjustRightInd w:val="0"/>
        <w:ind w:firstLine="284"/>
        <w:jc w:val="both"/>
        <w:rPr>
          <w:rFonts w:eastAsia="Calibri" w:cs="B Nazanin"/>
          <w:i/>
          <w:sz w:val="22"/>
          <w:rtl/>
          <w:lang w:bidi="ar-IQ"/>
        </w:rPr>
      </w:pPr>
    </w:p>
    <w:p w14:paraId="34206B81" w14:textId="77777777" w:rsidR="000A120B" w:rsidRPr="00874430" w:rsidRDefault="000A120B" w:rsidP="000A120B">
      <w:pPr>
        <w:autoSpaceDE w:val="0"/>
        <w:autoSpaceDN w:val="0"/>
        <w:bidi/>
        <w:adjustRightInd w:val="0"/>
        <w:ind w:firstLine="284"/>
        <w:jc w:val="both"/>
        <w:rPr>
          <w:rFonts w:eastAsia="Calibri" w:cs="B Nazanin"/>
          <w:i/>
          <w:sz w:val="22"/>
          <w:lang w:bidi="ar-IQ"/>
        </w:rPr>
      </w:pPr>
    </w:p>
    <w:p w14:paraId="4ADAB8EE" w14:textId="066361B2" w:rsidR="00E10F92" w:rsidRPr="00874430" w:rsidRDefault="00CC3E93" w:rsidP="00B90E0D">
      <w:pPr>
        <w:bidi/>
        <w:spacing w:before="120" w:after="40"/>
        <w:jc w:val="both"/>
        <w:rPr>
          <w:rFonts w:eastAsia="Calibri" w:cs="B Nazanin"/>
          <w:bCs/>
          <w:i/>
          <w:sz w:val="26"/>
          <w:szCs w:val="26"/>
          <w:lang w:bidi="fa-IR"/>
        </w:rPr>
      </w:pPr>
      <w:r w:rsidRPr="00874430">
        <w:rPr>
          <w:rFonts w:eastAsia="Calibri" w:cs="B Nazanin" w:hint="cs"/>
          <w:bCs/>
          <w:i/>
          <w:sz w:val="26"/>
          <w:szCs w:val="26"/>
          <w:rtl/>
          <w:lang w:bidi="fa-IR"/>
        </w:rPr>
        <w:t>4</w:t>
      </w:r>
      <w:r w:rsidR="00185A8E" w:rsidRPr="00874430">
        <w:rPr>
          <w:rFonts w:eastAsia="Calibri" w:cs="B Nazanin" w:hint="cs"/>
          <w:bCs/>
          <w:i/>
          <w:sz w:val="26"/>
          <w:szCs w:val="26"/>
          <w:rtl/>
          <w:lang w:bidi="fa-IR"/>
        </w:rPr>
        <w:t>.</w:t>
      </w:r>
      <w:r w:rsidRPr="00874430">
        <w:rPr>
          <w:rFonts w:eastAsia="Calibri" w:cs="B Nazanin" w:hint="cs"/>
          <w:bCs/>
          <w:i/>
          <w:sz w:val="26"/>
          <w:szCs w:val="26"/>
          <w:rtl/>
          <w:lang w:bidi="fa-IR"/>
        </w:rPr>
        <w:t xml:space="preserve"> </w:t>
      </w:r>
      <w:r w:rsidR="00E10F92" w:rsidRPr="00874430">
        <w:rPr>
          <w:rFonts w:eastAsia="Calibri" w:cs="B Nazanin"/>
          <w:b/>
          <w:bCs/>
          <w:i/>
          <w:sz w:val="26"/>
          <w:szCs w:val="26"/>
          <w:rtl/>
          <w:lang w:bidi="ar-IQ"/>
        </w:rPr>
        <w:t>نتایج پژوهش</w:t>
      </w:r>
    </w:p>
    <w:p w14:paraId="43F5533C" w14:textId="5B0653CF" w:rsidR="00E10F92" w:rsidRPr="00874430" w:rsidRDefault="00D64DC9" w:rsidP="00B90E0D">
      <w:pPr>
        <w:widowControl w:val="0"/>
        <w:bidi/>
        <w:jc w:val="lowKashida"/>
        <w:rPr>
          <w:rFonts w:eastAsia="Calibri" w:cs="B Nazanin"/>
          <w:b/>
          <w:bCs/>
          <w:sz w:val="22"/>
          <w:rtl/>
          <w:lang w:bidi="ar-IQ"/>
        </w:rPr>
      </w:pPr>
      <w:r w:rsidRPr="00874430">
        <w:rPr>
          <w:rFonts w:eastAsia="Calibri" w:cs="B Nazanin" w:hint="cs"/>
          <w:b/>
          <w:bCs/>
          <w:sz w:val="22"/>
          <w:rtl/>
          <w:lang w:bidi="ar-IQ"/>
        </w:rPr>
        <w:t xml:space="preserve">4-1. </w:t>
      </w:r>
      <w:r w:rsidR="00E10F92" w:rsidRPr="00874430">
        <w:rPr>
          <w:rFonts w:eastAsia="Calibri" w:cs="B Nazanin"/>
          <w:b/>
          <w:bCs/>
          <w:sz w:val="22"/>
          <w:rtl/>
          <w:lang w:bidi="ar-IQ"/>
        </w:rPr>
        <w:t xml:space="preserve">برآورد نااطمینانی در </w:t>
      </w:r>
      <w:bookmarkStart w:id="8" w:name="_Hlk212244926"/>
      <w:r w:rsidR="00E10F92" w:rsidRPr="00874430">
        <w:rPr>
          <w:rFonts w:eastAsia="Calibri" w:cs="B Nazanin"/>
          <w:b/>
          <w:bCs/>
          <w:sz w:val="22"/>
          <w:rtl/>
          <w:lang w:bidi="ar-IQ"/>
        </w:rPr>
        <w:t>شاخص‌های سلامت عمومی و ایمنی</w:t>
      </w:r>
      <w:bookmarkEnd w:id="8"/>
    </w:p>
    <w:p w14:paraId="25D358F9" w14:textId="7900A375" w:rsidR="000046BD" w:rsidRPr="00874430" w:rsidRDefault="00E10F92" w:rsidP="00B90E0D">
      <w:pPr>
        <w:widowControl w:val="0"/>
        <w:bidi/>
        <w:jc w:val="lowKashida"/>
        <w:rPr>
          <w:rFonts w:eastAsia="Calibri" w:cs="B Nazanin"/>
          <w:sz w:val="22"/>
          <w:lang w:bidi="ar-IQ"/>
        </w:rPr>
      </w:pPr>
      <w:r w:rsidRPr="00874430">
        <w:rPr>
          <w:rFonts w:eastAsia="Calibri" w:cs="B Nazanin"/>
          <w:sz w:val="22"/>
          <w:rtl/>
          <w:lang w:bidi="ar-IQ"/>
        </w:rPr>
        <w:t>در ادامه جدول (</w:t>
      </w:r>
      <w:r w:rsidR="001E293A">
        <w:rPr>
          <w:rFonts w:eastAsia="Calibri" w:cs="B Nazanin" w:hint="cs"/>
          <w:sz w:val="22"/>
          <w:rtl/>
          <w:lang w:bidi="ar-IQ"/>
        </w:rPr>
        <w:t>2</w:t>
      </w:r>
      <w:r w:rsidRPr="00874430">
        <w:rPr>
          <w:rFonts w:eastAsia="Calibri" w:cs="B Nazanin"/>
          <w:sz w:val="22"/>
          <w:rtl/>
          <w:lang w:bidi="ar-IQ"/>
        </w:rPr>
        <w:t>) نتایج آزمون مانایی در برآورد نااطمینانی در شاخص‌های سلامت عمومی و ایمنی</w:t>
      </w:r>
      <w:r w:rsidRPr="00874430">
        <w:rPr>
          <w:rFonts w:eastAsia="Calibri" w:cs="B Nazanin"/>
          <w:b/>
          <w:bCs/>
          <w:sz w:val="22"/>
          <w:rtl/>
          <w:lang w:bidi="ar-IQ"/>
        </w:rPr>
        <w:t xml:space="preserve"> </w:t>
      </w:r>
      <w:r w:rsidRPr="00874430">
        <w:rPr>
          <w:rFonts w:eastAsia="Calibri" w:cs="B Nazanin"/>
          <w:sz w:val="22"/>
          <w:rtl/>
          <w:lang w:bidi="ar-IQ"/>
        </w:rPr>
        <w:t>را ارائه می‌کند.</w:t>
      </w:r>
    </w:p>
    <w:p w14:paraId="15C9D190" w14:textId="3A8EE848" w:rsidR="00E10F92" w:rsidRPr="00874430" w:rsidRDefault="00E10F92" w:rsidP="00B90E0D">
      <w:pPr>
        <w:widowControl w:val="0"/>
        <w:bidi/>
        <w:jc w:val="center"/>
        <w:rPr>
          <w:rFonts w:eastAsia="Calibri" w:cs="B Nazanin"/>
          <w:b/>
          <w:bCs/>
          <w:sz w:val="18"/>
          <w:szCs w:val="20"/>
          <w:rtl/>
          <w:lang w:bidi="ar-IQ"/>
        </w:rPr>
      </w:pPr>
      <w:r w:rsidRPr="00874430">
        <w:rPr>
          <w:rFonts w:eastAsia="Calibri" w:cs="B Nazanin"/>
          <w:b/>
          <w:bCs/>
          <w:sz w:val="18"/>
          <w:szCs w:val="20"/>
          <w:rtl/>
          <w:lang w:bidi="ar-IQ"/>
        </w:rPr>
        <w:t xml:space="preserve">جدول </w:t>
      </w:r>
      <w:r w:rsidR="001E293A">
        <w:rPr>
          <w:rFonts w:eastAsia="Calibri" w:cs="B Nazanin" w:hint="cs"/>
          <w:b/>
          <w:bCs/>
          <w:sz w:val="18"/>
          <w:szCs w:val="20"/>
          <w:rtl/>
          <w:lang w:bidi="ar-IQ"/>
        </w:rPr>
        <w:t>2</w:t>
      </w:r>
      <w:r w:rsidR="00D64DC9" w:rsidRPr="00874430">
        <w:rPr>
          <w:rFonts w:eastAsia="Calibri" w:cs="B Nazanin" w:hint="cs"/>
          <w:b/>
          <w:bCs/>
          <w:sz w:val="18"/>
          <w:szCs w:val="20"/>
          <w:rtl/>
          <w:lang w:bidi="ar-IQ"/>
        </w:rPr>
        <w:t>:</w:t>
      </w:r>
      <w:r w:rsidRPr="00874430">
        <w:rPr>
          <w:rFonts w:eastAsia="Calibri" w:cs="B Nazanin"/>
          <w:b/>
          <w:bCs/>
          <w:sz w:val="18"/>
          <w:szCs w:val="20"/>
          <w:rtl/>
          <w:lang w:bidi="ar-IQ"/>
        </w:rPr>
        <w:t xml:space="preserve"> نتایج آزمون مانایی متغیرهای پژوهش در شاخص‌های سلامت عمومی و ایمنی</w:t>
      </w:r>
    </w:p>
    <w:tbl>
      <w:tblPr>
        <w:tblStyle w:val="TableGrid110"/>
        <w:bidiVisual/>
        <w:tblW w:w="0" w:type="auto"/>
        <w:jc w:val="center"/>
        <w:tblLook w:val="04A0" w:firstRow="1" w:lastRow="0" w:firstColumn="1" w:lastColumn="0" w:noHBand="0" w:noVBand="1"/>
      </w:tblPr>
      <w:tblGrid>
        <w:gridCol w:w="1633"/>
        <w:gridCol w:w="1285"/>
        <w:gridCol w:w="1285"/>
        <w:gridCol w:w="627"/>
      </w:tblGrid>
      <w:tr w:rsidR="00E10F92" w:rsidRPr="00874430" w14:paraId="4CFF88D1" w14:textId="77777777" w:rsidTr="007322DC">
        <w:trPr>
          <w:trHeight w:val="70"/>
          <w:jc w:val="center"/>
        </w:trPr>
        <w:tc>
          <w:tcPr>
            <w:tcW w:w="0" w:type="auto"/>
            <w:vMerge w:val="restart"/>
            <w:vAlign w:val="center"/>
          </w:tcPr>
          <w:p w14:paraId="7A794891" w14:textId="77777777" w:rsidR="00E10F92" w:rsidRPr="00874430" w:rsidRDefault="00E10F92" w:rsidP="00B90E0D">
            <w:pPr>
              <w:widowControl w:val="0"/>
              <w:bidi/>
              <w:jc w:val="center"/>
              <w:rPr>
                <w:rFonts w:eastAsia="Calibri" w:cs="B Nazanin"/>
                <w:b/>
                <w:bCs/>
                <w:sz w:val="20"/>
                <w:szCs w:val="20"/>
                <w:lang w:bidi="ar-IQ"/>
              </w:rPr>
            </w:pPr>
            <w:r w:rsidRPr="00874430">
              <w:rPr>
                <w:rFonts w:eastAsia="Calibri" w:cs="B Nazanin"/>
                <w:b/>
                <w:bCs/>
                <w:sz w:val="20"/>
                <w:szCs w:val="20"/>
                <w:rtl/>
                <w:lang w:bidi="ar-IQ"/>
              </w:rPr>
              <w:t>متغیر</w:t>
            </w:r>
          </w:p>
        </w:tc>
        <w:tc>
          <w:tcPr>
            <w:tcW w:w="0" w:type="auto"/>
            <w:gridSpan w:val="2"/>
            <w:vAlign w:val="center"/>
          </w:tcPr>
          <w:p w14:paraId="19E1D8EA" w14:textId="77777777" w:rsidR="00E10F92" w:rsidRPr="00874430" w:rsidRDefault="00E10F92" w:rsidP="00B90E0D">
            <w:pPr>
              <w:widowControl w:val="0"/>
              <w:bidi/>
              <w:jc w:val="center"/>
              <w:rPr>
                <w:rFonts w:eastAsia="Calibri" w:cs="B Nazanin"/>
                <w:b/>
                <w:bCs/>
                <w:sz w:val="20"/>
                <w:szCs w:val="20"/>
                <w:lang w:bidi="ar-IQ"/>
              </w:rPr>
            </w:pPr>
            <w:r w:rsidRPr="00874430">
              <w:rPr>
                <w:rFonts w:eastAsia="Calibri" w:cs="B Nazanin"/>
                <w:b/>
                <w:bCs/>
                <w:sz w:val="20"/>
                <w:szCs w:val="20"/>
                <w:rtl/>
                <w:lang w:bidi="ar-IQ"/>
              </w:rPr>
              <w:t>آماره آزمون</w:t>
            </w:r>
          </w:p>
        </w:tc>
        <w:tc>
          <w:tcPr>
            <w:tcW w:w="0" w:type="auto"/>
            <w:vAlign w:val="center"/>
          </w:tcPr>
          <w:p w14:paraId="084B54C4" w14:textId="77777777" w:rsidR="00E10F92" w:rsidRPr="00874430" w:rsidRDefault="00E10F92" w:rsidP="00B90E0D">
            <w:pPr>
              <w:widowControl w:val="0"/>
              <w:bidi/>
              <w:jc w:val="center"/>
              <w:rPr>
                <w:rFonts w:eastAsia="Calibri" w:cs="B Nazanin"/>
                <w:b/>
                <w:bCs/>
                <w:sz w:val="20"/>
                <w:szCs w:val="20"/>
                <w:rtl/>
                <w:lang w:bidi="ar-IQ"/>
              </w:rPr>
            </w:pPr>
          </w:p>
        </w:tc>
      </w:tr>
      <w:tr w:rsidR="00E10F92" w:rsidRPr="00874430" w14:paraId="22725AC6" w14:textId="77777777" w:rsidTr="007322DC">
        <w:trPr>
          <w:trHeight w:val="70"/>
          <w:jc w:val="center"/>
        </w:trPr>
        <w:tc>
          <w:tcPr>
            <w:tcW w:w="0" w:type="auto"/>
            <w:vMerge/>
            <w:vAlign w:val="center"/>
          </w:tcPr>
          <w:p w14:paraId="02309AD0" w14:textId="77777777" w:rsidR="00E10F92" w:rsidRPr="00874430" w:rsidRDefault="00E10F92" w:rsidP="00B90E0D">
            <w:pPr>
              <w:widowControl w:val="0"/>
              <w:bidi/>
              <w:jc w:val="center"/>
              <w:rPr>
                <w:rFonts w:eastAsia="Calibri" w:cs="B Nazanin"/>
                <w:b/>
                <w:bCs/>
                <w:sz w:val="20"/>
                <w:szCs w:val="20"/>
                <w:rtl/>
                <w:lang w:bidi="ar-IQ"/>
              </w:rPr>
            </w:pPr>
          </w:p>
        </w:tc>
        <w:tc>
          <w:tcPr>
            <w:tcW w:w="0" w:type="auto"/>
            <w:vAlign w:val="center"/>
          </w:tcPr>
          <w:p w14:paraId="1DAFCBB9" w14:textId="77777777"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سطح</w:t>
            </w:r>
          </w:p>
        </w:tc>
        <w:tc>
          <w:tcPr>
            <w:tcW w:w="0" w:type="auto"/>
            <w:vAlign w:val="center"/>
          </w:tcPr>
          <w:p w14:paraId="7C27277C" w14:textId="77777777"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یک‌بار تفاضل</w:t>
            </w:r>
          </w:p>
        </w:tc>
        <w:tc>
          <w:tcPr>
            <w:tcW w:w="0" w:type="auto"/>
            <w:vAlign w:val="center"/>
          </w:tcPr>
          <w:p w14:paraId="0522C87F" w14:textId="77777777"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مانایی</w:t>
            </w:r>
          </w:p>
        </w:tc>
      </w:tr>
      <w:tr w:rsidR="00E10F92" w:rsidRPr="00874430" w14:paraId="74FCA264" w14:textId="77777777" w:rsidTr="007322DC">
        <w:trPr>
          <w:trHeight w:val="70"/>
          <w:jc w:val="center"/>
        </w:trPr>
        <w:tc>
          <w:tcPr>
            <w:tcW w:w="0" w:type="auto"/>
            <w:vAlign w:val="center"/>
          </w:tcPr>
          <w:p w14:paraId="18111EF8"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نرخ باروری</w:t>
            </w:r>
          </w:p>
        </w:tc>
        <w:tc>
          <w:tcPr>
            <w:tcW w:w="0" w:type="auto"/>
            <w:vAlign w:val="center"/>
          </w:tcPr>
          <w:p w14:paraId="63DDDD0B"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930/6- (000/0)</w:t>
            </w:r>
          </w:p>
        </w:tc>
        <w:tc>
          <w:tcPr>
            <w:tcW w:w="0" w:type="auto"/>
            <w:vAlign w:val="center"/>
          </w:tcPr>
          <w:p w14:paraId="5175DDBD"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w:t>
            </w:r>
          </w:p>
        </w:tc>
        <w:tc>
          <w:tcPr>
            <w:tcW w:w="0" w:type="auto"/>
            <w:vAlign w:val="center"/>
          </w:tcPr>
          <w:p w14:paraId="31C88755" w14:textId="77777777" w:rsidR="00E10F92" w:rsidRPr="00874430" w:rsidRDefault="00E10F92" w:rsidP="00B90E0D">
            <w:pPr>
              <w:widowControl w:val="0"/>
              <w:bidi/>
              <w:jc w:val="center"/>
              <w:rPr>
                <w:rFonts w:eastAsia="Calibri" w:cs="B Nazanin"/>
                <w:sz w:val="20"/>
                <w:szCs w:val="20"/>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0)</w:t>
            </w:r>
          </w:p>
        </w:tc>
      </w:tr>
      <w:tr w:rsidR="00E10F92" w:rsidRPr="00874430" w14:paraId="63F576B5" w14:textId="77777777" w:rsidTr="007322DC">
        <w:trPr>
          <w:trHeight w:val="272"/>
          <w:jc w:val="center"/>
        </w:trPr>
        <w:tc>
          <w:tcPr>
            <w:tcW w:w="0" w:type="auto"/>
            <w:vAlign w:val="center"/>
          </w:tcPr>
          <w:p w14:paraId="1AEEC05B"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 xml:space="preserve">نرخ شیوع </w:t>
            </w:r>
            <w:r w:rsidRPr="00874430">
              <w:rPr>
                <w:rFonts w:eastAsia="Calibri" w:cs="B Nazanin"/>
                <w:sz w:val="20"/>
                <w:szCs w:val="20"/>
                <w:lang w:bidi="ar-IQ"/>
              </w:rPr>
              <w:t>HIV</w:t>
            </w:r>
          </w:p>
        </w:tc>
        <w:tc>
          <w:tcPr>
            <w:tcW w:w="0" w:type="auto"/>
            <w:vAlign w:val="center"/>
          </w:tcPr>
          <w:p w14:paraId="5456176F"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523/2- (119/0)</w:t>
            </w:r>
          </w:p>
        </w:tc>
        <w:tc>
          <w:tcPr>
            <w:tcW w:w="0" w:type="auto"/>
            <w:vAlign w:val="center"/>
          </w:tcPr>
          <w:p w14:paraId="05CDD5E5"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912/6- (000/0)</w:t>
            </w:r>
          </w:p>
        </w:tc>
        <w:tc>
          <w:tcPr>
            <w:tcW w:w="0" w:type="auto"/>
            <w:vAlign w:val="center"/>
          </w:tcPr>
          <w:p w14:paraId="44935A21" w14:textId="77777777" w:rsidR="00E10F92" w:rsidRPr="00874430" w:rsidRDefault="00E10F92" w:rsidP="00B90E0D">
            <w:pPr>
              <w:widowControl w:val="0"/>
              <w:bidi/>
              <w:jc w:val="center"/>
              <w:rPr>
                <w:rFonts w:eastAsia="Calibri" w:cs="B Nazanin"/>
                <w:sz w:val="20"/>
                <w:szCs w:val="20"/>
                <w:rtl/>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1)</w:t>
            </w:r>
          </w:p>
        </w:tc>
      </w:tr>
      <w:tr w:rsidR="00E10F92" w:rsidRPr="00874430" w14:paraId="2C2E4E29" w14:textId="77777777" w:rsidTr="007322DC">
        <w:trPr>
          <w:trHeight w:val="219"/>
          <w:jc w:val="center"/>
        </w:trPr>
        <w:tc>
          <w:tcPr>
            <w:tcW w:w="0" w:type="auto"/>
            <w:vAlign w:val="center"/>
          </w:tcPr>
          <w:p w14:paraId="5AD7EBF9"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موارد بیماری سل</w:t>
            </w:r>
          </w:p>
        </w:tc>
        <w:tc>
          <w:tcPr>
            <w:tcW w:w="0" w:type="auto"/>
            <w:vAlign w:val="center"/>
          </w:tcPr>
          <w:p w14:paraId="288490B7"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197/3- (028/0)</w:t>
            </w:r>
          </w:p>
        </w:tc>
        <w:tc>
          <w:tcPr>
            <w:tcW w:w="0" w:type="auto"/>
            <w:vAlign w:val="center"/>
          </w:tcPr>
          <w:p w14:paraId="00B08D7B"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w:t>
            </w:r>
          </w:p>
        </w:tc>
        <w:tc>
          <w:tcPr>
            <w:tcW w:w="0" w:type="auto"/>
            <w:vAlign w:val="center"/>
          </w:tcPr>
          <w:p w14:paraId="103068B9" w14:textId="77777777" w:rsidR="00E10F92" w:rsidRPr="00874430" w:rsidRDefault="00E10F92" w:rsidP="00B90E0D">
            <w:pPr>
              <w:widowControl w:val="0"/>
              <w:bidi/>
              <w:jc w:val="center"/>
              <w:rPr>
                <w:rFonts w:eastAsia="Calibri" w:cs="B Nazanin"/>
                <w:sz w:val="20"/>
                <w:szCs w:val="20"/>
                <w:rtl/>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0)</w:t>
            </w:r>
          </w:p>
        </w:tc>
      </w:tr>
      <w:tr w:rsidR="00E10F92" w:rsidRPr="00874430" w14:paraId="1205CE91" w14:textId="77777777" w:rsidTr="007322DC">
        <w:trPr>
          <w:trHeight w:val="219"/>
          <w:jc w:val="center"/>
        </w:trPr>
        <w:tc>
          <w:tcPr>
            <w:tcW w:w="0" w:type="auto"/>
            <w:vAlign w:val="center"/>
          </w:tcPr>
          <w:p w14:paraId="07794EC8"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نرخ شیوع دیابت</w:t>
            </w:r>
          </w:p>
        </w:tc>
        <w:tc>
          <w:tcPr>
            <w:tcW w:w="0" w:type="auto"/>
            <w:vAlign w:val="center"/>
          </w:tcPr>
          <w:p w14:paraId="53CFFC40"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255/4- (002/0)</w:t>
            </w:r>
          </w:p>
        </w:tc>
        <w:tc>
          <w:tcPr>
            <w:tcW w:w="0" w:type="auto"/>
            <w:vAlign w:val="center"/>
          </w:tcPr>
          <w:p w14:paraId="6D0CFE2C"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w:t>
            </w:r>
          </w:p>
        </w:tc>
        <w:tc>
          <w:tcPr>
            <w:tcW w:w="0" w:type="auto"/>
            <w:vAlign w:val="center"/>
          </w:tcPr>
          <w:p w14:paraId="267FDB1E" w14:textId="77777777" w:rsidR="00E10F92" w:rsidRPr="00874430" w:rsidRDefault="00E10F92" w:rsidP="00B90E0D">
            <w:pPr>
              <w:widowControl w:val="0"/>
              <w:bidi/>
              <w:jc w:val="center"/>
              <w:rPr>
                <w:rFonts w:eastAsia="Calibri" w:cs="B Nazanin"/>
                <w:sz w:val="20"/>
                <w:szCs w:val="20"/>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0)</w:t>
            </w:r>
          </w:p>
        </w:tc>
      </w:tr>
      <w:tr w:rsidR="00E10F92" w:rsidRPr="00874430" w14:paraId="5C407A69" w14:textId="77777777" w:rsidTr="007322DC">
        <w:trPr>
          <w:trHeight w:val="219"/>
          <w:jc w:val="center"/>
        </w:trPr>
        <w:tc>
          <w:tcPr>
            <w:tcW w:w="0" w:type="auto"/>
            <w:vAlign w:val="center"/>
          </w:tcPr>
          <w:p w14:paraId="03D23ACA"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نرخ شیوع سوتغذیه</w:t>
            </w:r>
          </w:p>
        </w:tc>
        <w:tc>
          <w:tcPr>
            <w:tcW w:w="0" w:type="auto"/>
            <w:vAlign w:val="center"/>
          </w:tcPr>
          <w:p w14:paraId="33260E02"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479/4- (001/0)</w:t>
            </w:r>
          </w:p>
        </w:tc>
        <w:tc>
          <w:tcPr>
            <w:tcW w:w="0" w:type="auto"/>
            <w:vAlign w:val="center"/>
          </w:tcPr>
          <w:p w14:paraId="55F42629"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w:t>
            </w:r>
          </w:p>
        </w:tc>
        <w:tc>
          <w:tcPr>
            <w:tcW w:w="0" w:type="auto"/>
            <w:vAlign w:val="center"/>
          </w:tcPr>
          <w:p w14:paraId="1268DF05" w14:textId="77777777" w:rsidR="00E10F92" w:rsidRPr="00874430" w:rsidRDefault="00E10F92" w:rsidP="00B90E0D">
            <w:pPr>
              <w:widowControl w:val="0"/>
              <w:bidi/>
              <w:jc w:val="center"/>
              <w:rPr>
                <w:rFonts w:eastAsia="Calibri" w:cs="B Nazanin"/>
                <w:sz w:val="20"/>
                <w:szCs w:val="20"/>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0)</w:t>
            </w:r>
          </w:p>
        </w:tc>
      </w:tr>
      <w:tr w:rsidR="00E10F92" w:rsidRPr="00874430" w14:paraId="1BDAEC4C" w14:textId="77777777" w:rsidTr="007322DC">
        <w:trPr>
          <w:trHeight w:val="219"/>
          <w:jc w:val="center"/>
        </w:trPr>
        <w:tc>
          <w:tcPr>
            <w:tcW w:w="0" w:type="auto"/>
            <w:vAlign w:val="center"/>
          </w:tcPr>
          <w:p w14:paraId="30A505CE"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نرخ مرگ و میر جاده‌ای</w:t>
            </w:r>
          </w:p>
        </w:tc>
        <w:tc>
          <w:tcPr>
            <w:tcW w:w="0" w:type="auto"/>
            <w:vAlign w:val="center"/>
          </w:tcPr>
          <w:p w14:paraId="45DC8CBF"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513/0- (876/0)</w:t>
            </w:r>
          </w:p>
        </w:tc>
        <w:tc>
          <w:tcPr>
            <w:tcW w:w="0" w:type="auto"/>
            <w:vAlign w:val="center"/>
          </w:tcPr>
          <w:p w14:paraId="39105E38"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301/4- (001/0)</w:t>
            </w:r>
          </w:p>
        </w:tc>
        <w:tc>
          <w:tcPr>
            <w:tcW w:w="0" w:type="auto"/>
            <w:vAlign w:val="center"/>
          </w:tcPr>
          <w:p w14:paraId="43FB5439" w14:textId="77777777" w:rsidR="00E10F92" w:rsidRPr="00874430" w:rsidRDefault="00E10F92" w:rsidP="00B90E0D">
            <w:pPr>
              <w:widowControl w:val="0"/>
              <w:bidi/>
              <w:jc w:val="center"/>
              <w:rPr>
                <w:rFonts w:eastAsia="Calibri" w:cs="B Nazanin"/>
                <w:sz w:val="20"/>
                <w:szCs w:val="20"/>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1)</w:t>
            </w:r>
          </w:p>
        </w:tc>
      </w:tr>
    </w:tbl>
    <w:p w14:paraId="38A7CE11" w14:textId="77777777" w:rsidR="00E10F92" w:rsidRPr="00874430" w:rsidRDefault="00E10F92" w:rsidP="00B90E0D">
      <w:pPr>
        <w:widowControl w:val="0"/>
        <w:bidi/>
        <w:jc w:val="center"/>
        <w:rPr>
          <w:rFonts w:eastAsia="Calibri" w:cs="B Nazanin"/>
          <w:b/>
          <w:bCs/>
          <w:sz w:val="18"/>
          <w:szCs w:val="20"/>
          <w:rtl/>
          <w:lang w:bidi="ar-IQ"/>
        </w:rPr>
      </w:pPr>
      <w:r w:rsidRPr="00874430">
        <w:rPr>
          <w:rFonts w:eastAsia="Calibri" w:cs="B Nazanin"/>
          <w:b/>
          <w:bCs/>
          <w:sz w:val="18"/>
          <w:szCs w:val="20"/>
          <w:rtl/>
          <w:lang w:bidi="ar-IQ"/>
        </w:rPr>
        <w:t>منبع: نتایج پژوهش</w:t>
      </w:r>
    </w:p>
    <w:p w14:paraId="3EDD417D" w14:textId="49262EBA" w:rsidR="004C65EF" w:rsidRPr="00874430" w:rsidRDefault="00E10F92" w:rsidP="00B90E0D">
      <w:pPr>
        <w:widowControl w:val="0"/>
        <w:bidi/>
        <w:jc w:val="center"/>
        <w:rPr>
          <w:rFonts w:eastAsia="Calibri" w:cs="B Nazanin"/>
          <w:b/>
          <w:bCs/>
          <w:sz w:val="18"/>
          <w:szCs w:val="20"/>
          <w:rtl/>
          <w:lang w:bidi="ar-IQ"/>
        </w:rPr>
      </w:pPr>
      <w:r w:rsidRPr="00874430">
        <w:rPr>
          <w:rFonts w:eastAsia="Calibri" w:cs="B Nazanin"/>
          <w:b/>
          <w:bCs/>
          <w:sz w:val="18"/>
          <w:szCs w:val="20"/>
          <w:rtl/>
          <w:lang w:bidi="ar-IQ"/>
        </w:rPr>
        <w:t>یادداشت: مقادیر داخل پرانتز () نشان</w:t>
      </w:r>
      <w:r w:rsidRPr="00874430">
        <w:rPr>
          <w:rFonts w:eastAsia="Calibri" w:cs="B Nazanin"/>
          <w:b/>
          <w:bCs/>
          <w:sz w:val="18"/>
          <w:szCs w:val="20"/>
          <w:rtl/>
          <w:lang w:bidi="ar-IQ"/>
        </w:rPr>
        <w:softHyphen/>
        <w:t>دهنده سطح احتمال است.</w:t>
      </w:r>
    </w:p>
    <w:p w14:paraId="57F1ED14" w14:textId="33989E46" w:rsidR="001E293A" w:rsidRPr="00874430" w:rsidRDefault="00E10F92" w:rsidP="00B90E0D">
      <w:pPr>
        <w:widowControl w:val="0"/>
        <w:bidi/>
        <w:jc w:val="lowKashida"/>
        <w:rPr>
          <w:rFonts w:eastAsia="Calibri" w:cs="B Nazanin"/>
          <w:sz w:val="22"/>
          <w:rtl/>
          <w:lang w:bidi="ar-IQ"/>
        </w:rPr>
      </w:pPr>
      <w:r w:rsidRPr="00874430">
        <w:rPr>
          <w:rFonts w:eastAsia="Calibri" w:cs="B Nazanin"/>
          <w:sz w:val="22"/>
          <w:rtl/>
          <w:lang w:bidi="ar-IQ"/>
        </w:rPr>
        <w:t xml:space="preserve">شش سری زمانی در جدول </w:t>
      </w:r>
      <w:r w:rsidR="001E293A">
        <w:rPr>
          <w:rFonts w:eastAsia="Calibri" w:cs="B Nazanin" w:hint="cs"/>
          <w:sz w:val="22"/>
          <w:rtl/>
          <w:lang w:bidi="ar-IQ"/>
        </w:rPr>
        <w:t>2</w:t>
      </w:r>
      <w:r w:rsidRPr="00874430">
        <w:rPr>
          <w:rFonts w:eastAsia="Calibri" w:cs="B Nazanin"/>
          <w:sz w:val="22"/>
          <w:rtl/>
          <w:lang w:bidi="ar-IQ"/>
        </w:rPr>
        <w:t xml:space="preserve">، </w:t>
      </w:r>
      <w:r w:rsidRPr="00874430">
        <w:rPr>
          <w:rFonts w:eastAsia="Calibri" w:cs="B Nazanin"/>
          <w:sz w:val="22"/>
          <w:lang w:bidi="ar-IQ"/>
        </w:rPr>
        <w:t>I(0)</w:t>
      </w:r>
      <w:r w:rsidRPr="00874430">
        <w:rPr>
          <w:rFonts w:eastAsia="Calibri" w:cs="B Nazanin"/>
          <w:sz w:val="22"/>
          <w:rtl/>
          <w:lang w:bidi="ar-IQ"/>
        </w:rPr>
        <w:t xml:space="preserve"> یا </w:t>
      </w:r>
      <w:r w:rsidRPr="00874430">
        <w:rPr>
          <w:rFonts w:eastAsia="Calibri" w:cs="B Nazanin"/>
          <w:sz w:val="22"/>
          <w:lang w:bidi="ar-IQ"/>
        </w:rPr>
        <w:t>I(1)</w:t>
      </w:r>
      <w:r w:rsidRPr="00874430">
        <w:rPr>
          <w:rFonts w:eastAsia="Calibri" w:cs="B Nazanin"/>
          <w:sz w:val="22"/>
          <w:rtl/>
          <w:lang w:bidi="ar-IQ"/>
        </w:rPr>
        <w:t xml:space="preserve"> هستند</w:t>
      </w:r>
      <w:r w:rsidR="00320B69">
        <w:rPr>
          <w:rFonts w:eastAsia="Calibri" w:cs="B Nazanin" w:hint="cs"/>
          <w:sz w:val="22"/>
          <w:rtl/>
          <w:lang w:bidi="ar-IQ"/>
        </w:rPr>
        <w:t>.</w:t>
      </w:r>
    </w:p>
    <w:p w14:paraId="34868D72" w14:textId="2F292E5E"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 xml:space="preserve">جدول </w:t>
      </w:r>
      <w:r w:rsidR="001E293A">
        <w:rPr>
          <w:rFonts w:eastAsia="Calibri" w:cs="B Nazanin" w:hint="cs"/>
          <w:b/>
          <w:bCs/>
          <w:sz w:val="20"/>
          <w:szCs w:val="20"/>
          <w:rtl/>
          <w:lang w:bidi="ar-IQ"/>
        </w:rPr>
        <w:t>3</w:t>
      </w:r>
      <w:r w:rsidR="00D64DC9" w:rsidRPr="00874430">
        <w:rPr>
          <w:rFonts w:eastAsia="Calibri" w:cs="B Nazanin" w:hint="cs"/>
          <w:b/>
          <w:bCs/>
          <w:sz w:val="20"/>
          <w:szCs w:val="20"/>
          <w:rtl/>
          <w:lang w:bidi="ar-IQ"/>
        </w:rPr>
        <w:t>:</w:t>
      </w:r>
      <w:r w:rsidRPr="00874430">
        <w:rPr>
          <w:rFonts w:eastAsia="Calibri" w:cs="B Nazanin"/>
          <w:b/>
          <w:bCs/>
          <w:sz w:val="20"/>
          <w:szCs w:val="20"/>
          <w:rtl/>
          <w:lang w:bidi="ar-IQ"/>
        </w:rPr>
        <w:t xml:space="preserve"> نتایج آزمون ناهمسانی واریانس در شاخص‌های سلامت عمومی و ایمنی</w:t>
      </w:r>
    </w:p>
    <w:tbl>
      <w:tblPr>
        <w:tblStyle w:val="TableGrid110"/>
        <w:bidiVisual/>
        <w:tblW w:w="0" w:type="auto"/>
        <w:jc w:val="center"/>
        <w:tblLook w:val="04A0" w:firstRow="1" w:lastRow="0" w:firstColumn="1" w:lastColumn="0" w:noHBand="0" w:noVBand="1"/>
      </w:tblPr>
      <w:tblGrid>
        <w:gridCol w:w="1633"/>
        <w:gridCol w:w="1227"/>
        <w:gridCol w:w="1112"/>
      </w:tblGrid>
      <w:tr w:rsidR="00E10F92" w:rsidRPr="00874430" w14:paraId="35BE065D" w14:textId="77777777" w:rsidTr="007322DC">
        <w:trPr>
          <w:trHeight w:val="70"/>
          <w:jc w:val="center"/>
        </w:trPr>
        <w:tc>
          <w:tcPr>
            <w:tcW w:w="0" w:type="auto"/>
            <w:vAlign w:val="center"/>
          </w:tcPr>
          <w:p w14:paraId="28ED1FF0"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b/>
                <w:bCs/>
                <w:sz w:val="20"/>
                <w:szCs w:val="20"/>
                <w:rtl/>
                <w:lang w:bidi="ar-IQ"/>
              </w:rPr>
              <w:t>متغیر</w:t>
            </w:r>
          </w:p>
        </w:tc>
        <w:tc>
          <w:tcPr>
            <w:tcW w:w="0" w:type="auto"/>
            <w:vAlign w:val="center"/>
          </w:tcPr>
          <w:p w14:paraId="2BEF05A4" w14:textId="77777777" w:rsidR="00E10F92" w:rsidRPr="00874430" w:rsidRDefault="00E10F92" w:rsidP="00B90E0D">
            <w:pPr>
              <w:widowControl w:val="0"/>
              <w:bidi/>
              <w:jc w:val="center"/>
              <w:rPr>
                <w:rFonts w:eastAsia="Calibri" w:cs="B Nazanin"/>
                <w:b/>
                <w:bCs/>
                <w:sz w:val="20"/>
                <w:szCs w:val="20"/>
                <w:lang w:bidi="ar-IQ"/>
              </w:rPr>
            </w:pPr>
            <w:r w:rsidRPr="00874430">
              <w:rPr>
                <w:rFonts w:eastAsia="Calibri" w:cs="B Nazanin"/>
                <w:b/>
                <w:bCs/>
                <w:sz w:val="20"/>
                <w:szCs w:val="20"/>
                <w:rtl/>
                <w:lang w:bidi="ar-IQ"/>
              </w:rPr>
              <w:t xml:space="preserve">کمیت آماری </w:t>
            </w:r>
            <w:r w:rsidRPr="00874430">
              <w:rPr>
                <w:rFonts w:eastAsia="Calibri" w:cs="B Nazanin"/>
                <w:b/>
                <w:bCs/>
                <w:sz w:val="20"/>
                <w:szCs w:val="20"/>
                <w:lang w:bidi="ar-IQ"/>
              </w:rPr>
              <w:t>F</w:t>
            </w:r>
          </w:p>
        </w:tc>
        <w:tc>
          <w:tcPr>
            <w:tcW w:w="0" w:type="auto"/>
            <w:vAlign w:val="center"/>
          </w:tcPr>
          <w:p w14:paraId="0BB83B0D" w14:textId="77777777"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مقدار احتمال</w:t>
            </w:r>
          </w:p>
        </w:tc>
      </w:tr>
      <w:tr w:rsidR="00E10F92" w:rsidRPr="00874430" w14:paraId="62848F46" w14:textId="77777777" w:rsidTr="007322DC">
        <w:trPr>
          <w:trHeight w:val="70"/>
          <w:jc w:val="center"/>
        </w:trPr>
        <w:tc>
          <w:tcPr>
            <w:tcW w:w="0" w:type="auto"/>
            <w:vAlign w:val="center"/>
          </w:tcPr>
          <w:p w14:paraId="5606F0CE"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نرخ باروری</w:t>
            </w:r>
          </w:p>
        </w:tc>
        <w:tc>
          <w:tcPr>
            <w:tcW w:w="0" w:type="auto"/>
            <w:vAlign w:val="center"/>
          </w:tcPr>
          <w:p w14:paraId="6350F290"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53/1494</w:t>
            </w:r>
          </w:p>
        </w:tc>
        <w:tc>
          <w:tcPr>
            <w:tcW w:w="0" w:type="auto"/>
            <w:vAlign w:val="center"/>
          </w:tcPr>
          <w:p w14:paraId="33767573"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000/0</w:t>
            </w:r>
          </w:p>
        </w:tc>
      </w:tr>
      <w:tr w:rsidR="00E10F92" w:rsidRPr="00874430" w14:paraId="505A6587" w14:textId="77777777" w:rsidTr="007322DC">
        <w:trPr>
          <w:trHeight w:val="272"/>
          <w:jc w:val="center"/>
        </w:trPr>
        <w:tc>
          <w:tcPr>
            <w:tcW w:w="0" w:type="auto"/>
            <w:vAlign w:val="center"/>
          </w:tcPr>
          <w:p w14:paraId="127949BF" w14:textId="77777777" w:rsidR="00E10F92" w:rsidRPr="00874430" w:rsidRDefault="00E10F92" w:rsidP="00B90E0D">
            <w:pPr>
              <w:widowControl w:val="0"/>
              <w:bidi/>
              <w:jc w:val="right"/>
              <w:rPr>
                <w:rFonts w:eastAsia="Calibri" w:cs="B Nazanin"/>
                <w:sz w:val="20"/>
                <w:szCs w:val="20"/>
                <w:lang w:bidi="ar-IQ"/>
              </w:rPr>
            </w:pPr>
            <w:r w:rsidRPr="00874430">
              <w:rPr>
                <w:rFonts w:eastAsia="Calibri" w:cs="B Nazanin"/>
                <w:sz w:val="20"/>
                <w:szCs w:val="20"/>
                <w:rtl/>
                <w:lang w:bidi="ar-IQ"/>
              </w:rPr>
              <w:t xml:space="preserve">نرخ شیوع </w:t>
            </w:r>
            <w:r w:rsidRPr="00874430">
              <w:rPr>
                <w:rFonts w:eastAsia="Calibri" w:cs="B Nazanin"/>
                <w:sz w:val="20"/>
                <w:szCs w:val="20"/>
                <w:lang w:bidi="ar-IQ"/>
              </w:rPr>
              <w:t>HIV</w:t>
            </w:r>
          </w:p>
        </w:tc>
        <w:tc>
          <w:tcPr>
            <w:tcW w:w="0" w:type="auto"/>
            <w:vAlign w:val="center"/>
          </w:tcPr>
          <w:p w14:paraId="520EEBA5" w14:textId="77777777" w:rsidR="00E10F92" w:rsidRPr="00874430" w:rsidRDefault="00E10F92" w:rsidP="00B90E0D">
            <w:pPr>
              <w:widowControl w:val="0"/>
              <w:bidi/>
              <w:jc w:val="right"/>
              <w:rPr>
                <w:rFonts w:eastAsia="Calibri" w:cs="B Nazanin"/>
                <w:sz w:val="20"/>
                <w:szCs w:val="20"/>
                <w:lang w:bidi="ar-IQ"/>
              </w:rPr>
            </w:pPr>
            <w:r w:rsidRPr="00874430">
              <w:rPr>
                <w:rFonts w:eastAsia="Calibri" w:cs="B Nazanin"/>
                <w:sz w:val="20"/>
                <w:szCs w:val="20"/>
                <w:rtl/>
                <w:lang w:bidi="ar-IQ"/>
              </w:rPr>
              <w:t>52/485</w:t>
            </w:r>
          </w:p>
        </w:tc>
        <w:tc>
          <w:tcPr>
            <w:tcW w:w="0" w:type="auto"/>
            <w:vAlign w:val="center"/>
          </w:tcPr>
          <w:p w14:paraId="2172E8D1" w14:textId="77777777" w:rsidR="00E10F92" w:rsidRPr="00874430" w:rsidRDefault="00E10F92" w:rsidP="00B90E0D">
            <w:pPr>
              <w:widowControl w:val="0"/>
              <w:bidi/>
              <w:jc w:val="right"/>
              <w:rPr>
                <w:rFonts w:eastAsia="Calibri" w:cs="B Nazanin"/>
                <w:sz w:val="20"/>
                <w:szCs w:val="20"/>
                <w:lang w:bidi="ar-IQ"/>
              </w:rPr>
            </w:pPr>
            <w:r w:rsidRPr="00874430">
              <w:rPr>
                <w:rFonts w:eastAsia="Calibri" w:cs="B Nazanin"/>
                <w:sz w:val="20"/>
                <w:szCs w:val="20"/>
                <w:rtl/>
                <w:lang w:bidi="ar-IQ"/>
              </w:rPr>
              <w:t>000/0</w:t>
            </w:r>
          </w:p>
        </w:tc>
      </w:tr>
      <w:tr w:rsidR="00E10F92" w:rsidRPr="00874430" w14:paraId="6DE0D59A" w14:textId="77777777" w:rsidTr="007322DC">
        <w:trPr>
          <w:trHeight w:val="219"/>
          <w:jc w:val="center"/>
        </w:trPr>
        <w:tc>
          <w:tcPr>
            <w:tcW w:w="0" w:type="auto"/>
            <w:vAlign w:val="center"/>
          </w:tcPr>
          <w:p w14:paraId="36F5D073"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موارد بیماری سل</w:t>
            </w:r>
          </w:p>
        </w:tc>
        <w:tc>
          <w:tcPr>
            <w:tcW w:w="0" w:type="auto"/>
            <w:vAlign w:val="center"/>
          </w:tcPr>
          <w:p w14:paraId="0F4A8E8B"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90/908</w:t>
            </w:r>
          </w:p>
        </w:tc>
        <w:tc>
          <w:tcPr>
            <w:tcW w:w="0" w:type="auto"/>
            <w:vAlign w:val="center"/>
          </w:tcPr>
          <w:p w14:paraId="3A4B17E7"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000/0</w:t>
            </w:r>
          </w:p>
        </w:tc>
      </w:tr>
      <w:tr w:rsidR="00E10F92" w:rsidRPr="00874430" w14:paraId="2ECC6541" w14:textId="77777777" w:rsidTr="007322DC">
        <w:trPr>
          <w:trHeight w:val="219"/>
          <w:jc w:val="center"/>
        </w:trPr>
        <w:tc>
          <w:tcPr>
            <w:tcW w:w="0" w:type="auto"/>
            <w:vAlign w:val="center"/>
          </w:tcPr>
          <w:p w14:paraId="656F693B"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نرخ شیوع دیابت</w:t>
            </w:r>
          </w:p>
        </w:tc>
        <w:tc>
          <w:tcPr>
            <w:tcW w:w="0" w:type="auto"/>
            <w:vAlign w:val="center"/>
          </w:tcPr>
          <w:p w14:paraId="7E24F909"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75/1052</w:t>
            </w:r>
          </w:p>
        </w:tc>
        <w:tc>
          <w:tcPr>
            <w:tcW w:w="0" w:type="auto"/>
            <w:vAlign w:val="center"/>
          </w:tcPr>
          <w:p w14:paraId="6B72D118"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000/0</w:t>
            </w:r>
          </w:p>
        </w:tc>
      </w:tr>
      <w:tr w:rsidR="00E10F92" w:rsidRPr="00874430" w14:paraId="2C12DB6F" w14:textId="77777777" w:rsidTr="007322DC">
        <w:trPr>
          <w:trHeight w:val="219"/>
          <w:jc w:val="center"/>
        </w:trPr>
        <w:tc>
          <w:tcPr>
            <w:tcW w:w="0" w:type="auto"/>
            <w:vAlign w:val="center"/>
          </w:tcPr>
          <w:p w14:paraId="725538DD"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نرخ شیوع سوتغذیه</w:t>
            </w:r>
          </w:p>
        </w:tc>
        <w:tc>
          <w:tcPr>
            <w:tcW w:w="0" w:type="auto"/>
            <w:vAlign w:val="center"/>
          </w:tcPr>
          <w:p w14:paraId="4A7376B6"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51/1069</w:t>
            </w:r>
          </w:p>
        </w:tc>
        <w:tc>
          <w:tcPr>
            <w:tcW w:w="0" w:type="auto"/>
            <w:vAlign w:val="center"/>
          </w:tcPr>
          <w:p w14:paraId="4A9E0AD8"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000/0</w:t>
            </w:r>
          </w:p>
        </w:tc>
      </w:tr>
      <w:tr w:rsidR="00E10F92" w:rsidRPr="00874430" w14:paraId="6E5AF0BA" w14:textId="77777777" w:rsidTr="007322DC">
        <w:trPr>
          <w:trHeight w:val="219"/>
          <w:jc w:val="center"/>
        </w:trPr>
        <w:tc>
          <w:tcPr>
            <w:tcW w:w="0" w:type="auto"/>
            <w:vAlign w:val="center"/>
          </w:tcPr>
          <w:p w14:paraId="6A78F86E"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نرخ مرگ و میر جاده‌ای</w:t>
            </w:r>
          </w:p>
        </w:tc>
        <w:tc>
          <w:tcPr>
            <w:tcW w:w="0" w:type="auto"/>
            <w:vAlign w:val="center"/>
          </w:tcPr>
          <w:p w14:paraId="3DDF7C43"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58/55</w:t>
            </w:r>
          </w:p>
        </w:tc>
        <w:tc>
          <w:tcPr>
            <w:tcW w:w="0" w:type="auto"/>
            <w:vAlign w:val="center"/>
          </w:tcPr>
          <w:p w14:paraId="41AEEA2F"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000/0</w:t>
            </w:r>
          </w:p>
        </w:tc>
      </w:tr>
    </w:tbl>
    <w:p w14:paraId="31D1FFBD"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b/>
          <w:bCs/>
          <w:sz w:val="20"/>
          <w:szCs w:val="20"/>
          <w:rtl/>
          <w:lang w:bidi="ar-IQ"/>
        </w:rPr>
        <w:t>منبع:</w:t>
      </w:r>
      <w:r w:rsidRPr="00874430">
        <w:rPr>
          <w:rFonts w:eastAsia="Calibri" w:cs="B Nazanin"/>
          <w:sz w:val="20"/>
          <w:szCs w:val="20"/>
          <w:rtl/>
          <w:lang w:bidi="ar-IQ"/>
        </w:rPr>
        <w:t xml:space="preserve"> نتایج پژوهش</w:t>
      </w:r>
    </w:p>
    <w:p w14:paraId="604CCC5A" w14:textId="29A2C105" w:rsidR="00E10F92" w:rsidRDefault="00E10F92" w:rsidP="00B90E0D">
      <w:pPr>
        <w:widowControl w:val="0"/>
        <w:bidi/>
        <w:ind w:firstLine="510"/>
        <w:jc w:val="both"/>
        <w:rPr>
          <w:rFonts w:eastAsia="Calibri" w:cs="B Nazanin"/>
          <w:sz w:val="22"/>
          <w:rtl/>
          <w:lang w:bidi="ar-IQ"/>
        </w:rPr>
      </w:pPr>
      <w:r w:rsidRPr="00874430">
        <w:rPr>
          <w:rFonts w:eastAsia="Calibri" w:cs="B Nazanin"/>
          <w:sz w:val="22"/>
          <w:rtl/>
          <w:lang w:bidi="ar-IQ"/>
        </w:rPr>
        <w:t xml:space="preserve">براساس نتایج </w:t>
      </w:r>
      <w:r w:rsidR="00AE51FE">
        <w:rPr>
          <w:rFonts w:eastAsia="Calibri" w:cs="B Nazanin" w:hint="cs"/>
          <w:sz w:val="22"/>
          <w:rtl/>
          <w:lang w:bidi="ar-IQ"/>
        </w:rPr>
        <w:t>فوق</w:t>
      </w:r>
      <w:r w:rsidRPr="00874430">
        <w:rPr>
          <w:rFonts w:eastAsia="Calibri" w:cs="B Nazanin"/>
          <w:sz w:val="22"/>
          <w:rtl/>
          <w:lang w:bidi="ar-IQ"/>
        </w:rPr>
        <w:t xml:space="preserve"> فرضیه صفر درباره همسانی واریانس جملات اخلال درمورد هر شش سری</w:t>
      </w:r>
      <w:r w:rsidRPr="00874430">
        <w:rPr>
          <w:rFonts w:eastAsia="Calibri" w:cs="B Nazanin"/>
          <w:sz w:val="22"/>
          <w:rtl/>
          <w:lang w:bidi="ar-IQ"/>
        </w:rPr>
        <w:softHyphen/>
        <w:t>زمانی در سطح احتمال 5 درصد رد می</w:t>
      </w:r>
      <w:r w:rsidRPr="00874430">
        <w:rPr>
          <w:rFonts w:eastAsia="Calibri" w:cs="B Nazanin"/>
          <w:sz w:val="22"/>
          <w:rtl/>
          <w:lang w:bidi="ar-IQ"/>
        </w:rPr>
        <w:softHyphen/>
        <w:t>شود.</w:t>
      </w:r>
    </w:p>
    <w:p w14:paraId="6FBFC997" w14:textId="0ECF8C43" w:rsidR="00AE51FE" w:rsidRDefault="00AE51FE" w:rsidP="00B90E0D">
      <w:pPr>
        <w:widowControl w:val="0"/>
        <w:bidi/>
        <w:ind w:firstLine="510"/>
        <w:jc w:val="both"/>
        <w:rPr>
          <w:rFonts w:eastAsia="Calibri" w:cs="B Nazanin"/>
          <w:sz w:val="22"/>
          <w:rtl/>
          <w:lang w:bidi="ar-IQ"/>
        </w:rPr>
      </w:pPr>
    </w:p>
    <w:p w14:paraId="4B44A61A" w14:textId="23A52364" w:rsidR="001E293A" w:rsidRDefault="001E293A" w:rsidP="00B90E0D">
      <w:pPr>
        <w:widowControl w:val="0"/>
        <w:bidi/>
        <w:ind w:firstLine="510"/>
        <w:jc w:val="both"/>
        <w:rPr>
          <w:rFonts w:eastAsia="Calibri" w:cs="B Nazanin"/>
          <w:sz w:val="22"/>
          <w:rtl/>
          <w:lang w:bidi="ar-IQ"/>
        </w:rPr>
      </w:pPr>
    </w:p>
    <w:p w14:paraId="26E2F1D8" w14:textId="6B64B426" w:rsidR="001E293A" w:rsidRDefault="001E293A" w:rsidP="00B90E0D">
      <w:pPr>
        <w:widowControl w:val="0"/>
        <w:bidi/>
        <w:jc w:val="both"/>
        <w:rPr>
          <w:rFonts w:eastAsia="Calibri" w:cs="B Nazanin"/>
          <w:sz w:val="22"/>
          <w:rtl/>
          <w:lang w:bidi="ar-IQ"/>
        </w:rPr>
      </w:pPr>
    </w:p>
    <w:p w14:paraId="115FF6FD" w14:textId="29931204" w:rsidR="001E293A" w:rsidRDefault="001E293A" w:rsidP="00B90E0D">
      <w:pPr>
        <w:widowControl w:val="0"/>
        <w:bidi/>
        <w:ind w:firstLine="510"/>
        <w:jc w:val="both"/>
        <w:rPr>
          <w:rFonts w:eastAsia="Calibri" w:cs="B Nazanin"/>
          <w:sz w:val="22"/>
          <w:rtl/>
          <w:lang w:bidi="ar-IQ"/>
        </w:rPr>
      </w:pPr>
    </w:p>
    <w:p w14:paraId="26B5ABA9" w14:textId="46DD9D01" w:rsidR="00AE51FE" w:rsidRPr="00874430" w:rsidRDefault="00AE51FE" w:rsidP="00B90E0D">
      <w:pPr>
        <w:widowControl w:val="0"/>
        <w:bidi/>
        <w:jc w:val="center"/>
        <w:rPr>
          <w:rFonts w:eastAsia="Calibri" w:cs="B Nazanin"/>
          <w:b/>
          <w:bCs/>
          <w:sz w:val="20"/>
          <w:szCs w:val="20"/>
          <w:lang w:bidi="ar-IQ"/>
        </w:rPr>
      </w:pPr>
      <w:r w:rsidRPr="00874430">
        <w:rPr>
          <w:rFonts w:eastAsia="Calibri" w:cs="B Nazanin"/>
          <w:b/>
          <w:bCs/>
          <w:sz w:val="20"/>
          <w:szCs w:val="20"/>
          <w:rtl/>
          <w:lang w:bidi="ar-IQ"/>
        </w:rPr>
        <w:t xml:space="preserve">جدول </w:t>
      </w:r>
      <w:r w:rsidR="001E293A">
        <w:rPr>
          <w:rFonts w:eastAsia="Calibri" w:cs="B Nazanin" w:hint="cs"/>
          <w:b/>
          <w:bCs/>
          <w:sz w:val="20"/>
          <w:szCs w:val="20"/>
          <w:rtl/>
          <w:lang w:bidi="ar-IQ"/>
        </w:rPr>
        <w:t>4</w:t>
      </w:r>
      <w:r>
        <w:rPr>
          <w:rFonts w:eastAsia="Calibri" w:cs="B Nazanin" w:hint="cs"/>
          <w:b/>
          <w:bCs/>
          <w:sz w:val="20"/>
          <w:szCs w:val="20"/>
          <w:rtl/>
          <w:lang w:bidi="ar-IQ"/>
        </w:rPr>
        <w:t>:</w:t>
      </w:r>
      <w:r w:rsidRPr="00874430">
        <w:rPr>
          <w:rFonts w:eastAsia="Calibri" w:cs="B Nazanin"/>
          <w:b/>
          <w:bCs/>
          <w:sz w:val="20"/>
          <w:szCs w:val="20"/>
          <w:rtl/>
          <w:lang w:bidi="ar-IQ"/>
        </w:rPr>
        <w:t xml:space="preserve"> انتخاب </w:t>
      </w:r>
      <w:r w:rsidRPr="00874430">
        <w:rPr>
          <w:rFonts w:eastAsia="Calibri" w:cs="B Nazanin"/>
          <w:b/>
          <w:bCs/>
          <w:sz w:val="20"/>
          <w:szCs w:val="20"/>
          <w:lang w:bidi="ar-IQ"/>
        </w:rPr>
        <w:t>p</w:t>
      </w:r>
      <w:r w:rsidRPr="00874430">
        <w:rPr>
          <w:rFonts w:eastAsia="Calibri" w:cs="B Nazanin"/>
          <w:b/>
          <w:bCs/>
          <w:sz w:val="20"/>
          <w:szCs w:val="20"/>
          <w:rtl/>
          <w:lang w:bidi="ar-IQ"/>
        </w:rPr>
        <w:t xml:space="preserve"> و </w:t>
      </w:r>
      <w:r w:rsidRPr="00874430">
        <w:rPr>
          <w:rFonts w:eastAsia="Calibri" w:cs="B Nazanin"/>
          <w:b/>
          <w:bCs/>
          <w:sz w:val="20"/>
          <w:szCs w:val="20"/>
          <w:lang w:bidi="ar-IQ"/>
        </w:rPr>
        <w:t>q</w:t>
      </w:r>
      <w:r w:rsidRPr="00874430">
        <w:rPr>
          <w:rFonts w:eastAsia="Calibri" w:cs="B Nazanin"/>
          <w:b/>
          <w:bCs/>
          <w:sz w:val="20"/>
          <w:szCs w:val="20"/>
          <w:rtl/>
          <w:lang w:bidi="ar-IQ"/>
        </w:rPr>
        <w:t xml:space="preserve"> در فرایند </w:t>
      </w:r>
      <w:r w:rsidRPr="00874430">
        <w:rPr>
          <w:rFonts w:eastAsia="Calibri" w:cs="B Nazanin"/>
          <w:b/>
          <w:bCs/>
          <w:sz w:val="20"/>
          <w:szCs w:val="20"/>
          <w:lang w:bidi="ar-IQ"/>
        </w:rPr>
        <w:t>GARCH (</w:t>
      </w:r>
      <w:proofErr w:type="spellStart"/>
      <w:r w:rsidRPr="00874430">
        <w:rPr>
          <w:rFonts w:eastAsia="Calibri" w:cs="B Nazanin"/>
          <w:b/>
          <w:bCs/>
          <w:sz w:val="20"/>
          <w:szCs w:val="20"/>
          <w:lang w:bidi="ar-IQ"/>
        </w:rPr>
        <w:t>p,q</w:t>
      </w:r>
      <w:proofErr w:type="spellEnd"/>
      <w:r w:rsidRPr="00874430">
        <w:rPr>
          <w:rFonts w:eastAsia="Calibri" w:cs="B Nazanin"/>
          <w:b/>
          <w:bCs/>
          <w:sz w:val="20"/>
          <w:szCs w:val="20"/>
          <w:lang w:bidi="ar-IQ"/>
        </w:rPr>
        <w:t>)</w:t>
      </w:r>
      <w:r w:rsidRPr="00874430">
        <w:rPr>
          <w:rFonts w:eastAsia="Calibri" w:cs="B Nazanin"/>
          <w:b/>
          <w:bCs/>
          <w:sz w:val="20"/>
          <w:szCs w:val="20"/>
          <w:rtl/>
          <w:lang w:bidi="ar-IQ"/>
        </w:rPr>
        <w:t xml:space="preserve"> در شاخص‌های سلامت عمومی و ایمنی</w:t>
      </w:r>
    </w:p>
    <w:tbl>
      <w:tblPr>
        <w:tblStyle w:val="TableGrid110"/>
        <w:bidiVisual/>
        <w:tblW w:w="7644" w:type="dxa"/>
        <w:jc w:val="center"/>
        <w:tblLook w:val="04A0" w:firstRow="1" w:lastRow="0" w:firstColumn="1" w:lastColumn="0" w:noHBand="0" w:noVBand="1"/>
      </w:tblPr>
      <w:tblGrid>
        <w:gridCol w:w="728"/>
        <w:gridCol w:w="708"/>
        <w:gridCol w:w="708"/>
        <w:gridCol w:w="708"/>
        <w:gridCol w:w="701"/>
        <w:gridCol w:w="708"/>
        <w:gridCol w:w="708"/>
        <w:gridCol w:w="708"/>
        <w:gridCol w:w="708"/>
        <w:gridCol w:w="708"/>
        <w:gridCol w:w="701"/>
        <w:gridCol w:w="708"/>
        <w:gridCol w:w="708"/>
        <w:gridCol w:w="705"/>
      </w:tblGrid>
      <w:tr w:rsidR="00AE51FE" w:rsidRPr="00874430" w14:paraId="58884891" w14:textId="77777777" w:rsidTr="001E293A">
        <w:trPr>
          <w:tblHeader/>
          <w:jc w:val="center"/>
        </w:trPr>
        <w:tc>
          <w:tcPr>
            <w:tcW w:w="518" w:type="dxa"/>
            <w:vMerge w:val="restart"/>
            <w:vAlign w:val="center"/>
          </w:tcPr>
          <w:p w14:paraId="22874C29" w14:textId="77777777" w:rsidR="00AE51FE" w:rsidRPr="00874430" w:rsidRDefault="00AE51FE"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متغیر</w:t>
            </w:r>
          </w:p>
        </w:tc>
        <w:tc>
          <w:tcPr>
            <w:tcW w:w="0" w:type="auto"/>
            <w:gridSpan w:val="12"/>
            <w:vAlign w:val="center"/>
          </w:tcPr>
          <w:p w14:paraId="3B818B99" w14:textId="77777777" w:rsidR="00AE51FE" w:rsidRPr="00874430" w:rsidRDefault="00AE51FE"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معیار</w:t>
            </w:r>
          </w:p>
        </w:tc>
        <w:tc>
          <w:tcPr>
            <w:tcW w:w="1072" w:type="dxa"/>
            <w:vMerge w:val="restart"/>
            <w:vAlign w:val="center"/>
          </w:tcPr>
          <w:p w14:paraId="73D54A17" w14:textId="77777777" w:rsidR="00AE51FE" w:rsidRPr="00874430" w:rsidRDefault="00AE51FE"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وقفه بهینه</w:t>
            </w:r>
          </w:p>
        </w:tc>
      </w:tr>
      <w:tr w:rsidR="00AE51FE" w:rsidRPr="00874430" w14:paraId="2CD66386" w14:textId="77777777" w:rsidTr="001E293A">
        <w:trPr>
          <w:tblHeader/>
          <w:jc w:val="center"/>
        </w:trPr>
        <w:tc>
          <w:tcPr>
            <w:tcW w:w="518" w:type="dxa"/>
            <w:vMerge/>
            <w:vAlign w:val="center"/>
          </w:tcPr>
          <w:p w14:paraId="7F54D862" w14:textId="77777777" w:rsidR="00AE51FE" w:rsidRPr="00874430" w:rsidRDefault="00AE51FE" w:rsidP="00B90E0D">
            <w:pPr>
              <w:widowControl w:val="0"/>
              <w:bidi/>
              <w:jc w:val="center"/>
              <w:rPr>
                <w:rFonts w:eastAsia="Calibri" w:cs="B Nazanin"/>
                <w:b/>
                <w:bCs/>
                <w:sz w:val="20"/>
                <w:szCs w:val="20"/>
                <w:rtl/>
                <w:lang w:bidi="ar-IQ"/>
              </w:rPr>
            </w:pPr>
          </w:p>
        </w:tc>
        <w:tc>
          <w:tcPr>
            <w:tcW w:w="0" w:type="auto"/>
            <w:gridSpan w:val="2"/>
            <w:vAlign w:val="center"/>
          </w:tcPr>
          <w:p w14:paraId="74FE3583"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(0و1)</w:t>
            </w:r>
          </w:p>
        </w:tc>
        <w:tc>
          <w:tcPr>
            <w:tcW w:w="0" w:type="auto"/>
            <w:gridSpan w:val="2"/>
            <w:vAlign w:val="center"/>
          </w:tcPr>
          <w:p w14:paraId="5757E3FD"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(1و0)</w:t>
            </w:r>
          </w:p>
        </w:tc>
        <w:tc>
          <w:tcPr>
            <w:tcW w:w="0" w:type="auto"/>
            <w:gridSpan w:val="2"/>
            <w:vAlign w:val="center"/>
          </w:tcPr>
          <w:p w14:paraId="61D2556C"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(1و1)</w:t>
            </w:r>
          </w:p>
        </w:tc>
        <w:tc>
          <w:tcPr>
            <w:tcW w:w="0" w:type="auto"/>
            <w:gridSpan w:val="2"/>
            <w:vAlign w:val="center"/>
          </w:tcPr>
          <w:p w14:paraId="5D23FB61"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(2و1)</w:t>
            </w:r>
          </w:p>
        </w:tc>
        <w:tc>
          <w:tcPr>
            <w:tcW w:w="0" w:type="auto"/>
            <w:gridSpan w:val="2"/>
            <w:vAlign w:val="center"/>
          </w:tcPr>
          <w:p w14:paraId="486FAEB3"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(1و2)</w:t>
            </w:r>
          </w:p>
        </w:tc>
        <w:tc>
          <w:tcPr>
            <w:tcW w:w="0" w:type="auto"/>
            <w:gridSpan w:val="2"/>
            <w:vAlign w:val="center"/>
          </w:tcPr>
          <w:p w14:paraId="7F8DE988"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(2و2)</w:t>
            </w:r>
          </w:p>
        </w:tc>
        <w:tc>
          <w:tcPr>
            <w:tcW w:w="1072" w:type="dxa"/>
            <w:vMerge/>
            <w:vAlign w:val="center"/>
          </w:tcPr>
          <w:p w14:paraId="024504D0" w14:textId="77777777" w:rsidR="00AE51FE" w:rsidRPr="00874430" w:rsidRDefault="00AE51FE" w:rsidP="00B90E0D">
            <w:pPr>
              <w:widowControl w:val="0"/>
              <w:bidi/>
              <w:jc w:val="center"/>
              <w:rPr>
                <w:rFonts w:eastAsia="Calibri" w:cs="B Nazanin"/>
                <w:sz w:val="20"/>
                <w:szCs w:val="20"/>
                <w:rtl/>
                <w:lang w:bidi="ar-IQ"/>
              </w:rPr>
            </w:pPr>
          </w:p>
        </w:tc>
      </w:tr>
      <w:tr w:rsidR="00AE51FE" w:rsidRPr="00874430" w14:paraId="26E74DDE" w14:textId="77777777" w:rsidTr="001E293A">
        <w:trPr>
          <w:cantSplit/>
          <w:trHeight w:val="711"/>
          <w:tblHeader/>
          <w:jc w:val="center"/>
        </w:trPr>
        <w:tc>
          <w:tcPr>
            <w:tcW w:w="518" w:type="dxa"/>
            <w:vMerge/>
            <w:vAlign w:val="center"/>
          </w:tcPr>
          <w:p w14:paraId="37B4DBDB" w14:textId="77777777" w:rsidR="00AE51FE" w:rsidRPr="00874430" w:rsidRDefault="00AE51FE" w:rsidP="00B90E0D">
            <w:pPr>
              <w:widowControl w:val="0"/>
              <w:bidi/>
              <w:jc w:val="center"/>
              <w:rPr>
                <w:rFonts w:eastAsia="Calibri" w:cs="B Nazanin"/>
                <w:sz w:val="20"/>
                <w:szCs w:val="20"/>
                <w:rtl/>
                <w:lang w:bidi="ar-IQ"/>
              </w:rPr>
            </w:pPr>
          </w:p>
        </w:tc>
        <w:tc>
          <w:tcPr>
            <w:tcW w:w="0" w:type="auto"/>
            <w:vAlign w:val="center"/>
          </w:tcPr>
          <w:p w14:paraId="306338AD"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آکاییک</w:t>
            </w:r>
          </w:p>
        </w:tc>
        <w:tc>
          <w:tcPr>
            <w:tcW w:w="0" w:type="auto"/>
            <w:vAlign w:val="center"/>
          </w:tcPr>
          <w:p w14:paraId="69820FB3"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شوارتز</w:t>
            </w:r>
          </w:p>
        </w:tc>
        <w:tc>
          <w:tcPr>
            <w:tcW w:w="0" w:type="auto"/>
            <w:vAlign w:val="center"/>
          </w:tcPr>
          <w:p w14:paraId="3DA1317A"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آکاییک</w:t>
            </w:r>
          </w:p>
        </w:tc>
        <w:tc>
          <w:tcPr>
            <w:tcW w:w="0" w:type="auto"/>
            <w:vAlign w:val="center"/>
          </w:tcPr>
          <w:p w14:paraId="6BF3DAED"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شوارتز</w:t>
            </w:r>
          </w:p>
        </w:tc>
        <w:tc>
          <w:tcPr>
            <w:tcW w:w="0" w:type="auto"/>
            <w:vAlign w:val="center"/>
          </w:tcPr>
          <w:p w14:paraId="0522AC7D"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آکاییک</w:t>
            </w:r>
          </w:p>
        </w:tc>
        <w:tc>
          <w:tcPr>
            <w:tcW w:w="0" w:type="auto"/>
            <w:vAlign w:val="center"/>
          </w:tcPr>
          <w:p w14:paraId="1E3FEA97"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شوارتز</w:t>
            </w:r>
          </w:p>
        </w:tc>
        <w:tc>
          <w:tcPr>
            <w:tcW w:w="0" w:type="auto"/>
            <w:vAlign w:val="center"/>
          </w:tcPr>
          <w:p w14:paraId="151758A8"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آکاییک</w:t>
            </w:r>
          </w:p>
        </w:tc>
        <w:tc>
          <w:tcPr>
            <w:tcW w:w="0" w:type="auto"/>
            <w:vAlign w:val="center"/>
          </w:tcPr>
          <w:p w14:paraId="3BB0E88B"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شوارتز</w:t>
            </w:r>
          </w:p>
        </w:tc>
        <w:tc>
          <w:tcPr>
            <w:tcW w:w="0" w:type="auto"/>
            <w:vAlign w:val="center"/>
          </w:tcPr>
          <w:p w14:paraId="0CD5E93A"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آکاییک</w:t>
            </w:r>
          </w:p>
        </w:tc>
        <w:tc>
          <w:tcPr>
            <w:tcW w:w="0" w:type="auto"/>
            <w:vAlign w:val="center"/>
          </w:tcPr>
          <w:p w14:paraId="0561098D"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شوارتز</w:t>
            </w:r>
          </w:p>
        </w:tc>
        <w:tc>
          <w:tcPr>
            <w:tcW w:w="0" w:type="auto"/>
            <w:vAlign w:val="center"/>
          </w:tcPr>
          <w:p w14:paraId="76B81187"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آکاییک</w:t>
            </w:r>
          </w:p>
        </w:tc>
        <w:tc>
          <w:tcPr>
            <w:tcW w:w="0" w:type="auto"/>
            <w:vAlign w:val="center"/>
          </w:tcPr>
          <w:p w14:paraId="0E8567CD"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شوارتز</w:t>
            </w:r>
          </w:p>
        </w:tc>
        <w:tc>
          <w:tcPr>
            <w:tcW w:w="1072" w:type="dxa"/>
            <w:vMerge/>
            <w:vAlign w:val="center"/>
          </w:tcPr>
          <w:p w14:paraId="2EEBCB69" w14:textId="77777777" w:rsidR="00AE51FE" w:rsidRPr="00874430" w:rsidRDefault="00AE51FE" w:rsidP="00B90E0D">
            <w:pPr>
              <w:widowControl w:val="0"/>
              <w:bidi/>
              <w:jc w:val="center"/>
              <w:rPr>
                <w:rFonts w:eastAsia="Calibri" w:cs="B Nazanin"/>
                <w:sz w:val="20"/>
                <w:szCs w:val="20"/>
                <w:rtl/>
                <w:lang w:bidi="ar-IQ"/>
              </w:rPr>
            </w:pPr>
          </w:p>
        </w:tc>
      </w:tr>
      <w:tr w:rsidR="00AE51FE" w:rsidRPr="00874430" w14:paraId="2A4F3543" w14:textId="77777777" w:rsidTr="00AE51FE">
        <w:trPr>
          <w:cantSplit/>
          <w:trHeight w:val="565"/>
          <w:jc w:val="center"/>
        </w:trPr>
        <w:tc>
          <w:tcPr>
            <w:tcW w:w="518" w:type="dxa"/>
            <w:vAlign w:val="center"/>
          </w:tcPr>
          <w:p w14:paraId="12A30582" w14:textId="77777777" w:rsidR="00AE51FE" w:rsidRPr="00874430" w:rsidRDefault="00AE51FE" w:rsidP="00B90E0D">
            <w:pPr>
              <w:widowControl w:val="0"/>
              <w:bidi/>
              <w:jc w:val="center"/>
              <w:rPr>
                <w:rFonts w:eastAsia="Calibri" w:cs="B Nazanin"/>
                <w:b/>
                <w:bCs/>
                <w:sz w:val="20"/>
                <w:szCs w:val="20"/>
                <w:rtl/>
                <w:lang w:bidi="ar-IQ"/>
              </w:rPr>
            </w:pPr>
            <w:r w:rsidRPr="00874430">
              <w:rPr>
                <w:rFonts w:eastAsia="Calibri" w:cs="B Nazanin"/>
                <w:sz w:val="20"/>
                <w:szCs w:val="20"/>
                <w:rtl/>
                <w:lang w:bidi="ar-IQ"/>
              </w:rPr>
              <w:t>نرخ باروری</w:t>
            </w:r>
          </w:p>
        </w:tc>
        <w:tc>
          <w:tcPr>
            <w:tcW w:w="0" w:type="auto"/>
            <w:vAlign w:val="center"/>
          </w:tcPr>
          <w:p w14:paraId="13170720"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186/0-</w:t>
            </w:r>
          </w:p>
        </w:tc>
        <w:tc>
          <w:tcPr>
            <w:tcW w:w="0" w:type="auto"/>
            <w:vAlign w:val="center"/>
          </w:tcPr>
          <w:p w14:paraId="75790142"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054/0-</w:t>
            </w:r>
          </w:p>
        </w:tc>
        <w:tc>
          <w:tcPr>
            <w:tcW w:w="0" w:type="auto"/>
            <w:vAlign w:val="center"/>
          </w:tcPr>
          <w:p w14:paraId="3E322861"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622/0</w:t>
            </w:r>
          </w:p>
        </w:tc>
        <w:tc>
          <w:tcPr>
            <w:tcW w:w="0" w:type="auto"/>
            <w:vAlign w:val="center"/>
          </w:tcPr>
          <w:p w14:paraId="2543DE31"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754/0</w:t>
            </w:r>
          </w:p>
        </w:tc>
        <w:tc>
          <w:tcPr>
            <w:tcW w:w="0" w:type="auto"/>
            <w:vAlign w:val="center"/>
          </w:tcPr>
          <w:p w14:paraId="37AFC62F"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153/0-</w:t>
            </w:r>
          </w:p>
        </w:tc>
        <w:tc>
          <w:tcPr>
            <w:tcW w:w="0" w:type="auto"/>
            <w:vAlign w:val="center"/>
          </w:tcPr>
          <w:p w14:paraId="6D52BE61"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022/0</w:t>
            </w:r>
          </w:p>
        </w:tc>
        <w:tc>
          <w:tcPr>
            <w:tcW w:w="0" w:type="auto"/>
            <w:vAlign w:val="center"/>
          </w:tcPr>
          <w:p w14:paraId="1A5E901E"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374/0-</w:t>
            </w:r>
          </w:p>
        </w:tc>
        <w:tc>
          <w:tcPr>
            <w:tcW w:w="0" w:type="auto"/>
            <w:vAlign w:val="center"/>
          </w:tcPr>
          <w:p w14:paraId="38CB928F"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154/0-</w:t>
            </w:r>
          </w:p>
        </w:tc>
        <w:tc>
          <w:tcPr>
            <w:tcW w:w="0" w:type="auto"/>
            <w:vAlign w:val="center"/>
          </w:tcPr>
          <w:p w14:paraId="74C2529C"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097/0-</w:t>
            </w:r>
          </w:p>
        </w:tc>
        <w:tc>
          <w:tcPr>
            <w:tcW w:w="0" w:type="auto"/>
            <w:vAlign w:val="center"/>
          </w:tcPr>
          <w:p w14:paraId="5DE822A1"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122/0</w:t>
            </w:r>
          </w:p>
        </w:tc>
        <w:tc>
          <w:tcPr>
            <w:tcW w:w="0" w:type="auto"/>
            <w:vAlign w:val="center"/>
          </w:tcPr>
          <w:p w14:paraId="2D857359"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374/0-</w:t>
            </w:r>
          </w:p>
        </w:tc>
        <w:tc>
          <w:tcPr>
            <w:tcW w:w="0" w:type="auto"/>
            <w:vAlign w:val="center"/>
          </w:tcPr>
          <w:p w14:paraId="73A6F6A5"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083/0-</w:t>
            </w:r>
          </w:p>
        </w:tc>
        <w:tc>
          <w:tcPr>
            <w:tcW w:w="1072" w:type="dxa"/>
            <w:vAlign w:val="center"/>
          </w:tcPr>
          <w:p w14:paraId="6751058F" w14:textId="77777777" w:rsidR="00AE51FE" w:rsidRPr="00874430" w:rsidRDefault="00AE51FE" w:rsidP="00B90E0D">
            <w:pPr>
              <w:widowControl w:val="0"/>
              <w:bidi/>
              <w:jc w:val="center"/>
              <w:rPr>
                <w:rFonts w:eastAsia="Calibri" w:cs="B Nazanin"/>
                <w:sz w:val="20"/>
                <w:szCs w:val="20"/>
                <w:lang w:bidi="ar-IQ"/>
              </w:rPr>
            </w:pPr>
            <w:proofErr w:type="spellStart"/>
            <w:r w:rsidRPr="00874430">
              <w:rPr>
                <w:rFonts w:eastAsia="Calibri" w:cs="B Nazanin"/>
                <w:sz w:val="20"/>
                <w:szCs w:val="20"/>
                <w:lang w:bidi="ar-IQ"/>
              </w:rPr>
              <w:t>Garch</w:t>
            </w:r>
            <w:proofErr w:type="spellEnd"/>
            <w:r w:rsidRPr="00874430">
              <w:rPr>
                <w:rFonts w:eastAsia="Calibri" w:cs="B Nazanin"/>
                <w:sz w:val="20"/>
                <w:szCs w:val="20"/>
                <w:lang w:bidi="ar-IQ"/>
              </w:rPr>
              <w:t xml:space="preserve"> (1,2)</w:t>
            </w:r>
          </w:p>
        </w:tc>
      </w:tr>
      <w:tr w:rsidR="00AE51FE" w:rsidRPr="00874430" w14:paraId="55E09559" w14:textId="77777777" w:rsidTr="00AE51FE">
        <w:trPr>
          <w:cantSplit/>
          <w:trHeight w:val="417"/>
          <w:jc w:val="center"/>
        </w:trPr>
        <w:tc>
          <w:tcPr>
            <w:tcW w:w="518" w:type="dxa"/>
            <w:vAlign w:val="center"/>
          </w:tcPr>
          <w:p w14:paraId="3BBB1DE9" w14:textId="77777777" w:rsidR="00AE51FE" w:rsidRPr="00874430" w:rsidRDefault="00AE51FE" w:rsidP="00B90E0D">
            <w:pPr>
              <w:widowControl w:val="0"/>
              <w:bidi/>
              <w:jc w:val="center"/>
              <w:rPr>
                <w:rFonts w:eastAsia="Calibri" w:cs="B Nazanin"/>
                <w:b/>
                <w:bCs/>
                <w:sz w:val="20"/>
                <w:szCs w:val="20"/>
                <w:rtl/>
                <w:lang w:bidi="ar-IQ"/>
              </w:rPr>
            </w:pPr>
            <w:r w:rsidRPr="00874430">
              <w:rPr>
                <w:rFonts w:eastAsia="Calibri" w:cs="B Nazanin"/>
                <w:sz w:val="20"/>
                <w:szCs w:val="20"/>
                <w:rtl/>
                <w:lang w:bidi="ar-IQ"/>
              </w:rPr>
              <w:t xml:space="preserve">نرخ شیوع </w:t>
            </w:r>
            <w:r w:rsidRPr="00874430">
              <w:rPr>
                <w:rFonts w:eastAsia="Calibri" w:cs="B Nazanin"/>
                <w:sz w:val="20"/>
                <w:szCs w:val="20"/>
                <w:lang w:bidi="ar-IQ"/>
              </w:rPr>
              <w:t>HIV</w:t>
            </w:r>
          </w:p>
        </w:tc>
        <w:tc>
          <w:tcPr>
            <w:tcW w:w="0" w:type="auto"/>
            <w:vAlign w:val="center"/>
          </w:tcPr>
          <w:p w14:paraId="147753EE"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793/4-</w:t>
            </w:r>
          </w:p>
        </w:tc>
        <w:tc>
          <w:tcPr>
            <w:tcW w:w="0" w:type="auto"/>
            <w:vAlign w:val="center"/>
          </w:tcPr>
          <w:p w14:paraId="40DB9499"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661/4-</w:t>
            </w:r>
          </w:p>
        </w:tc>
        <w:tc>
          <w:tcPr>
            <w:tcW w:w="0" w:type="auto"/>
            <w:vAlign w:val="center"/>
          </w:tcPr>
          <w:p w14:paraId="42E081D5"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822/4-</w:t>
            </w:r>
          </w:p>
        </w:tc>
        <w:tc>
          <w:tcPr>
            <w:tcW w:w="0" w:type="auto"/>
            <w:vAlign w:val="center"/>
          </w:tcPr>
          <w:p w14:paraId="39E19076"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690/4-</w:t>
            </w:r>
          </w:p>
        </w:tc>
        <w:tc>
          <w:tcPr>
            <w:tcW w:w="0" w:type="auto"/>
            <w:vAlign w:val="center"/>
          </w:tcPr>
          <w:p w14:paraId="1D6FCEAB"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981/4-</w:t>
            </w:r>
          </w:p>
        </w:tc>
        <w:tc>
          <w:tcPr>
            <w:tcW w:w="0" w:type="auto"/>
            <w:vAlign w:val="center"/>
          </w:tcPr>
          <w:p w14:paraId="65583AC1"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805/4-</w:t>
            </w:r>
          </w:p>
        </w:tc>
        <w:tc>
          <w:tcPr>
            <w:tcW w:w="0" w:type="auto"/>
            <w:vAlign w:val="center"/>
          </w:tcPr>
          <w:p w14:paraId="04D2E6A4"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929/4-</w:t>
            </w:r>
          </w:p>
        </w:tc>
        <w:tc>
          <w:tcPr>
            <w:tcW w:w="0" w:type="auto"/>
            <w:vAlign w:val="center"/>
          </w:tcPr>
          <w:p w14:paraId="29E6E3F7"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709/4-</w:t>
            </w:r>
          </w:p>
        </w:tc>
        <w:tc>
          <w:tcPr>
            <w:tcW w:w="0" w:type="auto"/>
            <w:vAlign w:val="center"/>
          </w:tcPr>
          <w:p w14:paraId="19C45206"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852/4-</w:t>
            </w:r>
          </w:p>
        </w:tc>
        <w:tc>
          <w:tcPr>
            <w:tcW w:w="0" w:type="auto"/>
            <w:vAlign w:val="center"/>
          </w:tcPr>
          <w:p w14:paraId="1B8B7B1C"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632/4-</w:t>
            </w:r>
          </w:p>
        </w:tc>
        <w:tc>
          <w:tcPr>
            <w:tcW w:w="0" w:type="auto"/>
            <w:vAlign w:val="center"/>
          </w:tcPr>
          <w:p w14:paraId="50FEAD39"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829/4-</w:t>
            </w:r>
          </w:p>
        </w:tc>
        <w:tc>
          <w:tcPr>
            <w:tcW w:w="0" w:type="auto"/>
            <w:vAlign w:val="center"/>
          </w:tcPr>
          <w:p w14:paraId="55484B8F"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566/4-</w:t>
            </w:r>
          </w:p>
        </w:tc>
        <w:tc>
          <w:tcPr>
            <w:tcW w:w="1072" w:type="dxa"/>
            <w:vAlign w:val="center"/>
          </w:tcPr>
          <w:p w14:paraId="51877D59" w14:textId="77777777" w:rsidR="00AE51FE" w:rsidRPr="00874430" w:rsidRDefault="00AE51FE" w:rsidP="00B90E0D">
            <w:pPr>
              <w:widowControl w:val="0"/>
              <w:bidi/>
              <w:jc w:val="center"/>
              <w:rPr>
                <w:rFonts w:eastAsia="Calibri" w:cs="B Nazanin"/>
                <w:sz w:val="20"/>
                <w:szCs w:val="20"/>
                <w:rtl/>
                <w:lang w:bidi="ar-IQ"/>
              </w:rPr>
            </w:pPr>
            <w:proofErr w:type="spellStart"/>
            <w:r w:rsidRPr="00874430">
              <w:rPr>
                <w:rFonts w:eastAsia="Calibri" w:cs="B Nazanin"/>
                <w:sz w:val="20"/>
                <w:szCs w:val="20"/>
                <w:lang w:bidi="ar-IQ"/>
              </w:rPr>
              <w:t>Garch</w:t>
            </w:r>
            <w:proofErr w:type="spellEnd"/>
            <w:r w:rsidRPr="00874430">
              <w:rPr>
                <w:rFonts w:eastAsia="Calibri" w:cs="B Nazanin"/>
                <w:sz w:val="20"/>
                <w:szCs w:val="20"/>
                <w:lang w:bidi="ar-IQ"/>
              </w:rPr>
              <w:t xml:space="preserve"> (1,2)</w:t>
            </w:r>
          </w:p>
        </w:tc>
      </w:tr>
      <w:tr w:rsidR="00AE51FE" w:rsidRPr="00874430" w14:paraId="7F5770E5" w14:textId="77777777" w:rsidTr="00AE51FE">
        <w:trPr>
          <w:cantSplit/>
          <w:trHeight w:val="595"/>
          <w:jc w:val="center"/>
        </w:trPr>
        <w:tc>
          <w:tcPr>
            <w:tcW w:w="518" w:type="dxa"/>
            <w:vAlign w:val="center"/>
          </w:tcPr>
          <w:p w14:paraId="23CE6541" w14:textId="77777777" w:rsidR="00AE51FE" w:rsidRPr="00874430" w:rsidRDefault="00AE51FE" w:rsidP="00B90E0D">
            <w:pPr>
              <w:widowControl w:val="0"/>
              <w:bidi/>
              <w:jc w:val="center"/>
              <w:rPr>
                <w:rFonts w:eastAsia="Calibri" w:cs="B Nazanin"/>
                <w:b/>
                <w:bCs/>
                <w:sz w:val="20"/>
                <w:szCs w:val="20"/>
                <w:rtl/>
                <w:lang w:bidi="ar-IQ"/>
              </w:rPr>
            </w:pPr>
            <w:r w:rsidRPr="00874430">
              <w:rPr>
                <w:rFonts w:eastAsia="Calibri" w:cs="B Nazanin"/>
                <w:sz w:val="20"/>
                <w:szCs w:val="20"/>
                <w:rtl/>
                <w:lang w:bidi="ar-IQ"/>
              </w:rPr>
              <w:t>موارد بیماری سل</w:t>
            </w:r>
          </w:p>
        </w:tc>
        <w:tc>
          <w:tcPr>
            <w:tcW w:w="0" w:type="auto"/>
            <w:vAlign w:val="center"/>
          </w:tcPr>
          <w:p w14:paraId="400F33FF"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736/5</w:t>
            </w:r>
          </w:p>
        </w:tc>
        <w:tc>
          <w:tcPr>
            <w:tcW w:w="0" w:type="auto"/>
            <w:vAlign w:val="center"/>
          </w:tcPr>
          <w:p w14:paraId="224A9F1F"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867/5</w:t>
            </w:r>
          </w:p>
        </w:tc>
        <w:tc>
          <w:tcPr>
            <w:tcW w:w="0" w:type="auto"/>
            <w:vAlign w:val="center"/>
          </w:tcPr>
          <w:p w14:paraId="23C727CE"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429/6</w:t>
            </w:r>
          </w:p>
        </w:tc>
        <w:tc>
          <w:tcPr>
            <w:tcW w:w="0" w:type="auto"/>
            <w:vAlign w:val="center"/>
          </w:tcPr>
          <w:p w14:paraId="2A4EBE83"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561/6</w:t>
            </w:r>
          </w:p>
        </w:tc>
        <w:tc>
          <w:tcPr>
            <w:tcW w:w="0" w:type="auto"/>
            <w:vAlign w:val="center"/>
          </w:tcPr>
          <w:p w14:paraId="29EF75AB"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444/5</w:t>
            </w:r>
          </w:p>
        </w:tc>
        <w:tc>
          <w:tcPr>
            <w:tcW w:w="0" w:type="auto"/>
            <w:vAlign w:val="center"/>
          </w:tcPr>
          <w:p w14:paraId="6281DEEF"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619/5</w:t>
            </w:r>
          </w:p>
        </w:tc>
        <w:tc>
          <w:tcPr>
            <w:tcW w:w="0" w:type="auto"/>
            <w:vAlign w:val="center"/>
          </w:tcPr>
          <w:p w14:paraId="2B527169"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509/5</w:t>
            </w:r>
          </w:p>
        </w:tc>
        <w:tc>
          <w:tcPr>
            <w:tcW w:w="0" w:type="auto"/>
            <w:vAlign w:val="center"/>
          </w:tcPr>
          <w:p w14:paraId="14D582EB"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728/5</w:t>
            </w:r>
          </w:p>
        </w:tc>
        <w:tc>
          <w:tcPr>
            <w:tcW w:w="0" w:type="auto"/>
            <w:vAlign w:val="center"/>
          </w:tcPr>
          <w:p w14:paraId="5E0C2692"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359/5</w:t>
            </w:r>
          </w:p>
        </w:tc>
        <w:tc>
          <w:tcPr>
            <w:tcW w:w="0" w:type="auto"/>
            <w:vAlign w:val="center"/>
          </w:tcPr>
          <w:p w14:paraId="13308788"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579/5</w:t>
            </w:r>
          </w:p>
        </w:tc>
        <w:tc>
          <w:tcPr>
            <w:tcW w:w="0" w:type="auto"/>
            <w:vAlign w:val="center"/>
          </w:tcPr>
          <w:p w14:paraId="47CC33BD"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565/5</w:t>
            </w:r>
          </w:p>
        </w:tc>
        <w:tc>
          <w:tcPr>
            <w:tcW w:w="0" w:type="auto"/>
            <w:vAlign w:val="center"/>
          </w:tcPr>
          <w:p w14:paraId="7FE9B080"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829/5</w:t>
            </w:r>
          </w:p>
        </w:tc>
        <w:tc>
          <w:tcPr>
            <w:tcW w:w="1072" w:type="dxa"/>
            <w:vAlign w:val="center"/>
          </w:tcPr>
          <w:p w14:paraId="43250C58" w14:textId="77777777" w:rsidR="00AE51FE" w:rsidRPr="00874430" w:rsidRDefault="00AE51FE" w:rsidP="00B90E0D">
            <w:pPr>
              <w:widowControl w:val="0"/>
              <w:bidi/>
              <w:jc w:val="center"/>
              <w:rPr>
                <w:rFonts w:eastAsia="Calibri" w:cs="B Nazanin"/>
                <w:sz w:val="20"/>
                <w:szCs w:val="20"/>
                <w:rtl/>
                <w:lang w:bidi="ar-IQ"/>
              </w:rPr>
            </w:pPr>
            <w:proofErr w:type="spellStart"/>
            <w:r w:rsidRPr="00874430">
              <w:rPr>
                <w:rFonts w:eastAsia="Calibri" w:cs="B Nazanin"/>
                <w:sz w:val="20"/>
                <w:szCs w:val="20"/>
                <w:lang w:bidi="ar-IQ"/>
              </w:rPr>
              <w:t>Garch</w:t>
            </w:r>
            <w:proofErr w:type="spellEnd"/>
            <w:r w:rsidRPr="00874430">
              <w:rPr>
                <w:rFonts w:eastAsia="Calibri" w:cs="B Nazanin"/>
                <w:sz w:val="20"/>
                <w:szCs w:val="20"/>
                <w:lang w:bidi="ar-IQ"/>
              </w:rPr>
              <w:t xml:space="preserve"> (1,1)</w:t>
            </w:r>
          </w:p>
        </w:tc>
      </w:tr>
      <w:tr w:rsidR="00AE51FE" w:rsidRPr="00874430" w14:paraId="655C47B8" w14:textId="77777777" w:rsidTr="00AE51FE">
        <w:trPr>
          <w:cantSplit/>
          <w:trHeight w:val="595"/>
          <w:jc w:val="center"/>
        </w:trPr>
        <w:tc>
          <w:tcPr>
            <w:tcW w:w="518" w:type="dxa"/>
            <w:vAlign w:val="center"/>
          </w:tcPr>
          <w:p w14:paraId="5892F4BB" w14:textId="77777777" w:rsidR="00AE51FE" w:rsidRPr="00874430" w:rsidRDefault="00AE51FE" w:rsidP="00B90E0D">
            <w:pPr>
              <w:widowControl w:val="0"/>
              <w:bidi/>
              <w:jc w:val="center"/>
              <w:rPr>
                <w:rFonts w:eastAsia="Calibri" w:cs="B Nazanin"/>
                <w:b/>
                <w:bCs/>
                <w:sz w:val="20"/>
                <w:szCs w:val="20"/>
                <w:rtl/>
                <w:lang w:bidi="ar-IQ"/>
              </w:rPr>
            </w:pPr>
            <w:r w:rsidRPr="00874430">
              <w:rPr>
                <w:rFonts w:eastAsia="Calibri" w:cs="B Nazanin"/>
                <w:sz w:val="20"/>
                <w:szCs w:val="20"/>
                <w:rtl/>
                <w:lang w:bidi="ar-IQ"/>
              </w:rPr>
              <w:t>نرخ شیوع دیابت</w:t>
            </w:r>
          </w:p>
        </w:tc>
        <w:tc>
          <w:tcPr>
            <w:tcW w:w="0" w:type="auto"/>
            <w:vAlign w:val="center"/>
          </w:tcPr>
          <w:p w14:paraId="18C3875F"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522/3</w:t>
            </w:r>
          </w:p>
        </w:tc>
        <w:tc>
          <w:tcPr>
            <w:tcW w:w="0" w:type="auto"/>
            <w:vAlign w:val="center"/>
          </w:tcPr>
          <w:p w14:paraId="202D0E65"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654/3</w:t>
            </w:r>
          </w:p>
        </w:tc>
        <w:tc>
          <w:tcPr>
            <w:tcW w:w="0" w:type="auto"/>
            <w:vAlign w:val="center"/>
          </w:tcPr>
          <w:p w14:paraId="7B8E0C15"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852/3</w:t>
            </w:r>
          </w:p>
        </w:tc>
        <w:tc>
          <w:tcPr>
            <w:tcW w:w="0" w:type="auto"/>
            <w:vAlign w:val="center"/>
          </w:tcPr>
          <w:p w14:paraId="13728834"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984/3</w:t>
            </w:r>
          </w:p>
        </w:tc>
        <w:tc>
          <w:tcPr>
            <w:tcW w:w="0" w:type="auto"/>
            <w:vAlign w:val="center"/>
          </w:tcPr>
          <w:p w14:paraId="2BDFEF0F"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174/3</w:t>
            </w:r>
          </w:p>
        </w:tc>
        <w:tc>
          <w:tcPr>
            <w:tcW w:w="0" w:type="auto"/>
            <w:vAlign w:val="center"/>
          </w:tcPr>
          <w:p w14:paraId="48E2E6D1"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350/3</w:t>
            </w:r>
          </w:p>
        </w:tc>
        <w:tc>
          <w:tcPr>
            <w:tcW w:w="0" w:type="auto"/>
            <w:vAlign w:val="center"/>
          </w:tcPr>
          <w:p w14:paraId="43BDCDFF"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329/3</w:t>
            </w:r>
          </w:p>
        </w:tc>
        <w:tc>
          <w:tcPr>
            <w:tcW w:w="0" w:type="auto"/>
            <w:vAlign w:val="center"/>
          </w:tcPr>
          <w:p w14:paraId="639482F5"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549/3</w:t>
            </w:r>
          </w:p>
        </w:tc>
        <w:tc>
          <w:tcPr>
            <w:tcW w:w="0" w:type="auto"/>
            <w:vAlign w:val="center"/>
          </w:tcPr>
          <w:p w14:paraId="5370CA3E"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214/3</w:t>
            </w:r>
          </w:p>
        </w:tc>
        <w:tc>
          <w:tcPr>
            <w:tcW w:w="0" w:type="auto"/>
            <w:vAlign w:val="center"/>
          </w:tcPr>
          <w:p w14:paraId="290B932D"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434/3</w:t>
            </w:r>
          </w:p>
        </w:tc>
        <w:tc>
          <w:tcPr>
            <w:tcW w:w="0" w:type="auto"/>
            <w:vAlign w:val="center"/>
          </w:tcPr>
          <w:p w14:paraId="3C19F958"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368/3</w:t>
            </w:r>
          </w:p>
        </w:tc>
        <w:tc>
          <w:tcPr>
            <w:tcW w:w="0" w:type="auto"/>
            <w:vAlign w:val="center"/>
          </w:tcPr>
          <w:p w14:paraId="4B7F7032"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632/3</w:t>
            </w:r>
          </w:p>
        </w:tc>
        <w:tc>
          <w:tcPr>
            <w:tcW w:w="1072" w:type="dxa"/>
            <w:vAlign w:val="center"/>
          </w:tcPr>
          <w:p w14:paraId="73001616" w14:textId="77777777" w:rsidR="00AE51FE" w:rsidRPr="00874430" w:rsidRDefault="00AE51FE" w:rsidP="00B90E0D">
            <w:pPr>
              <w:widowControl w:val="0"/>
              <w:bidi/>
              <w:jc w:val="center"/>
              <w:rPr>
                <w:rFonts w:eastAsia="Calibri" w:cs="B Nazanin"/>
                <w:sz w:val="20"/>
                <w:szCs w:val="20"/>
                <w:rtl/>
                <w:lang w:bidi="ar-IQ"/>
              </w:rPr>
            </w:pPr>
            <w:proofErr w:type="spellStart"/>
            <w:r w:rsidRPr="00874430">
              <w:rPr>
                <w:rFonts w:eastAsia="Calibri" w:cs="B Nazanin"/>
                <w:sz w:val="20"/>
                <w:szCs w:val="20"/>
                <w:lang w:bidi="ar-IQ"/>
              </w:rPr>
              <w:t>Garch</w:t>
            </w:r>
            <w:proofErr w:type="spellEnd"/>
            <w:r w:rsidRPr="00874430">
              <w:rPr>
                <w:rFonts w:eastAsia="Calibri" w:cs="B Nazanin"/>
                <w:sz w:val="20"/>
                <w:szCs w:val="20"/>
                <w:lang w:bidi="ar-IQ"/>
              </w:rPr>
              <w:t xml:space="preserve"> (1,1)</w:t>
            </w:r>
          </w:p>
        </w:tc>
      </w:tr>
      <w:tr w:rsidR="00AE51FE" w:rsidRPr="00874430" w14:paraId="6C226140" w14:textId="77777777" w:rsidTr="00AE51FE">
        <w:trPr>
          <w:cantSplit/>
          <w:trHeight w:val="595"/>
          <w:jc w:val="center"/>
        </w:trPr>
        <w:tc>
          <w:tcPr>
            <w:tcW w:w="518" w:type="dxa"/>
            <w:vAlign w:val="center"/>
          </w:tcPr>
          <w:p w14:paraId="20385641" w14:textId="77777777" w:rsidR="00AE51FE" w:rsidRPr="00874430" w:rsidRDefault="00AE51FE" w:rsidP="00B90E0D">
            <w:pPr>
              <w:widowControl w:val="0"/>
              <w:bidi/>
              <w:jc w:val="center"/>
              <w:rPr>
                <w:rFonts w:eastAsia="Calibri" w:cs="B Nazanin"/>
                <w:b/>
                <w:bCs/>
                <w:sz w:val="20"/>
                <w:szCs w:val="20"/>
                <w:rtl/>
                <w:lang w:bidi="ar-IQ"/>
              </w:rPr>
            </w:pPr>
            <w:r w:rsidRPr="00874430">
              <w:rPr>
                <w:rFonts w:eastAsia="Calibri" w:cs="B Nazanin"/>
                <w:sz w:val="20"/>
                <w:szCs w:val="20"/>
                <w:rtl/>
                <w:lang w:bidi="ar-IQ"/>
              </w:rPr>
              <w:t>نرخ شیوع سوتغذیه</w:t>
            </w:r>
          </w:p>
        </w:tc>
        <w:tc>
          <w:tcPr>
            <w:tcW w:w="0" w:type="auto"/>
            <w:vAlign w:val="center"/>
          </w:tcPr>
          <w:p w14:paraId="2C51D17C"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497/3</w:t>
            </w:r>
          </w:p>
        </w:tc>
        <w:tc>
          <w:tcPr>
            <w:tcW w:w="0" w:type="auto"/>
            <w:vAlign w:val="center"/>
          </w:tcPr>
          <w:p w14:paraId="59DE3BAA"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629/3</w:t>
            </w:r>
          </w:p>
        </w:tc>
        <w:tc>
          <w:tcPr>
            <w:tcW w:w="0" w:type="auto"/>
            <w:vAlign w:val="center"/>
          </w:tcPr>
          <w:p w14:paraId="3DA3DCBF"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588/3</w:t>
            </w:r>
          </w:p>
        </w:tc>
        <w:tc>
          <w:tcPr>
            <w:tcW w:w="0" w:type="auto"/>
            <w:vAlign w:val="center"/>
          </w:tcPr>
          <w:p w14:paraId="52586C1E"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720/3</w:t>
            </w:r>
          </w:p>
        </w:tc>
        <w:tc>
          <w:tcPr>
            <w:tcW w:w="0" w:type="auto"/>
            <w:vAlign w:val="center"/>
          </w:tcPr>
          <w:p w14:paraId="2538A7D9"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544/3</w:t>
            </w:r>
          </w:p>
        </w:tc>
        <w:tc>
          <w:tcPr>
            <w:tcW w:w="0" w:type="auto"/>
            <w:vAlign w:val="center"/>
          </w:tcPr>
          <w:p w14:paraId="098BE75C"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720/3</w:t>
            </w:r>
          </w:p>
        </w:tc>
        <w:tc>
          <w:tcPr>
            <w:tcW w:w="0" w:type="auto"/>
            <w:vAlign w:val="center"/>
          </w:tcPr>
          <w:p w14:paraId="57375863"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372/3</w:t>
            </w:r>
          </w:p>
        </w:tc>
        <w:tc>
          <w:tcPr>
            <w:tcW w:w="0" w:type="auto"/>
            <w:vAlign w:val="center"/>
          </w:tcPr>
          <w:p w14:paraId="0146AF00"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592/3</w:t>
            </w:r>
          </w:p>
        </w:tc>
        <w:tc>
          <w:tcPr>
            <w:tcW w:w="0" w:type="auto"/>
            <w:vAlign w:val="center"/>
          </w:tcPr>
          <w:p w14:paraId="0FB44F19"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276/3</w:t>
            </w:r>
          </w:p>
        </w:tc>
        <w:tc>
          <w:tcPr>
            <w:tcW w:w="0" w:type="auto"/>
            <w:vAlign w:val="center"/>
          </w:tcPr>
          <w:p w14:paraId="134B1920"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496/3</w:t>
            </w:r>
          </w:p>
        </w:tc>
        <w:tc>
          <w:tcPr>
            <w:tcW w:w="0" w:type="auto"/>
            <w:vAlign w:val="center"/>
          </w:tcPr>
          <w:p w14:paraId="430F9197"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335/3</w:t>
            </w:r>
          </w:p>
        </w:tc>
        <w:tc>
          <w:tcPr>
            <w:tcW w:w="0" w:type="auto"/>
            <w:vAlign w:val="center"/>
          </w:tcPr>
          <w:p w14:paraId="47512F73"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599/3</w:t>
            </w:r>
          </w:p>
        </w:tc>
        <w:tc>
          <w:tcPr>
            <w:tcW w:w="1072" w:type="dxa"/>
            <w:vAlign w:val="center"/>
          </w:tcPr>
          <w:p w14:paraId="10962BFE" w14:textId="77777777" w:rsidR="00AE51FE" w:rsidRPr="00874430" w:rsidRDefault="00AE51FE" w:rsidP="00B90E0D">
            <w:pPr>
              <w:widowControl w:val="0"/>
              <w:bidi/>
              <w:jc w:val="center"/>
              <w:rPr>
                <w:rFonts w:eastAsia="Calibri" w:cs="B Nazanin"/>
                <w:sz w:val="20"/>
                <w:szCs w:val="20"/>
                <w:rtl/>
                <w:lang w:bidi="ar-IQ"/>
              </w:rPr>
            </w:pPr>
            <w:proofErr w:type="spellStart"/>
            <w:r w:rsidRPr="00874430">
              <w:rPr>
                <w:rFonts w:eastAsia="Calibri" w:cs="B Nazanin"/>
                <w:sz w:val="20"/>
                <w:szCs w:val="20"/>
                <w:lang w:bidi="ar-IQ"/>
              </w:rPr>
              <w:t>Garch</w:t>
            </w:r>
            <w:proofErr w:type="spellEnd"/>
            <w:r w:rsidRPr="00874430">
              <w:rPr>
                <w:rFonts w:eastAsia="Calibri" w:cs="B Nazanin"/>
                <w:sz w:val="20"/>
                <w:szCs w:val="20"/>
                <w:lang w:bidi="ar-IQ"/>
              </w:rPr>
              <w:t xml:space="preserve"> (2,1)</w:t>
            </w:r>
          </w:p>
        </w:tc>
      </w:tr>
      <w:tr w:rsidR="00AE51FE" w:rsidRPr="00874430" w14:paraId="37AB3E10" w14:textId="77777777" w:rsidTr="00AE51FE">
        <w:trPr>
          <w:cantSplit/>
          <w:trHeight w:val="595"/>
          <w:jc w:val="center"/>
        </w:trPr>
        <w:tc>
          <w:tcPr>
            <w:tcW w:w="518" w:type="dxa"/>
            <w:vAlign w:val="center"/>
          </w:tcPr>
          <w:p w14:paraId="7DF9B401" w14:textId="77777777" w:rsidR="00AE51FE" w:rsidRPr="00874430" w:rsidRDefault="00AE51FE" w:rsidP="00B90E0D">
            <w:pPr>
              <w:widowControl w:val="0"/>
              <w:bidi/>
              <w:jc w:val="center"/>
              <w:rPr>
                <w:rFonts w:eastAsia="Calibri" w:cs="B Nazanin"/>
                <w:b/>
                <w:bCs/>
                <w:sz w:val="20"/>
                <w:szCs w:val="20"/>
                <w:rtl/>
                <w:lang w:bidi="ar-IQ"/>
              </w:rPr>
            </w:pPr>
            <w:r w:rsidRPr="00874430">
              <w:rPr>
                <w:rFonts w:eastAsia="Calibri" w:cs="B Nazanin"/>
                <w:sz w:val="20"/>
                <w:szCs w:val="20"/>
                <w:rtl/>
                <w:lang w:bidi="ar-IQ"/>
              </w:rPr>
              <w:t>نرخ مرگ و میر جاده‌ای</w:t>
            </w:r>
          </w:p>
        </w:tc>
        <w:tc>
          <w:tcPr>
            <w:tcW w:w="0" w:type="auto"/>
            <w:vAlign w:val="center"/>
          </w:tcPr>
          <w:p w14:paraId="6F7B8FF5"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820/4</w:t>
            </w:r>
          </w:p>
        </w:tc>
        <w:tc>
          <w:tcPr>
            <w:tcW w:w="0" w:type="auto"/>
            <w:vAlign w:val="center"/>
          </w:tcPr>
          <w:p w14:paraId="724EA51C"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952/4</w:t>
            </w:r>
          </w:p>
        </w:tc>
        <w:tc>
          <w:tcPr>
            <w:tcW w:w="0" w:type="auto"/>
            <w:vAlign w:val="center"/>
          </w:tcPr>
          <w:p w14:paraId="4E210DCB"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678/5</w:t>
            </w:r>
          </w:p>
        </w:tc>
        <w:tc>
          <w:tcPr>
            <w:tcW w:w="0" w:type="auto"/>
            <w:vAlign w:val="center"/>
          </w:tcPr>
          <w:p w14:paraId="651B10DE"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810/5</w:t>
            </w:r>
          </w:p>
        </w:tc>
        <w:tc>
          <w:tcPr>
            <w:tcW w:w="0" w:type="auto"/>
            <w:vAlign w:val="center"/>
          </w:tcPr>
          <w:p w14:paraId="5A62F29B"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847/4</w:t>
            </w:r>
          </w:p>
        </w:tc>
        <w:tc>
          <w:tcPr>
            <w:tcW w:w="0" w:type="auto"/>
            <w:vAlign w:val="center"/>
          </w:tcPr>
          <w:p w14:paraId="21021BF9"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023/5</w:t>
            </w:r>
          </w:p>
        </w:tc>
        <w:tc>
          <w:tcPr>
            <w:tcW w:w="0" w:type="auto"/>
            <w:vAlign w:val="center"/>
          </w:tcPr>
          <w:p w14:paraId="68F7D601"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899/4</w:t>
            </w:r>
          </w:p>
        </w:tc>
        <w:tc>
          <w:tcPr>
            <w:tcW w:w="0" w:type="auto"/>
            <w:vAlign w:val="center"/>
          </w:tcPr>
          <w:p w14:paraId="06D9C733"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119/5</w:t>
            </w:r>
          </w:p>
        </w:tc>
        <w:tc>
          <w:tcPr>
            <w:tcW w:w="0" w:type="auto"/>
            <w:vAlign w:val="center"/>
          </w:tcPr>
          <w:p w14:paraId="6BBB930B"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829/4</w:t>
            </w:r>
          </w:p>
        </w:tc>
        <w:tc>
          <w:tcPr>
            <w:tcW w:w="0" w:type="auto"/>
            <w:vAlign w:val="center"/>
          </w:tcPr>
          <w:p w14:paraId="1604EA96"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049/5</w:t>
            </w:r>
          </w:p>
        </w:tc>
        <w:tc>
          <w:tcPr>
            <w:tcW w:w="0" w:type="auto"/>
            <w:vAlign w:val="center"/>
          </w:tcPr>
          <w:p w14:paraId="55A82B06" w14:textId="77777777" w:rsidR="00AE51FE" w:rsidRPr="00874430" w:rsidRDefault="00AE51FE" w:rsidP="00B90E0D">
            <w:pPr>
              <w:widowControl w:val="0"/>
              <w:bidi/>
              <w:jc w:val="center"/>
              <w:rPr>
                <w:rFonts w:eastAsia="Calibri" w:cs="B Nazanin"/>
                <w:sz w:val="20"/>
                <w:szCs w:val="20"/>
                <w:rtl/>
                <w:lang w:bidi="ar-IQ"/>
              </w:rPr>
            </w:pPr>
            <w:r w:rsidRPr="00874430">
              <w:rPr>
                <w:rFonts w:eastAsia="Calibri" w:cs="B Nazanin"/>
                <w:sz w:val="20"/>
                <w:szCs w:val="20"/>
                <w:rtl/>
                <w:lang w:bidi="ar-IQ"/>
              </w:rPr>
              <w:t>919/4</w:t>
            </w:r>
          </w:p>
        </w:tc>
        <w:tc>
          <w:tcPr>
            <w:tcW w:w="0" w:type="auto"/>
            <w:vAlign w:val="center"/>
          </w:tcPr>
          <w:p w14:paraId="2F87574D" w14:textId="77777777" w:rsidR="00AE51FE" w:rsidRPr="00874430" w:rsidRDefault="00AE51FE" w:rsidP="00B90E0D">
            <w:pPr>
              <w:widowControl w:val="0"/>
              <w:bidi/>
              <w:jc w:val="center"/>
              <w:rPr>
                <w:rFonts w:eastAsia="Calibri" w:cs="B Nazanin"/>
                <w:sz w:val="20"/>
                <w:szCs w:val="20"/>
                <w:lang w:bidi="ar-IQ"/>
              </w:rPr>
            </w:pPr>
            <w:r w:rsidRPr="00874430">
              <w:rPr>
                <w:rFonts w:eastAsia="Calibri" w:cs="B Nazanin"/>
                <w:sz w:val="20"/>
                <w:szCs w:val="20"/>
                <w:rtl/>
                <w:lang w:bidi="ar-IQ"/>
              </w:rPr>
              <w:t>983/4</w:t>
            </w:r>
          </w:p>
        </w:tc>
        <w:tc>
          <w:tcPr>
            <w:tcW w:w="1072" w:type="dxa"/>
            <w:vAlign w:val="center"/>
          </w:tcPr>
          <w:p w14:paraId="762D01CE" w14:textId="77777777" w:rsidR="00AE51FE" w:rsidRPr="00874430" w:rsidRDefault="00AE51FE" w:rsidP="00B90E0D">
            <w:pPr>
              <w:widowControl w:val="0"/>
              <w:bidi/>
              <w:jc w:val="center"/>
              <w:rPr>
                <w:rFonts w:eastAsia="Calibri" w:cs="B Nazanin"/>
                <w:sz w:val="20"/>
                <w:szCs w:val="20"/>
                <w:rtl/>
                <w:lang w:bidi="ar-IQ"/>
              </w:rPr>
            </w:pPr>
            <w:proofErr w:type="spellStart"/>
            <w:r w:rsidRPr="00874430">
              <w:rPr>
                <w:rFonts w:eastAsia="Calibri" w:cs="B Nazanin"/>
                <w:sz w:val="20"/>
                <w:szCs w:val="20"/>
                <w:lang w:bidi="ar-IQ"/>
              </w:rPr>
              <w:t>Garch</w:t>
            </w:r>
            <w:proofErr w:type="spellEnd"/>
            <w:r w:rsidRPr="00874430">
              <w:rPr>
                <w:rFonts w:eastAsia="Calibri" w:cs="B Nazanin"/>
                <w:sz w:val="20"/>
                <w:szCs w:val="20"/>
                <w:lang w:bidi="ar-IQ"/>
              </w:rPr>
              <w:t xml:space="preserve"> (1,0)</w:t>
            </w:r>
          </w:p>
        </w:tc>
      </w:tr>
    </w:tbl>
    <w:p w14:paraId="02366F6B" w14:textId="55A3B98A" w:rsidR="00AE51FE" w:rsidRDefault="00AE51FE"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منبع: نتایج پژوهش</w:t>
      </w:r>
    </w:p>
    <w:p w14:paraId="540EA1D1" w14:textId="77777777" w:rsidR="00AE51FE" w:rsidRDefault="00AE51FE" w:rsidP="00B90E0D">
      <w:pPr>
        <w:widowControl w:val="0"/>
        <w:bidi/>
        <w:jc w:val="lowKashida"/>
        <w:rPr>
          <w:rFonts w:eastAsia="Calibri" w:cs="B Nazanin"/>
          <w:sz w:val="22"/>
          <w:rtl/>
          <w:lang w:bidi="ar-IQ"/>
        </w:rPr>
      </w:pPr>
    </w:p>
    <w:p w14:paraId="5882C6CA" w14:textId="6C1670F5" w:rsidR="001E293A" w:rsidRDefault="00AE51FE" w:rsidP="009169C3">
      <w:pPr>
        <w:widowControl w:val="0"/>
        <w:bidi/>
        <w:jc w:val="both"/>
        <w:rPr>
          <w:rFonts w:eastAsia="Calibri" w:cs="B Nazanin"/>
          <w:sz w:val="22"/>
          <w:rtl/>
          <w:lang w:bidi="ar-IQ"/>
        </w:rPr>
      </w:pPr>
      <w:r w:rsidRPr="00874430">
        <w:rPr>
          <w:rFonts w:eastAsia="Calibri" w:cs="B Nazanin"/>
          <w:sz w:val="22"/>
          <w:rtl/>
          <w:lang w:bidi="ar-IQ"/>
        </w:rPr>
        <w:t>در این بخش بر اساس جدول (</w:t>
      </w:r>
      <w:r w:rsidR="001E293A">
        <w:rPr>
          <w:rFonts w:eastAsia="Calibri" w:cs="B Nazanin" w:hint="cs"/>
          <w:sz w:val="22"/>
          <w:rtl/>
          <w:lang w:bidi="ar-IQ"/>
        </w:rPr>
        <w:t>4</w:t>
      </w:r>
      <w:r w:rsidRPr="00874430">
        <w:rPr>
          <w:rFonts w:eastAsia="Calibri" w:cs="B Nazanin"/>
          <w:sz w:val="22"/>
          <w:rtl/>
          <w:lang w:bidi="ar-IQ"/>
        </w:rPr>
        <w:t>) کمترین مقدار معیار آکاییک و شوارتز به</w:t>
      </w:r>
      <w:r w:rsidRPr="00874430">
        <w:rPr>
          <w:rFonts w:eastAsia="Calibri" w:cs="B Nazanin"/>
          <w:sz w:val="22"/>
          <w:rtl/>
          <w:lang w:bidi="ar-IQ"/>
        </w:rPr>
        <w:softHyphen/>
        <w:t>عنوان وقفه بهینه در مدل‌های گارچ انتخاب می</w:t>
      </w:r>
      <w:r w:rsidRPr="00874430">
        <w:rPr>
          <w:rFonts w:eastAsia="Calibri" w:cs="B Nazanin"/>
          <w:sz w:val="22"/>
          <w:rtl/>
          <w:lang w:bidi="ar-IQ"/>
        </w:rPr>
        <w:softHyphen/>
        <w:t>گردد</w:t>
      </w:r>
      <w:r w:rsidR="001E293A">
        <w:rPr>
          <w:rFonts w:eastAsia="Calibri" w:cs="B Nazanin" w:hint="cs"/>
          <w:sz w:val="22"/>
          <w:rtl/>
          <w:lang w:bidi="ar-IQ"/>
        </w:rPr>
        <w:t>.</w:t>
      </w:r>
    </w:p>
    <w:p w14:paraId="26C4A368" w14:textId="5AC8F619" w:rsidR="001E293A" w:rsidRDefault="001E293A" w:rsidP="009169C3">
      <w:pPr>
        <w:bidi/>
        <w:jc w:val="both"/>
        <w:rPr>
          <w:rFonts w:eastAsia="Calibri" w:cs="B Nazanin"/>
          <w:sz w:val="22"/>
          <w:rtl/>
          <w:lang w:bidi="ar-IQ"/>
        </w:rPr>
      </w:pPr>
    </w:p>
    <w:p w14:paraId="6A960CCC" w14:textId="1975E7A5" w:rsidR="000A120B" w:rsidRDefault="000A120B" w:rsidP="000A120B">
      <w:pPr>
        <w:bidi/>
        <w:jc w:val="both"/>
        <w:rPr>
          <w:rFonts w:eastAsia="Calibri" w:cs="B Nazanin"/>
          <w:sz w:val="22"/>
          <w:rtl/>
          <w:lang w:bidi="ar-IQ"/>
        </w:rPr>
      </w:pPr>
    </w:p>
    <w:p w14:paraId="5B44703E" w14:textId="6B92E96A" w:rsidR="000A120B" w:rsidRDefault="000A120B" w:rsidP="000A120B">
      <w:pPr>
        <w:bidi/>
        <w:jc w:val="both"/>
        <w:rPr>
          <w:rFonts w:eastAsia="Calibri" w:cs="B Nazanin"/>
          <w:sz w:val="22"/>
          <w:rtl/>
          <w:lang w:bidi="ar-IQ"/>
        </w:rPr>
      </w:pPr>
    </w:p>
    <w:p w14:paraId="7E11811D" w14:textId="00932E40" w:rsidR="000A120B" w:rsidRDefault="000A120B" w:rsidP="000A120B">
      <w:pPr>
        <w:bidi/>
        <w:jc w:val="both"/>
        <w:rPr>
          <w:rFonts w:eastAsia="Calibri" w:cs="B Nazanin"/>
          <w:sz w:val="22"/>
          <w:rtl/>
          <w:lang w:bidi="ar-IQ"/>
        </w:rPr>
      </w:pPr>
    </w:p>
    <w:p w14:paraId="2961F257" w14:textId="77777777" w:rsidR="000A120B" w:rsidRPr="001E293A" w:rsidRDefault="000A120B" w:rsidP="000A120B">
      <w:pPr>
        <w:bidi/>
        <w:jc w:val="both"/>
        <w:rPr>
          <w:rFonts w:eastAsia="Calibri" w:cs="B Nazanin"/>
          <w:sz w:val="22"/>
          <w:rtl/>
          <w:lang w:bidi="ar-IQ"/>
        </w:rPr>
      </w:pPr>
    </w:p>
    <w:p w14:paraId="4D7EAF43" w14:textId="7E45C5BF"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 xml:space="preserve">جدول </w:t>
      </w:r>
      <w:r w:rsidR="001E293A">
        <w:rPr>
          <w:rFonts w:eastAsia="Calibri" w:cs="B Nazanin" w:hint="cs"/>
          <w:b/>
          <w:bCs/>
          <w:sz w:val="20"/>
          <w:szCs w:val="20"/>
          <w:rtl/>
          <w:lang w:bidi="ar-IQ"/>
        </w:rPr>
        <w:t>5</w:t>
      </w:r>
      <w:r w:rsidRPr="00874430">
        <w:rPr>
          <w:rFonts w:eastAsia="Calibri" w:cs="B Nazanin"/>
          <w:b/>
          <w:bCs/>
          <w:sz w:val="20"/>
          <w:szCs w:val="20"/>
          <w:rtl/>
          <w:lang w:bidi="ar-IQ"/>
        </w:rPr>
        <w:t>: نتایج مدل‌های گارچ در شاخص‌های سلامت عمومی و ایمنی</w:t>
      </w:r>
    </w:p>
    <w:tbl>
      <w:tblPr>
        <w:tblStyle w:val="TableGrid110"/>
        <w:bidiVisual/>
        <w:tblW w:w="0" w:type="auto"/>
        <w:jc w:val="center"/>
        <w:tblLook w:val="04A0" w:firstRow="1" w:lastRow="0" w:firstColumn="1" w:lastColumn="0" w:noHBand="0" w:noVBand="1"/>
      </w:tblPr>
      <w:tblGrid>
        <w:gridCol w:w="1633"/>
        <w:gridCol w:w="1947"/>
        <w:gridCol w:w="727"/>
        <w:gridCol w:w="813"/>
        <w:gridCol w:w="698"/>
      </w:tblGrid>
      <w:tr w:rsidR="00E10F92" w:rsidRPr="00874430" w14:paraId="0636E17A" w14:textId="77777777" w:rsidTr="007322DC">
        <w:trPr>
          <w:jc w:val="center"/>
        </w:trPr>
        <w:tc>
          <w:tcPr>
            <w:tcW w:w="0" w:type="auto"/>
            <w:vAlign w:val="center"/>
          </w:tcPr>
          <w:p w14:paraId="10166DAB" w14:textId="77777777"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متغیر</w:t>
            </w:r>
          </w:p>
        </w:tc>
        <w:tc>
          <w:tcPr>
            <w:tcW w:w="0" w:type="auto"/>
            <w:vAlign w:val="center"/>
          </w:tcPr>
          <w:p w14:paraId="4779E1CF" w14:textId="77777777"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نام آماره</w:t>
            </w:r>
          </w:p>
        </w:tc>
        <w:tc>
          <w:tcPr>
            <w:tcW w:w="0" w:type="auto"/>
            <w:vAlign w:val="center"/>
          </w:tcPr>
          <w:p w14:paraId="29D88DE1" w14:textId="77777777"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ضریب</w:t>
            </w:r>
          </w:p>
        </w:tc>
        <w:tc>
          <w:tcPr>
            <w:tcW w:w="0" w:type="auto"/>
            <w:vAlign w:val="center"/>
          </w:tcPr>
          <w:p w14:paraId="73C7B5BF" w14:textId="77777777" w:rsidR="00E10F92" w:rsidRPr="00874430" w:rsidRDefault="00E10F92" w:rsidP="00B90E0D">
            <w:pPr>
              <w:widowControl w:val="0"/>
              <w:bidi/>
              <w:jc w:val="center"/>
              <w:rPr>
                <w:rFonts w:eastAsia="Calibri" w:cs="B Nazanin"/>
                <w:b/>
                <w:bCs/>
                <w:sz w:val="20"/>
                <w:szCs w:val="20"/>
                <w:lang w:bidi="ar-IQ"/>
              </w:rPr>
            </w:pPr>
            <w:r w:rsidRPr="00874430">
              <w:rPr>
                <w:rFonts w:eastAsia="Calibri" w:cs="B Nazanin"/>
                <w:b/>
                <w:bCs/>
                <w:sz w:val="20"/>
                <w:szCs w:val="20"/>
                <w:rtl/>
                <w:lang w:bidi="ar-IQ"/>
              </w:rPr>
              <w:t>آماره</w:t>
            </w:r>
            <w:r w:rsidRPr="00874430">
              <w:rPr>
                <w:rFonts w:eastAsia="Calibri" w:cs="B Nazanin"/>
                <w:b/>
                <w:bCs/>
                <w:sz w:val="20"/>
                <w:szCs w:val="20"/>
                <w:lang w:bidi="ar-IQ"/>
              </w:rPr>
              <w:t xml:space="preserve"> </w:t>
            </w:r>
            <w:r w:rsidRPr="00874430">
              <w:rPr>
                <w:rFonts w:eastAsia="Calibri" w:cs="B Nazanin"/>
                <w:b/>
                <w:bCs/>
                <w:sz w:val="20"/>
                <w:szCs w:val="20"/>
                <w:rtl/>
                <w:lang w:bidi="ar-IQ"/>
              </w:rPr>
              <w:t xml:space="preserve"> </w:t>
            </w:r>
            <w:r w:rsidRPr="00874430">
              <w:rPr>
                <w:rFonts w:eastAsia="Calibri" w:cs="B Nazanin"/>
                <w:b/>
                <w:bCs/>
                <w:sz w:val="20"/>
                <w:szCs w:val="20"/>
                <w:lang w:bidi="ar-IQ"/>
              </w:rPr>
              <w:t>Z</w:t>
            </w:r>
          </w:p>
        </w:tc>
        <w:tc>
          <w:tcPr>
            <w:tcW w:w="0" w:type="auto"/>
            <w:vAlign w:val="center"/>
          </w:tcPr>
          <w:p w14:paraId="4F944564" w14:textId="77777777"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احتمال</w:t>
            </w:r>
          </w:p>
        </w:tc>
      </w:tr>
      <w:tr w:rsidR="00E10F92" w:rsidRPr="00874430" w14:paraId="74A73BE1" w14:textId="77777777" w:rsidTr="007322DC">
        <w:trPr>
          <w:jc w:val="center"/>
        </w:trPr>
        <w:tc>
          <w:tcPr>
            <w:tcW w:w="0" w:type="auto"/>
            <w:vMerge w:val="restart"/>
            <w:vAlign w:val="center"/>
          </w:tcPr>
          <w:p w14:paraId="0274B820"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نرخ باروری</w:t>
            </w:r>
          </w:p>
        </w:tc>
        <w:tc>
          <w:tcPr>
            <w:tcW w:w="0" w:type="auto"/>
            <w:vAlign w:val="center"/>
          </w:tcPr>
          <w:p w14:paraId="52C85CF2"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عرض از مبدأ</w:t>
            </w:r>
          </w:p>
        </w:tc>
        <w:tc>
          <w:tcPr>
            <w:tcW w:w="0" w:type="auto"/>
            <w:vAlign w:val="center"/>
          </w:tcPr>
          <w:p w14:paraId="6BA28808"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756/1</w:t>
            </w:r>
          </w:p>
        </w:tc>
        <w:tc>
          <w:tcPr>
            <w:tcW w:w="0" w:type="auto"/>
            <w:vAlign w:val="center"/>
          </w:tcPr>
          <w:p w14:paraId="55497CC3"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04/566</w:t>
            </w:r>
          </w:p>
        </w:tc>
        <w:tc>
          <w:tcPr>
            <w:tcW w:w="0" w:type="auto"/>
            <w:vAlign w:val="center"/>
          </w:tcPr>
          <w:p w14:paraId="7F44275E"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000/0</w:t>
            </w:r>
          </w:p>
        </w:tc>
      </w:tr>
      <w:tr w:rsidR="00E10F92" w:rsidRPr="00874430" w14:paraId="7C12EFB8" w14:textId="77777777" w:rsidTr="007322DC">
        <w:trPr>
          <w:jc w:val="center"/>
        </w:trPr>
        <w:tc>
          <w:tcPr>
            <w:tcW w:w="0" w:type="auto"/>
            <w:vMerge/>
            <w:vAlign w:val="center"/>
          </w:tcPr>
          <w:p w14:paraId="4EB114F5"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7A7DDC55"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توان دوم وقفه جملات اخلال</w:t>
            </w:r>
          </w:p>
        </w:tc>
        <w:tc>
          <w:tcPr>
            <w:tcW w:w="0" w:type="auto"/>
            <w:vAlign w:val="center"/>
          </w:tcPr>
          <w:p w14:paraId="497AA735"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631/0</w:t>
            </w:r>
          </w:p>
        </w:tc>
        <w:tc>
          <w:tcPr>
            <w:tcW w:w="0" w:type="auto"/>
            <w:vAlign w:val="center"/>
          </w:tcPr>
          <w:p w14:paraId="016D7FB0"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531/2</w:t>
            </w:r>
          </w:p>
        </w:tc>
        <w:tc>
          <w:tcPr>
            <w:tcW w:w="0" w:type="auto"/>
            <w:vAlign w:val="center"/>
          </w:tcPr>
          <w:p w14:paraId="60C837D6"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011/0</w:t>
            </w:r>
          </w:p>
        </w:tc>
      </w:tr>
      <w:tr w:rsidR="00E10F92" w:rsidRPr="00874430" w14:paraId="235C53E6" w14:textId="77777777" w:rsidTr="007322DC">
        <w:trPr>
          <w:jc w:val="center"/>
        </w:trPr>
        <w:tc>
          <w:tcPr>
            <w:tcW w:w="0" w:type="auto"/>
            <w:vMerge/>
            <w:vAlign w:val="center"/>
          </w:tcPr>
          <w:p w14:paraId="7D836F7C"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3658DBD0"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وقفه گارچ</w:t>
            </w:r>
          </w:p>
        </w:tc>
        <w:tc>
          <w:tcPr>
            <w:tcW w:w="0" w:type="auto"/>
            <w:vAlign w:val="center"/>
          </w:tcPr>
          <w:p w14:paraId="09F58678"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526/0</w:t>
            </w:r>
          </w:p>
        </w:tc>
        <w:tc>
          <w:tcPr>
            <w:tcW w:w="0" w:type="auto"/>
            <w:vAlign w:val="center"/>
          </w:tcPr>
          <w:p w14:paraId="2B345D25"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251/5</w:t>
            </w:r>
          </w:p>
        </w:tc>
        <w:tc>
          <w:tcPr>
            <w:tcW w:w="0" w:type="auto"/>
            <w:vAlign w:val="center"/>
          </w:tcPr>
          <w:p w14:paraId="12E62D16"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000/0</w:t>
            </w:r>
          </w:p>
        </w:tc>
      </w:tr>
      <w:tr w:rsidR="00E10F92" w:rsidRPr="00874430" w14:paraId="6A252248" w14:textId="77777777" w:rsidTr="007322DC">
        <w:trPr>
          <w:jc w:val="center"/>
        </w:trPr>
        <w:tc>
          <w:tcPr>
            <w:tcW w:w="0" w:type="auto"/>
            <w:vMerge w:val="restart"/>
            <w:vAlign w:val="center"/>
          </w:tcPr>
          <w:p w14:paraId="280B6D28"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 xml:space="preserve">نرخ شیوع </w:t>
            </w:r>
            <w:r w:rsidRPr="00874430">
              <w:rPr>
                <w:rFonts w:eastAsia="Calibri" w:cs="B Nazanin"/>
                <w:sz w:val="20"/>
                <w:szCs w:val="20"/>
                <w:lang w:bidi="ar-IQ"/>
              </w:rPr>
              <w:t>HIV</w:t>
            </w:r>
          </w:p>
        </w:tc>
        <w:tc>
          <w:tcPr>
            <w:tcW w:w="0" w:type="auto"/>
            <w:vAlign w:val="center"/>
          </w:tcPr>
          <w:p w14:paraId="59675FC3"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عرض از مبدأ</w:t>
            </w:r>
          </w:p>
        </w:tc>
        <w:tc>
          <w:tcPr>
            <w:tcW w:w="0" w:type="auto"/>
            <w:vAlign w:val="center"/>
          </w:tcPr>
          <w:p w14:paraId="6DD19993"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072/0</w:t>
            </w:r>
          </w:p>
        </w:tc>
        <w:tc>
          <w:tcPr>
            <w:tcW w:w="0" w:type="auto"/>
            <w:vAlign w:val="center"/>
          </w:tcPr>
          <w:p w14:paraId="1CFD7F29"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34/66</w:t>
            </w:r>
          </w:p>
        </w:tc>
        <w:tc>
          <w:tcPr>
            <w:tcW w:w="0" w:type="auto"/>
            <w:vAlign w:val="center"/>
          </w:tcPr>
          <w:p w14:paraId="44040AF5"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000/0</w:t>
            </w:r>
          </w:p>
        </w:tc>
      </w:tr>
      <w:tr w:rsidR="00E10F92" w:rsidRPr="00874430" w14:paraId="0C129D35" w14:textId="77777777" w:rsidTr="007322DC">
        <w:trPr>
          <w:jc w:val="center"/>
        </w:trPr>
        <w:tc>
          <w:tcPr>
            <w:tcW w:w="0" w:type="auto"/>
            <w:vMerge/>
            <w:vAlign w:val="center"/>
          </w:tcPr>
          <w:p w14:paraId="2DA116B9"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17F186A2"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توان دوم وقفه جملات اخلال</w:t>
            </w:r>
          </w:p>
        </w:tc>
        <w:tc>
          <w:tcPr>
            <w:tcW w:w="0" w:type="auto"/>
            <w:vAlign w:val="center"/>
          </w:tcPr>
          <w:p w14:paraId="27C6BD02"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646/0</w:t>
            </w:r>
          </w:p>
        </w:tc>
        <w:tc>
          <w:tcPr>
            <w:tcW w:w="0" w:type="auto"/>
            <w:vAlign w:val="center"/>
          </w:tcPr>
          <w:p w14:paraId="0E4DCC7F"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216/2</w:t>
            </w:r>
          </w:p>
        </w:tc>
        <w:tc>
          <w:tcPr>
            <w:tcW w:w="0" w:type="auto"/>
            <w:vAlign w:val="center"/>
          </w:tcPr>
          <w:p w14:paraId="59AAE4A6"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022/0</w:t>
            </w:r>
          </w:p>
        </w:tc>
      </w:tr>
      <w:tr w:rsidR="00E10F92" w:rsidRPr="00874430" w14:paraId="65A4D8FA" w14:textId="77777777" w:rsidTr="007322DC">
        <w:trPr>
          <w:jc w:val="center"/>
        </w:trPr>
        <w:tc>
          <w:tcPr>
            <w:tcW w:w="0" w:type="auto"/>
            <w:vMerge/>
            <w:vAlign w:val="center"/>
          </w:tcPr>
          <w:p w14:paraId="4125B91E"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5F3B9CF2"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وقفه گارچ</w:t>
            </w:r>
          </w:p>
        </w:tc>
        <w:tc>
          <w:tcPr>
            <w:tcW w:w="0" w:type="auto"/>
            <w:vAlign w:val="center"/>
          </w:tcPr>
          <w:p w14:paraId="0D00E315"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279/0</w:t>
            </w:r>
          </w:p>
        </w:tc>
        <w:tc>
          <w:tcPr>
            <w:tcW w:w="0" w:type="auto"/>
            <w:vAlign w:val="center"/>
          </w:tcPr>
          <w:p w14:paraId="76145712"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557/3</w:t>
            </w:r>
          </w:p>
        </w:tc>
        <w:tc>
          <w:tcPr>
            <w:tcW w:w="0" w:type="auto"/>
            <w:vAlign w:val="center"/>
          </w:tcPr>
          <w:p w14:paraId="055D4175"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00/0</w:t>
            </w:r>
          </w:p>
        </w:tc>
      </w:tr>
      <w:tr w:rsidR="00E10F92" w:rsidRPr="00874430" w14:paraId="7C6E93C3" w14:textId="77777777" w:rsidTr="007322DC">
        <w:trPr>
          <w:jc w:val="center"/>
        </w:trPr>
        <w:tc>
          <w:tcPr>
            <w:tcW w:w="0" w:type="auto"/>
            <w:vMerge w:val="restart"/>
            <w:vAlign w:val="center"/>
          </w:tcPr>
          <w:p w14:paraId="0024E6DC"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موارد بیماری سل</w:t>
            </w:r>
          </w:p>
        </w:tc>
        <w:tc>
          <w:tcPr>
            <w:tcW w:w="0" w:type="auto"/>
            <w:vAlign w:val="center"/>
          </w:tcPr>
          <w:p w14:paraId="22B938F3"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عرض از مبدأ</w:t>
            </w:r>
          </w:p>
        </w:tc>
        <w:tc>
          <w:tcPr>
            <w:tcW w:w="0" w:type="auto"/>
            <w:vAlign w:val="center"/>
          </w:tcPr>
          <w:p w14:paraId="36CA9081"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001/17</w:t>
            </w:r>
          </w:p>
        </w:tc>
        <w:tc>
          <w:tcPr>
            <w:tcW w:w="0" w:type="auto"/>
            <w:vAlign w:val="center"/>
          </w:tcPr>
          <w:p w14:paraId="14167F01"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195/54</w:t>
            </w:r>
          </w:p>
        </w:tc>
        <w:tc>
          <w:tcPr>
            <w:tcW w:w="0" w:type="auto"/>
            <w:vAlign w:val="center"/>
          </w:tcPr>
          <w:p w14:paraId="3E13108C"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000/0</w:t>
            </w:r>
          </w:p>
        </w:tc>
      </w:tr>
      <w:tr w:rsidR="00E10F92" w:rsidRPr="00874430" w14:paraId="4522CAB0" w14:textId="77777777" w:rsidTr="007322DC">
        <w:trPr>
          <w:jc w:val="center"/>
        </w:trPr>
        <w:tc>
          <w:tcPr>
            <w:tcW w:w="0" w:type="auto"/>
            <w:vMerge/>
            <w:vAlign w:val="center"/>
          </w:tcPr>
          <w:p w14:paraId="392795ED"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3EAF8921"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توان دوم وقفه جملات اخلال</w:t>
            </w:r>
          </w:p>
        </w:tc>
        <w:tc>
          <w:tcPr>
            <w:tcW w:w="0" w:type="auto"/>
            <w:vAlign w:val="center"/>
          </w:tcPr>
          <w:p w14:paraId="6F2C7D45"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034/1</w:t>
            </w:r>
          </w:p>
        </w:tc>
        <w:tc>
          <w:tcPr>
            <w:tcW w:w="0" w:type="auto"/>
            <w:vAlign w:val="center"/>
          </w:tcPr>
          <w:p w14:paraId="18CEA872"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775/4</w:t>
            </w:r>
          </w:p>
        </w:tc>
        <w:tc>
          <w:tcPr>
            <w:tcW w:w="0" w:type="auto"/>
            <w:vAlign w:val="center"/>
          </w:tcPr>
          <w:p w14:paraId="4B20D1F0"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000/0</w:t>
            </w:r>
          </w:p>
        </w:tc>
      </w:tr>
      <w:tr w:rsidR="00E10F92" w:rsidRPr="00874430" w14:paraId="233C6ACC" w14:textId="77777777" w:rsidTr="007322DC">
        <w:trPr>
          <w:jc w:val="center"/>
        </w:trPr>
        <w:tc>
          <w:tcPr>
            <w:tcW w:w="0" w:type="auto"/>
            <w:vMerge/>
            <w:vAlign w:val="center"/>
          </w:tcPr>
          <w:p w14:paraId="62C6AE5B"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7B1BD2E4"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وقفه گارچ</w:t>
            </w:r>
          </w:p>
        </w:tc>
        <w:tc>
          <w:tcPr>
            <w:tcW w:w="0" w:type="auto"/>
            <w:vAlign w:val="center"/>
          </w:tcPr>
          <w:p w14:paraId="75765C00"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273/0</w:t>
            </w:r>
          </w:p>
        </w:tc>
        <w:tc>
          <w:tcPr>
            <w:tcW w:w="0" w:type="auto"/>
            <w:vAlign w:val="center"/>
          </w:tcPr>
          <w:p w14:paraId="58B470D9"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228/3</w:t>
            </w:r>
          </w:p>
        </w:tc>
        <w:tc>
          <w:tcPr>
            <w:tcW w:w="0" w:type="auto"/>
            <w:vAlign w:val="center"/>
          </w:tcPr>
          <w:p w14:paraId="1D5A109F"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003/0</w:t>
            </w:r>
          </w:p>
        </w:tc>
      </w:tr>
      <w:tr w:rsidR="00E10F92" w:rsidRPr="00874430" w14:paraId="0E720585" w14:textId="77777777" w:rsidTr="007322DC">
        <w:trPr>
          <w:jc w:val="center"/>
        </w:trPr>
        <w:tc>
          <w:tcPr>
            <w:tcW w:w="0" w:type="auto"/>
            <w:vMerge w:val="restart"/>
            <w:vAlign w:val="center"/>
          </w:tcPr>
          <w:p w14:paraId="5FD9CF14"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نرخ شیوع دیابت</w:t>
            </w:r>
          </w:p>
        </w:tc>
        <w:tc>
          <w:tcPr>
            <w:tcW w:w="0" w:type="auto"/>
            <w:vAlign w:val="center"/>
          </w:tcPr>
          <w:p w14:paraId="41EA0A3B"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عرض از مبدأ</w:t>
            </w:r>
          </w:p>
        </w:tc>
        <w:tc>
          <w:tcPr>
            <w:tcW w:w="0" w:type="auto"/>
            <w:vAlign w:val="center"/>
          </w:tcPr>
          <w:p w14:paraId="4A975CB7"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500/10</w:t>
            </w:r>
          </w:p>
        </w:tc>
        <w:tc>
          <w:tcPr>
            <w:tcW w:w="0" w:type="auto"/>
            <w:vAlign w:val="center"/>
          </w:tcPr>
          <w:p w14:paraId="2BCCA5CF"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609/104</w:t>
            </w:r>
          </w:p>
        </w:tc>
        <w:tc>
          <w:tcPr>
            <w:tcW w:w="0" w:type="auto"/>
            <w:vAlign w:val="center"/>
          </w:tcPr>
          <w:p w14:paraId="6501BB0E"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000/0</w:t>
            </w:r>
          </w:p>
        </w:tc>
      </w:tr>
      <w:tr w:rsidR="00E10F92" w:rsidRPr="00874430" w14:paraId="382431D5" w14:textId="77777777" w:rsidTr="007322DC">
        <w:trPr>
          <w:jc w:val="center"/>
        </w:trPr>
        <w:tc>
          <w:tcPr>
            <w:tcW w:w="0" w:type="auto"/>
            <w:vMerge/>
            <w:vAlign w:val="center"/>
          </w:tcPr>
          <w:p w14:paraId="474A7557"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0E846306"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توان دوم وقفه جملات اخلال</w:t>
            </w:r>
          </w:p>
        </w:tc>
        <w:tc>
          <w:tcPr>
            <w:tcW w:w="0" w:type="auto"/>
            <w:vAlign w:val="center"/>
          </w:tcPr>
          <w:p w14:paraId="07D79D8C"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514/1</w:t>
            </w:r>
          </w:p>
        </w:tc>
        <w:tc>
          <w:tcPr>
            <w:tcW w:w="0" w:type="auto"/>
            <w:vAlign w:val="center"/>
          </w:tcPr>
          <w:p w14:paraId="75C3B875"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883/4</w:t>
            </w:r>
          </w:p>
        </w:tc>
        <w:tc>
          <w:tcPr>
            <w:tcW w:w="0" w:type="auto"/>
            <w:vAlign w:val="center"/>
          </w:tcPr>
          <w:p w14:paraId="70884DF9"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002/0</w:t>
            </w:r>
          </w:p>
        </w:tc>
      </w:tr>
      <w:tr w:rsidR="00E10F92" w:rsidRPr="00874430" w14:paraId="66EA856D" w14:textId="77777777" w:rsidTr="007322DC">
        <w:trPr>
          <w:jc w:val="center"/>
        </w:trPr>
        <w:tc>
          <w:tcPr>
            <w:tcW w:w="0" w:type="auto"/>
            <w:vMerge/>
            <w:vAlign w:val="center"/>
          </w:tcPr>
          <w:p w14:paraId="5F989344"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7B567E34"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وقفه گارچ</w:t>
            </w:r>
          </w:p>
        </w:tc>
        <w:tc>
          <w:tcPr>
            <w:tcW w:w="0" w:type="auto"/>
            <w:vAlign w:val="center"/>
          </w:tcPr>
          <w:p w14:paraId="40347D50"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649/0</w:t>
            </w:r>
          </w:p>
        </w:tc>
        <w:tc>
          <w:tcPr>
            <w:tcW w:w="0" w:type="auto"/>
            <w:vAlign w:val="center"/>
          </w:tcPr>
          <w:p w14:paraId="38B8399C"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635/5</w:t>
            </w:r>
          </w:p>
        </w:tc>
        <w:tc>
          <w:tcPr>
            <w:tcW w:w="0" w:type="auto"/>
            <w:vAlign w:val="center"/>
          </w:tcPr>
          <w:p w14:paraId="0E86DD75"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000/0</w:t>
            </w:r>
          </w:p>
        </w:tc>
      </w:tr>
      <w:tr w:rsidR="00E10F92" w:rsidRPr="00874430" w14:paraId="1E366079" w14:textId="77777777" w:rsidTr="007322DC">
        <w:trPr>
          <w:jc w:val="center"/>
        </w:trPr>
        <w:tc>
          <w:tcPr>
            <w:tcW w:w="0" w:type="auto"/>
            <w:vMerge w:val="restart"/>
            <w:vAlign w:val="center"/>
          </w:tcPr>
          <w:p w14:paraId="4E0DA214"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نرخ شیوع سوتغذیه</w:t>
            </w:r>
          </w:p>
        </w:tc>
        <w:tc>
          <w:tcPr>
            <w:tcW w:w="0" w:type="auto"/>
            <w:vAlign w:val="center"/>
          </w:tcPr>
          <w:p w14:paraId="7C0FC04A"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عرض از مبدأ</w:t>
            </w:r>
          </w:p>
        </w:tc>
        <w:tc>
          <w:tcPr>
            <w:tcW w:w="0" w:type="auto"/>
            <w:vAlign w:val="center"/>
          </w:tcPr>
          <w:p w14:paraId="0350CDB9"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501/6</w:t>
            </w:r>
          </w:p>
        </w:tc>
        <w:tc>
          <w:tcPr>
            <w:tcW w:w="0" w:type="auto"/>
            <w:vAlign w:val="center"/>
          </w:tcPr>
          <w:p w14:paraId="4DF0E8FB"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082/37</w:t>
            </w:r>
          </w:p>
        </w:tc>
        <w:tc>
          <w:tcPr>
            <w:tcW w:w="0" w:type="auto"/>
            <w:vAlign w:val="center"/>
          </w:tcPr>
          <w:p w14:paraId="2E26B68F"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000/0</w:t>
            </w:r>
          </w:p>
        </w:tc>
      </w:tr>
      <w:tr w:rsidR="00E10F92" w:rsidRPr="00874430" w14:paraId="0907CE02" w14:textId="77777777" w:rsidTr="007322DC">
        <w:trPr>
          <w:jc w:val="center"/>
        </w:trPr>
        <w:tc>
          <w:tcPr>
            <w:tcW w:w="0" w:type="auto"/>
            <w:vMerge/>
            <w:vAlign w:val="center"/>
          </w:tcPr>
          <w:p w14:paraId="271FB13D"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05DF3C3E"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توان دوم وقفه جملات اخلال</w:t>
            </w:r>
          </w:p>
        </w:tc>
        <w:tc>
          <w:tcPr>
            <w:tcW w:w="0" w:type="auto"/>
            <w:vAlign w:val="center"/>
          </w:tcPr>
          <w:p w14:paraId="6016CA26"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628/0</w:t>
            </w:r>
          </w:p>
        </w:tc>
        <w:tc>
          <w:tcPr>
            <w:tcW w:w="0" w:type="auto"/>
            <w:vAlign w:val="center"/>
          </w:tcPr>
          <w:p w14:paraId="6555F369"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999/1</w:t>
            </w:r>
          </w:p>
        </w:tc>
        <w:tc>
          <w:tcPr>
            <w:tcW w:w="0" w:type="auto"/>
            <w:vAlign w:val="center"/>
          </w:tcPr>
          <w:p w14:paraId="2D67FAA8"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045/0</w:t>
            </w:r>
          </w:p>
        </w:tc>
      </w:tr>
      <w:tr w:rsidR="00E10F92" w:rsidRPr="00874430" w14:paraId="052FD964" w14:textId="77777777" w:rsidTr="007322DC">
        <w:trPr>
          <w:jc w:val="center"/>
        </w:trPr>
        <w:tc>
          <w:tcPr>
            <w:tcW w:w="0" w:type="auto"/>
            <w:vMerge/>
            <w:vAlign w:val="center"/>
          </w:tcPr>
          <w:p w14:paraId="0B76E770"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6B997CD1"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وقفه گارچ</w:t>
            </w:r>
          </w:p>
        </w:tc>
        <w:tc>
          <w:tcPr>
            <w:tcW w:w="0" w:type="auto"/>
            <w:vAlign w:val="center"/>
          </w:tcPr>
          <w:p w14:paraId="7A56428D"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935/0</w:t>
            </w:r>
          </w:p>
        </w:tc>
        <w:tc>
          <w:tcPr>
            <w:tcW w:w="0" w:type="auto"/>
            <w:vAlign w:val="center"/>
          </w:tcPr>
          <w:p w14:paraId="5A441953"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576/5</w:t>
            </w:r>
          </w:p>
        </w:tc>
        <w:tc>
          <w:tcPr>
            <w:tcW w:w="0" w:type="auto"/>
            <w:vAlign w:val="center"/>
          </w:tcPr>
          <w:p w14:paraId="018C79F8"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000/0</w:t>
            </w:r>
          </w:p>
        </w:tc>
      </w:tr>
      <w:tr w:rsidR="00E10F92" w:rsidRPr="00874430" w14:paraId="539CFBB9" w14:textId="77777777" w:rsidTr="007322DC">
        <w:trPr>
          <w:jc w:val="center"/>
        </w:trPr>
        <w:tc>
          <w:tcPr>
            <w:tcW w:w="0" w:type="auto"/>
            <w:vMerge w:val="restart"/>
            <w:vAlign w:val="center"/>
          </w:tcPr>
          <w:p w14:paraId="17B390F2"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نرخ مرگ و میر جاده‌ای</w:t>
            </w:r>
          </w:p>
        </w:tc>
        <w:tc>
          <w:tcPr>
            <w:tcW w:w="0" w:type="auto"/>
            <w:vAlign w:val="center"/>
          </w:tcPr>
          <w:p w14:paraId="5ECC5B0D"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عرض از مبدأ</w:t>
            </w:r>
          </w:p>
        </w:tc>
        <w:tc>
          <w:tcPr>
            <w:tcW w:w="0" w:type="auto"/>
            <w:vAlign w:val="center"/>
          </w:tcPr>
          <w:p w14:paraId="60CDF910"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905/28</w:t>
            </w:r>
          </w:p>
        </w:tc>
        <w:tc>
          <w:tcPr>
            <w:tcW w:w="0" w:type="auto"/>
            <w:vAlign w:val="center"/>
          </w:tcPr>
          <w:p w14:paraId="58D8CA14"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34/314</w:t>
            </w:r>
          </w:p>
        </w:tc>
        <w:tc>
          <w:tcPr>
            <w:tcW w:w="0" w:type="auto"/>
            <w:vAlign w:val="center"/>
          </w:tcPr>
          <w:p w14:paraId="0FCD575B"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000/0</w:t>
            </w:r>
          </w:p>
        </w:tc>
      </w:tr>
      <w:tr w:rsidR="00E10F92" w:rsidRPr="00874430" w14:paraId="659903A1" w14:textId="77777777" w:rsidTr="007322DC">
        <w:trPr>
          <w:jc w:val="center"/>
        </w:trPr>
        <w:tc>
          <w:tcPr>
            <w:tcW w:w="0" w:type="auto"/>
            <w:vMerge/>
            <w:vAlign w:val="center"/>
          </w:tcPr>
          <w:p w14:paraId="4871D4DA"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51FF9792"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توان دوم وقفه جملات اخلال</w:t>
            </w:r>
          </w:p>
        </w:tc>
        <w:tc>
          <w:tcPr>
            <w:tcW w:w="0" w:type="auto"/>
            <w:vAlign w:val="center"/>
          </w:tcPr>
          <w:p w14:paraId="556696DA"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880/1</w:t>
            </w:r>
          </w:p>
        </w:tc>
        <w:tc>
          <w:tcPr>
            <w:tcW w:w="0" w:type="auto"/>
            <w:vAlign w:val="center"/>
          </w:tcPr>
          <w:p w14:paraId="5BB608BA"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550/2</w:t>
            </w:r>
          </w:p>
        </w:tc>
        <w:tc>
          <w:tcPr>
            <w:tcW w:w="0" w:type="auto"/>
            <w:vAlign w:val="center"/>
          </w:tcPr>
          <w:p w14:paraId="7179B81C"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010/0</w:t>
            </w:r>
          </w:p>
        </w:tc>
      </w:tr>
      <w:tr w:rsidR="00E10F92" w:rsidRPr="00874430" w14:paraId="45742A84" w14:textId="77777777" w:rsidTr="007322DC">
        <w:trPr>
          <w:jc w:val="center"/>
        </w:trPr>
        <w:tc>
          <w:tcPr>
            <w:tcW w:w="0" w:type="auto"/>
            <w:vMerge/>
            <w:vAlign w:val="center"/>
          </w:tcPr>
          <w:p w14:paraId="3A2D2243" w14:textId="77777777" w:rsidR="00E10F92" w:rsidRPr="00874430" w:rsidRDefault="00E10F92" w:rsidP="00B90E0D">
            <w:pPr>
              <w:widowControl w:val="0"/>
              <w:bidi/>
              <w:jc w:val="center"/>
              <w:rPr>
                <w:rFonts w:eastAsia="Calibri" w:cs="B Nazanin"/>
                <w:sz w:val="20"/>
                <w:szCs w:val="20"/>
                <w:rtl/>
                <w:lang w:bidi="ar-IQ"/>
              </w:rPr>
            </w:pPr>
          </w:p>
        </w:tc>
        <w:tc>
          <w:tcPr>
            <w:tcW w:w="0" w:type="auto"/>
            <w:vAlign w:val="center"/>
          </w:tcPr>
          <w:p w14:paraId="708837F5"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وقفه گارچ</w:t>
            </w:r>
          </w:p>
        </w:tc>
        <w:tc>
          <w:tcPr>
            <w:tcW w:w="0" w:type="auto"/>
            <w:vAlign w:val="center"/>
          </w:tcPr>
          <w:p w14:paraId="34D7A71E"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w:t>
            </w:r>
          </w:p>
        </w:tc>
        <w:tc>
          <w:tcPr>
            <w:tcW w:w="0" w:type="auto"/>
            <w:vAlign w:val="center"/>
          </w:tcPr>
          <w:p w14:paraId="50330024"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w:t>
            </w:r>
          </w:p>
        </w:tc>
        <w:tc>
          <w:tcPr>
            <w:tcW w:w="0" w:type="auto"/>
            <w:vAlign w:val="center"/>
          </w:tcPr>
          <w:p w14:paraId="4F99418A"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w:t>
            </w:r>
          </w:p>
        </w:tc>
      </w:tr>
    </w:tbl>
    <w:p w14:paraId="148FEC90"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b/>
          <w:bCs/>
          <w:sz w:val="20"/>
          <w:szCs w:val="20"/>
          <w:rtl/>
          <w:lang w:bidi="ar-IQ"/>
        </w:rPr>
        <w:t>منبع:</w:t>
      </w:r>
      <w:r w:rsidRPr="00874430">
        <w:rPr>
          <w:rFonts w:eastAsia="Calibri" w:cs="B Nazanin"/>
          <w:sz w:val="20"/>
          <w:szCs w:val="20"/>
          <w:rtl/>
          <w:lang w:bidi="ar-IQ"/>
        </w:rPr>
        <w:t xml:space="preserve"> نتایج پژوهش</w:t>
      </w:r>
    </w:p>
    <w:p w14:paraId="70730549" w14:textId="7698ADA4" w:rsidR="00E10F92" w:rsidRPr="00874430" w:rsidRDefault="00E10F92" w:rsidP="00B90E0D">
      <w:pPr>
        <w:widowControl w:val="0"/>
        <w:bidi/>
        <w:ind w:firstLine="510"/>
        <w:jc w:val="lowKashida"/>
        <w:rPr>
          <w:rFonts w:eastAsia="Calibri" w:cs="B Nazanin"/>
          <w:sz w:val="22"/>
          <w:lang w:bidi="ar-IQ"/>
        </w:rPr>
      </w:pPr>
      <w:r w:rsidRPr="00874430">
        <w:rPr>
          <w:rFonts w:eastAsia="Calibri" w:cs="B Nazanin"/>
          <w:sz w:val="22"/>
          <w:rtl/>
        </w:rPr>
        <w:t>بر اساس نتایج برآورد مدل‌های گارچ برای شش شاخص سلامت عمومی و ایمنی ایران</w:t>
      </w:r>
      <w:r w:rsidRPr="00874430">
        <w:rPr>
          <w:rFonts w:eastAsia="Calibri" w:cs="B Nazanin"/>
          <w:sz w:val="22"/>
          <w:lang w:bidi="ar-IQ"/>
        </w:rPr>
        <w:t xml:space="preserve"> </w:t>
      </w:r>
      <w:r w:rsidRPr="00874430">
        <w:rPr>
          <w:rFonts w:eastAsia="Calibri" w:cs="B Nazanin" w:hint="cs"/>
          <w:sz w:val="22"/>
          <w:rtl/>
          <w:lang w:bidi="ar-IQ"/>
        </w:rPr>
        <w:t>(</w:t>
      </w:r>
      <w:r w:rsidRPr="00874430">
        <w:rPr>
          <w:rFonts w:eastAsia="Calibri" w:cs="B Nazanin"/>
          <w:sz w:val="22"/>
          <w:rtl/>
        </w:rPr>
        <w:t>نرخ باروری، شیوع</w:t>
      </w:r>
      <w:r w:rsidRPr="00874430">
        <w:rPr>
          <w:rFonts w:eastAsia="Calibri" w:cs="B Nazanin"/>
          <w:sz w:val="22"/>
          <w:lang w:bidi="ar-IQ"/>
        </w:rPr>
        <w:t xml:space="preserve"> HIV</w:t>
      </w:r>
      <w:r w:rsidRPr="00874430">
        <w:rPr>
          <w:rFonts w:eastAsia="Calibri" w:cs="B Nazanin"/>
          <w:sz w:val="22"/>
          <w:rtl/>
        </w:rPr>
        <w:t>، موارد سل، شیوع دیابت، سوءتغذیه و مرگ‌ومیر جاده‌ای</w:t>
      </w:r>
      <w:r w:rsidRPr="00874430">
        <w:rPr>
          <w:rFonts w:eastAsia="Calibri" w:cs="B Nazanin" w:hint="cs"/>
          <w:sz w:val="22"/>
          <w:rtl/>
          <w:lang w:bidi="ar-IQ"/>
        </w:rPr>
        <w:t>)،</w:t>
      </w:r>
      <w:r w:rsidRPr="00874430">
        <w:rPr>
          <w:rFonts w:eastAsia="Calibri" w:cs="B Nazanin"/>
          <w:sz w:val="22"/>
          <w:rtl/>
        </w:rPr>
        <w:t xml:space="preserve"> عرض از مبدأ در تمامی مدل‌ها مثبت و در سطح </w:t>
      </w:r>
      <w:r w:rsidRPr="00874430">
        <w:rPr>
          <w:rFonts w:eastAsia="Calibri" w:cs="B Nazanin"/>
          <w:sz w:val="22"/>
          <w:rtl/>
          <w:lang w:bidi="fa-IR"/>
        </w:rPr>
        <w:t>۹۹</w:t>
      </w:r>
      <w:r w:rsidRPr="00874430">
        <w:rPr>
          <w:rFonts w:eastAsia="Calibri" w:cs="B Nazanin"/>
          <w:sz w:val="22"/>
          <w:rtl/>
        </w:rPr>
        <w:t xml:space="preserve"> درصد معنی‌دار است که بیانگر وجود سطح پایه‌ای از نوسانات ذاتی ناشی از پویایی‌های ساختاری و رفتاری جامعه، مستقل از مداخلات کوتاه‌مدت، </w:t>
      </w:r>
      <w:r w:rsidR="00B24B82" w:rsidRPr="00874430">
        <w:rPr>
          <w:rFonts w:eastAsia="Calibri" w:cs="B Nazanin"/>
          <w:sz w:val="22"/>
          <w:rtl/>
        </w:rPr>
        <w:t>است</w:t>
      </w:r>
      <w:r w:rsidRPr="00874430">
        <w:rPr>
          <w:rFonts w:eastAsia="Calibri" w:cs="B Nazanin"/>
          <w:sz w:val="22"/>
          <w:rtl/>
        </w:rPr>
        <w:t>. ضرایب</w:t>
      </w:r>
      <w:r w:rsidRPr="00874430">
        <w:rPr>
          <w:rFonts w:eastAsia="Calibri" w:cs="B Nazanin"/>
          <w:sz w:val="22"/>
          <w:lang w:bidi="ar-IQ"/>
        </w:rPr>
        <w:t xml:space="preserve"> ARCH </w:t>
      </w:r>
      <w:r w:rsidRPr="00874430">
        <w:rPr>
          <w:rFonts w:eastAsia="Calibri" w:cs="B Nazanin"/>
          <w:sz w:val="22"/>
          <w:rtl/>
        </w:rPr>
        <w:t>(نوسانات کوتاه‌مدت) در همه شاخص‌ها مثبت و عمدتاً معنی‌دار هستند که نشان‌دهنده حساسیت قابل‌توجه شاخص‌ها به شوک‌های غیرمنتظره است؛ به‌ویژه شاخص‌های دیابت (</w:t>
      </w:r>
      <w:r w:rsidRPr="00874430">
        <w:rPr>
          <w:rFonts w:eastAsia="Calibri" w:cs="B Nazanin"/>
          <w:sz w:val="22"/>
          <w:rtl/>
          <w:lang w:bidi="fa-IR"/>
        </w:rPr>
        <w:t xml:space="preserve">۵۱۴/۱) </w:t>
      </w:r>
      <w:r w:rsidRPr="00874430">
        <w:rPr>
          <w:rFonts w:eastAsia="Calibri" w:cs="B Nazanin"/>
          <w:sz w:val="22"/>
          <w:rtl/>
        </w:rPr>
        <w:t>و مرگ‌ومیر جاده‌ای (</w:t>
      </w:r>
      <w:r w:rsidRPr="00874430">
        <w:rPr>
          <w:rFonts w:eastAsia="Calibri" w:cs="B Nazanin"/>
          <w:sz w:val="22"/>
          <w:rtl/>
          <w:lang w:bidi="fa-IR"/>
        </w:rPr>
        <w:t xml:space="preserve">۸۸۰/۱) </w:t>
      </w:r>
      <w:r w:rsidRPr="00874430">
        <w:rPr>
          <w:rFonts w:eastAsia="Calibri" w:cs="B Nazanin"/>
          <w:sz w:val="22"/>
          <w:rtl/>
        </w:rPr>
        <w:t>بالاترین ضرایب</w:t>
      </w:r>
      <w:r w:rsidRPr="00874430">
        <w:rPr>
          <w:rFonts w:eastAsia="Calibri" w:cs="B Nazanin"/>
          <w:sz w:val="22"/>
          <w:lang w:bidi="ar-IQ"/>
        </w:rPr>
        <w:t xml:space="preserve"> ARCH </w:t>
      </w:r>
      <w:r w:rsidRPr="00874430">
        <w:rPr>
          <w:rFonts w:eastAsia="Calibri" w:cs="B Nazanin"/>
          <w:sz w:val="22"/>
          <w:rtl/>
        </w:rPr>
        <w:t xml:space="preserve">را دارند که بیانگر تأثیرپذیری سریع آن‌ها از </w:t>
      </w:r>
      <w:r w:rsidRPr="00874430">
        <w:rPr>
          <w:rFonts w:eastAsia="Calibri" w:cs="B Nazanin"/>
          <w:sz w:val="22"/>
          <w:rtl/>
        </w:rPr>
        <w:lastRenderedPageBreak/>
        <w:t>تغییرات ناگهانی در عوامل اقتصادی، اجتماعی یا بحران‌ها است</w:t>
      </w:r>
      <w:r w:rsidRPr="00874430">
        <w:rPr>
          <w:rFonts w:eastAsia="Calibri" w:cs="B Nazanin"/>
          <w:sz w:val="22"/>
          <w:lang w:bidi="ar-IQ"/>
        </w:rPr>
        <w:t>.</w:t>
      </w:r>
    </w:p>
    <w:p w14:paraId="3CDC2258" w14:textId="38CD250F" w:rsidR="00E10F92" w:rsidRPr="00874430" w:rsidRDefault="00E10F92" w:rsidP="00B90E0D">
      <w:pPr>
        <w:widowControl w:val="0"/>
        <w:bidi/>
        <w:ind w:firstLine="510"/>
        <w:jc w:val="lowKashida"/>
        <w:rPr>
          <w:rFonts w:eastAsia="Calibri" w:cs="B Nazanin"/>
          <w:sz w:val="22"/>
          <w:lang w:bidi="ar-IQ"/>
        </w:rPr>
      </w:pPr>
      <w:r w:rsidRPr="00874430">
        <w:rPr>
          <w:rFonts w:eastAsia="Calibri" w:cs="B Nazanin"/>
          <w:sz w:val="22"/>
          <w:rtl/>
        </w:rPr>
        <w:t>ضرایب</w:t>
      </w:r>
      <w:r w:rsidRPr="00874430">
        <w:rPr>
          <w:rFonts w:eastAsia="Calibri" w:cs="B Nazanin"/>
          <w:sz w:val="22"/>
          <w:lang w:bidi="ar-IQ"/>
        </w:rPr>
        <w:t xml:space="preserve"> GARCH </w:t>
      </w:r>
      <w:r w:rsidRPr="00874430">
        <w:rPr>
          <w:rFonts w:eastAsia="Calibri" w:cs="B Nazanin"/>
          <w:sz w:val="22"/>
          <w:rtl/>
        </w:rPr>
        <w:t xml:space="preserve">(پایداری نوسانات) در اغلب مدل‌ها مثبت و بسیار معنی‌دار بوده و حاکی از ماندگاری بلندمدت شوک‌ها است. شاخص سوءتغذیه با ضریب </w:t>
      </w:r>
      <w:r w:rsidRPr="00874430">
        <w:rPr>
          <w:rFonts w:eastAsia="Calibri" w:cs="B Nazanin"/>
          <w:sz w:val="22"/>
          <w:rtl/>
          <w:lang w:bidi="fa-IR"/>
        </w:rPr>
        <w:t>۹۳۵/۰</w:t>
      </w:r>
      <w:r w:rsidRPr="00874430">
        <w:rPr>
          <w:rFonts w:eastAsia="Calibri" w:cs="B Nazanin"/>
          <w:sz w:val="22"/>
          <w:rtl/>
        </w:rPr>
        <w:t xml:space="preserve"> و دیابت با ضریب </w:t>
      </w:r>
      <w:r w:rsidRPr="00874430">
        <w:rPr>
          <w:rFonts w:eastAsia="Calibri" w:cs="B Nazanin"/>
          <w:sz w:val="22"/>
          <w:rtl/>
          <w:lang w:bidi="fa-IR"/>
        </w:rPr>
        <w:t>۶۴۹/۰</w:t>
      </w:r>
      <w:r w:rsidRPr="00874430">
        <w:rPr>
          <w:rFonts w:eastAsia="Calibri" w:cs="B Nazanin"/>
          <w:sz w:val="22"/>
          <w:rtl/>
        </w:rPr>
        <w:t xml:space="preserve"> بالاترین پایداری نوسانات را دارند، به این معنا که شوک‌های وارده به این متغیرها آثار ماندگار و ساختاری دارند. در شاخص</w:t>
      </w:r>
      <w:r w:rsidRPr="00874430">
        <w:rPr>
          <w:rFonts w:eastAsia="Calibri" w:cs="B Nazanin"/>
          <w:sz w:val="22"/>
          <w:lang w:bidi="ar-IQ"/>
        </w:rPr>
        <w:t xml:space="preserve"> HIV</w:t>
      </w:r>
      <w:r w:rsidRPr="00874430">
        <w:rPr>
          <w:rFonts w:eastAsia="Calibri" w:cs="B Nazanin"/>
          <w:sz w:val="22"/>
          <w:rtl/>
        </w:rPr>
        <w:t>، هر دو مؤلفه</w:t>
      </w:r>
      <w:r w:rsidRPr="00874430">
        <w:rPr>
          <w:rFonts w:eastAsia="Calibri" w:cs="B Nazanin"/>
          <w:sz w:val="22"/>
          <w:lang w:bidi="ar-IQ"/>
        </w:rPr>
        <w:t xml:space="preserve"> ARCH </w:t>
      </w:r>
      <w:r w:rsidRPr="00874430">
        <w:rPr>
          <w:rFonts w:eastAsia="Calibri" w:cs="B Nazanin" w:hint="cs"/>
          <w:sz w:val="22"/>
          <w:rtl/>
          <w:lang w:bidi="ar-IQ"/>
        </w:rPr>
        <w:t>(</w:t>
      </w:r>
      <w:r w:rsidRPr="00874430">
        <w:rPr>
          <w:rFonts w:eastAsia="Calibri" w:cs="B Nazanin"/>
          <w:sz w:val="22"/>
          <w:rtl/>
          <w:lang w:bidi="fa-IR"/>
        </w:rPr>
        <w:t>۶۴۶/۰</w:t>
      </w:r>
      <w:r w:rsidRPr="00874430">
        <w:rPr>
          <w:rFonts w:eastAsia="Calibri" w:cs="B Nazanin" w:hint="cs"/>
          <w:sz w:val="22"/>
          <w:rtl/>
          <w:lang w:bidi="ar-IQ"/>
        </w:rPr>
        <w:t>)</w:t>
      </w:r>
      <w:r w:rsidRPr="00874430">
        <w:rPr>
          <w:rFonts w:eastAsia="Calibri" w:cs="B Nazanin"/>
          <w:sz w:val="22"/>
          <w:lang w:bidi="ar-IQ"/>
        </w:rPr>
        <w:t xml:space="preserve"> </w:t>
      </w:r>
      <w:r w:rsidRPr="00874430">
        <w:rPr>
          <w:rFonts w:eastAsia="Calibri" w:cs="B Nazanin"/>
          <w:sz w:val="22"/>
          <w:rtl/>
        </w:rPr>
        <w:t>و</w:t>
      </w:r>
      <w:r w:rsidRPr="00874430">
        <w:rPr>
          <w:rFonts w:eastAsia="Calibri" w:cs="B Nazanin"/>
          <w:sz w:val="22"/>
          <w:lang w:bidi="ar-IQ"/>
        </w:rPr>
        <w:t xml:space="preserve"> GARCH </w:t>
      </w:r>
      <w:r w:rsidRPr="00874430">
        <w:rPr>
          <w:rFonts w:eastAsia="Calibri" w:cs="B Nazanin" w:hint="cs"/>
          <w:sz w:val="22"/>
          <w:rtl/>
          <w:lang w:bidi="ar-IQ"/>
        </w:rPr>
        <w:t>(</w:t>
      </w:r>
      <w:r w:rsidRPr="00874430">
        <w:rPr>
          <w:rFonts w:eastAsia="Calibri" w:cs="B Nazanin"/>
          <w:sz w:val="22"/>
          <w:rtl/>
          <w:lang w:bidi="fa-IR"/>
        </w:rPr>
        <w:t>۲۷۹/۰</w:t>
      </w:r>
      <w:r w:rsidRPr="00874430">
        <w:rPr>
          <w:rFonts w:eastAsia="Calibri" w:cs="B Nazanin" w:hint="cs"/>
          <w:sz w:val="22"/>
          <w:rtl/>
          <w:lang w:bidi="ar-IQ"/>
        </w:rPr>
        <w:t>)</w:t>
      </w:r>
      <w:r w:rsidRPr="00874430">
        <w:rPr>
          <w:rFonts w:eastAsia="Calibri" w:cs="B Nazanin"/>
          <w:sz w:val="22"/>
          <w:lang w:bidi="ar-IQ"/>
        </w:rPr>
        <w:t xml:space="preserve"> </w:t>
      </w:r>
      <w:r w:rsidRPr="00874430">
        <w:rPr>
          <w:rFonts w:eastAsia="Calibri" w:cs="B Nazanin"/>
          <w:sz w:val="22"/>
          <w:rtl/>
        </w:rPr>
        <w:t xml:space="preserve">معنی‌دار بوده که نشان‌دهنده وجود نوسانات کوتاه‌مدت ناشی از تغییرات رفتاری یا سیاستی در کنار پایداری نسبی بلندمدت است. </w:t>
      </w:r>
    </w:p>
    <w:p w14:paraId="641E53EC" w14:textId="6B1A64B7"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 xml:space="preserve">جدول </w:t>
      </w:r>
      <w:r w:rsidR="001E293A">
        <w:rPr>
          <w:rFonts w:eastAsia="Calibri" w:cs="B Nazanin" w:hint="cs"/>
          <w:b/>
          <w:bCs/>
          <w:sz w:val="20"/>
          <w:szCs w:val="20"/>
          <w:rtl/>
          <w:lang w:bidi="ar-IQ"/>
        </w:rPr>
        <w:t>6</w:t>
      </w:r>
      <w:r w:rsidRPr="00874430">
        <w:rPr>
          <w:rFonts w:eastAsia="Calibri" w:cs="B Nazanin"/>
          <w:b/>
          <w:bCs/>
          <w:sz w:val="20"/>
          <w:szCs w:val="20"/>
          <w:rtl/>
          <w:lang w:bidi="ar-IQ"/>
        </w:rPr>
        <w:t>: نتایج آزمون ناهمسانی واریانس در شاخص‌های سلامت عمومی و ایمنی</w:t>
      </w:r>
    </w:p>
    <w:tbl>
      <w:tblPr>
        <w:tblStyle w:val="TableGrid110"/>
        <w:bidiVisual/>
        <w:tblW w:w="0" w:type="auto"/>
        <w:jc w:val="center"/>
        <w:tblLook w:val="04A0" w:firstRow="1" w:lastRow="0" w:firstColumn="1" w:lastColumn="0" w:noHBand="0" w:noVBand="1"/>
      </w:tblPr>
      <w:tblGrid>
        <w:gridCol w:w="1633"/>
        <w:gridCol w:w="1227"/>
        <w:gridCol w:w="1112"/>
      </w:tblGrid>
      <w:tr w:rsidR="00E10F92" w:rsidRPr="00874430" w14:paraId="637C9956" w14:textId="77777777" w:rsidTr="007322DC">
        <w:trPr>
          <w:trHeight w:val="70"/>
          <w:jc w:val="center"/>
        </w:trPr>
        <w:tc>
          <w:tcPr>
            <w:tcW w:w="0" w:type="auto"/>
            <w:vAlign w:val="center"/>
          </w:tcPr>
          <w:p w14:paraId="7A866949"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b/>
                <w:bCs/>
                <w:sz w:val="20"/>
                <w:szCs w:val="20"/>
                <w:rtl/>
                <w:lang w:bidi="ar-IQ"/>
              </w:rPr>
              <w:t>متغیر</w:t>
            </w:r>
          </w:p>
        </w:tc>
        <w:tc>
          <w:tcPr>
            <w:tcW w:w="0" w:type="auto"/>
            <w:vAlign w:val="center"/>
          </w:tcPr>
          <w:p w14:paraId="11820C95" w14:textId="77777777" w:rsidR="00E10F92" w:rsidRPr="00874430" w:rsidRDefault="00E10F92" w:rsidP="00B90E0D">
            <w:pPr>
              <w:widowControl w:val="0"/>
              <w:bidi/>
              <w:jc w:val="center"/>
              <w:rPr>
                <w:rFonts w:eastAsia="Calibri" w:cs="B Nazanin"/>
                <w:b/>
                <w:bCs/>
                <w:sz w:val="20"/>
                <w:szCs w:val="20"/>
                <w:lang w:bidi="ar-IQ"/>
              </w:rPr>
            </w:pPr>
            <w:r w:rsidRPr="00874430">
              <w:rPr>
                <w:rFonts w:eastAsia="Calibri" w:cs="B Nazanin"/>
                <w:b/>
                <w:bCs/>
                <w:sz w:val="20"/>
                <w:szCs w:val="20"/>
                <w:rtl/>
                <w:lang w:bidi="ar-IQ"/>
              </w:rPr>
              <w:t xml:space="preserve">کمیت آماری </w:t>
            </w:r>
            <w:r w:rsidRPr="00874430">
              <w:rPr>
                <w:rFonts w:eastAsia="Calibri" w:cs="B Nazanin"/>
                <w:b/>
                <w:bCs/>
                <w:sz w:val="20"/>
                <w:szCs w:val="20"/>
                <w:lang w:bidi="ar-IQ"/>
              </w:rPr>
              <w:t>F</w:t>
            </w:r>
          </w:p>
        </w:tc>
        <w:tc>
          <w:tcPr>
            <w:tcW w:w="0" w:type="auto"/>
            <w:vAlign w:val="center"/>
          </w:tcPr>
          <w:p w14:paraId="45297BBB" w14:textId="77777777" w:rsidR="00E10F92" w:rsidRPr="00874430" w:rsidRDefault="00E10F92" w:rsidP="00B90E0D">
            <w:pPr>
              <w:widowControl w:val="0"/>
              <w:bidi/>
              <w:jc w:val="center"/>
              <w:rPr>
                <w:rFonts w:eastAsia="Calibri" w:cs="B Nazanin"/>
                <w:b/>
                <w:bCs/>
                <w:sz w:val="20"/>
                <w:szCs w:val="20"/>
                <w:rtl/>
                <w:lang w:bidi="ar-IQ"/>
              </w:rPr>
            </w:pPr>
            <w:r w:rsidRPr="00874430">
              <w:rPr>
                <w:rFonts w:eastAsia="Calibri" w:cs="B Nazanin"/>
                <w:b/>
                <w:bCs/>
                <w:sz w:val="20"/>
                <w:szCs w:val="20"/>
                <w:rtl/>
                <w:lang w:bidi="ar-IQ"/>
              </w:rPr>
              <w:t>مقدار احتمال</w:t>
            </w:r>
          </w:p>
        </w:tc>
      </w:tr>
      <w:tr w:rsidR="00E10F92" w:rsidRPr="00874430" w14:paraId="68CD275F" w14:textId="77777777" w:rsidTr="007322DC">
        <w:trPr>
          <w:trHeight w:val="70"/>
          <w:jc w:val="center"/>
        </w:trPr>
        <w:tc>
          <w:tcPr>
            <w:tcW w:w="0" w:type="auto"/>
            <w:vAlign w:val="center"/>
          </w:tcPr>
          <w:p w14:paraId="3E13615E"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نرخ باروری</w:t>
            </w:r>
          </w:p>
        </w:tc>
        <w:tc>
          <w:tcPr>
            <w:tcW w:w="0" w:type="auto"/>
            <w:vAlign w:val="center"/>
          </w:tcPr>
          <w:p w14:paraId="088B26EC"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463/1</w:t>
            </w:r>
          </w:p>
        </w:tc>
        <w:tc>
          <w:tcPr>
            <w:tcW w:w="0" w:type="auto"/>
            <w:vAlign w:val="center"/>
          </w:tcPr>
          <w:p w14:paraId="5D60E20E"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283/0</w:t>
            </w:r>
          </w:p>
        </w:tc>
      </w:tr>
      <w:tr w:rsidR="00E10F92" w:rsidRPr="00874430" w14:paraId="1FD83072" w14:textId="77777777" w:rsidTr="007322DC">
        <w:trPr>
          <w:trHeight w:val="272"/>
          <w:jc w:val="center"/>
        </w:trPr>
        <w:tc>
          <w:tcPr>
            <w:tcW w:w="0" w:type="auto"/>
            <w:vAlign w:val="center"/>
          </w:tcPr>
          <w:p w14:paraId="216C641F"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 xml:space="preserve">نرخ شیوع </w:t>
            </w:r>
            <w:r w:rsidRPr="00874430">
              <w:rPr>
                <w:rFonts w:eastAsia="Calibri" w:cs="B Nazanin"/>
                <w:sz w:val="20"/>
                <w:szCs w:val="20"/>
                <w:lang w:bidi="ar-IQ"/>
              </w:rPr>
              <w:t>HIV</w:t>
            </w:r>
          </w:p>
        </w:tc>
        <w:tc>
          <w:tcPr>
            <w:tcW w:w="0" w:type="auto"/>
            <w:vAlign w:val="center"/>
          </w:tcPr>
          <w:p w14:paraId="5649AF5C"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110/1</w:t>
            </w:r>
          </w:p>
        </w:tc>
        <w:tc>
          <w:tcPr>
            <w:tcW w:w="0" w:type="auto"/>
            <w:vAlign w:val="center"/>
          </w:tcPr>
          <w:p w14:paraId="63D93BCE"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214/1</w:t>
            </w:r>
          </w:p>
        </w:tc>
      </w:tr>
      <w:tr w:rsidR="00E10F92" w:rsidRPr="00874430" w14:paraId="2365BC1C" w14:textId="77777777" w:rsidTr="007322DC">
        <w:trPr>
          <w:trHeight w:val="219"/>
          <w:jc w:val="center"/>
        </w:trPr>
        <w:tc>
          <w:tcPr>
            <w:tcW w:w="0" w:type="auto"/>
            <w:vAlign w:val="center"/>
          </w:tcPr>
          <w:p w14:paraId="43C73A63"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موارد بیماری سل</w:t>
            </w:r>
          </w:p>
        </w:tc>
        <w:tc>
          <w:tcPr>
            <w:tcW w:w="0" w:type="auto"/>
            <w:vAlign w:val="center"/>
          </w:tcPr>
          <w:p w14:paraId="4D17D1EA"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151/0</w:t>
            </w:r>
          </w:p>
        </w:tc>
        <w:tc>
          <w:tcPr>
            <w:tcW w:w="0" w:type="auto"/>
            <w:vAlign w:val="center"/>
          </w:tcPr>
          <w:p w14:paraId="25DCD1B4"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699/0</w:t>
            </w:r>
          </w:p>
        </w:tc>
      </w:tr>
      <w:tr w:rsidR="00E10F92" w:rsidRPr="00874430" w14:paraId="370FB692" w14:textId="77777777" w:rsidTr="007322DC">
        <w:trPr>
          <w:trHeight w:val="219"/>
          <w:jc w:val="center"/>
        </w:trPr>
        <w:tc>
          <w:tcPr>
            <w:tcW w:w="0" w:type="auto"/>
            <w:vAlign w:val="center"/>
          </w:tcPr>
          <w:p w14:paraId="10EE5039"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نرخ شیوع دیابت</w:t>
            </w:r>
          </w:p>
        </w:tc>
        <w:tc>
          <w:tcPr>
            <w:tcW w:w="0" w:type="auto"/>
            <w:vAlign w:val="center"/>
          </w:tcPr>
          <w:p w14:paraId="21884A37"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498/0</w:t>
            </w:r>
          </w:p>
        </w:tc>
        <w:tc>
          <w:tcPr>
            <w:tcW w:w="0" w:type="auto"/>
            <w:vAlign w:val="center"/>
          </w:tcPr>
          <w:p w14:paraId="0493D99B"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429/0</w:t>
            </w:r>
          </w:p>
        </w:tc>
      </w:tr>
      <w:tr w:rsidR="00E10F92" w:rsidRPr="00874430" w14:paraId="48CDD264" w14:textId="77777777" w:rsidTr="007322DC">
        <w:trPr>
          <w:trHeight w:val="219"/>
          <w:jc w:val="center"/>
        </w:trPr>
        <w:tc>
          <w:tcPr>
            <w:tcW w:w="0" w:type="auto"/>
            <w:vAlign w:val="center"/>
          </w:tcPr>
          <w:p w14:paraId="70DBDFC5"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نرخ شیوع سوتغذیه</w:t>
            </w:r>
          </w:p>
        </w:tc>
        <w:tc>
          <w:tcPr>
            <w:tcW w:w="0" w:type="auto"/>
            <w:vAlign w:val="center"/>
          </w:tcPr>
          <w:p w14:paraId="3E247583"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213/0</w:t>
            </w:r>
          </w:p>
        </w:tc>
        <w:tc>
          <w:tcPr>
            <w:tcW w:w="0" w:type="auto"/>
            <w:vAlign w:val="center"/>
          </w:tcPr>
          <w:p w14:paraId="17BD00A1"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290/0</w:t>
            </w:r>
          </w:p>
        </w:tc>
      </w:tr>
      <w:tr w:rsidR="00E10F92" w:rsidRPr="00874430" w14:paraId="77D51199" w14:textId="77777777" w:rsidTr="007322DC">
        <w:trPr>
          <w:trHeight w:val="219"/>
          <w:jc w:val="center"/>
        </w:trPr>
        <w:tc>
          <w:tcPr>
            <w:tcW w:w="0" w:type="auto"/>
            <w:vAlign w:val="center"/>
          </w:tcPr>
          <w:p w14:paraId="1B0D1F1F"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نرخ مرگ و میر جاده‌ای</w:t>
            </w:r>
          </w:p>
        </w:tc>
        <w:tc>
          <w:tcPr>
            <w:tcW w:w="0" w:type="auto"/>
            <w:vAlign w:val="center"/>
          </w:tcPr>
          <w:p w14:paraId="616FA51A" w14:textId="77777777" w:rsidR="00E10F92" w:rsidRPr="00874430" w:rsidRDefault="00E10F92" w:rsidP="00B90E0D">
            <w:pPr>
              <w:widowControl w:val="0"/>
              <w:bidi/>
              <w:jc w:val="center"/>
              <w:rPr>
                <w:rFonts w:eastAsia="Calibri" w:cs="B Nazanin"/>
                <w:sz w:val="20"/>
                <w:szCs w:val="20"/>
                <w:lang w:bidi="ar-IQ"/>
              </w:rPr>
            </w:pPr>
            <w:r w:rsidRPr="00874430">
              <w:rPr>
                <w:rFonts w:eastAsia="Calibri" w:cs="B Nazanin"/>
                <w:sz w:val="20"/>
                <w:szCs w:val="20"/>
                <w:rtl/>
                <w:lang w:bidi="ar-IQ"/>
              </w:rPr>
              <w:t>042/0</w:t>
            </w:r>
          </w:p>
        </w:tc>
        <w:tc>
          <w:tcPr>
            <w:tcW w:w="0" w:type="auto"/>
            <w:vAlign w:val="center"/>
          </w:tcPr>
          <w:p w14:paraId="131DC32B"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sz w:val="20"/>
                <w:szCs w:val="20"/>
                <w:rtl/>
                <w:lang w:bidi="ar-IQ"/>
              </w:rPr>
              <w:t>613/0</w:t>
            </w:r>
          </w:p>
        </w:tc>
      </w:tr>
    </w:tbl>
    <w:p w14:paraId="441117A3" w14:textId="77777777" w:rsidR="00E10F92" w:rsidRPr="00874430" w:rsidRDefault="00E10F92" w:rsidP="00B90E0D">
      <w:pPr>
        <w:widowControl w:val="0"/>
        <w:bidi/>
        <w:jc w:val="center"/>
        <w:rPr>
          <w:rFonts w:eastAsia="Calibri" w:cs="B Nazanin"/>
          <w:sz w:val="20"/>
          <w:szCs w:val="20"/>
          <w:rtl/>
          <w:lang w:bidi="ar-IQ"/>
        </w:rPr>
      </w:pPr>
      <w:r w:rsidRPr="00874430">
        <w:rPr>
          <w:rFonts w:eastAsia="Calibri" w:cs="B Nazanin"/>
          <w:b/>
          <w:bCs/>
          <w:sz w:val="20"/>
          <w:szCs w:val="20"/>
          <w:rtl/>
          <w:lang w:bidi="ar-IQ"/>
        </w:rPr>
        <w:t>منبع:</w:t>
      </w:r>
      <w:r w:rsidRPr="00874430">
        <w:rPr>
          <w:rFonts w:eastAsia="Calibri" w:cs="B Nazanin"/>
          <w:sz w:val="20"/>
          <w:szCs w:val="20"/>
          <w:rtl/>
          <w:lang w:bidi="ar-IQ"/>
        </w:rPr>
        <w:t xml:space="preserve"> نتایج پژوهش</w:t>
      </w:r>
    </w:p>
    <w:p w14:paraId="39757A27" w14:textId="27231A11" w:rsidR="00E10F92" w:rsidRPr="00874430" w:rsidRDefault="00E10F92" w:rsidP="00B90E0D">
      <w:pPr>
        <w:widowControl w:val="0"/>
        <w:bidi/>
        <w:ind w:firstLine="510"/>
        <w:jc w:val="lowKashida"/>
        <w:rPr>
          <w:rFonts w:eastAsia="Calibri" w:cs="B Nazanin"/>
          <w:sz w:val="22"/>
          <w:lang w:bidi="ar-IQ"/>
        </w:rPr>
      </w:pPr>
      <w:r w:rsidRPr="00874430">
        <w:rPr>
          <w:rFonts w:eastAsia="Calibri" w:cs="B Nazanin"/>
          <w:sz w:val="22"/>
          <w:rtl/>
          <w:lang w:bidi="ar-IQ"/>
        </w:rPr>
        <w:t>نتايج جدول (</w:t>
      </w:r>
      <w:r w:rsidR="001E293A">
        <w:rPr>
          <w:rFonts w:eastAsia="Calibri" w:cs="B Nazanin" w:hint="cs"/>
          <w:sz w:val="22"/>
          <w:rtl/>
          <w:lang w:bidi="ar-IQ"/>
        </w:rPr>
        <w:t>6</w:t>
      </w:r>
      <w:r w:rsidRPr="00874430">
        <w:rPr>
          <w:rFonts w:eastAsia="Calibri" w:cs="B Nazanin"/>
          <w:sz w:val="22"/>
          <w:rtl/>
          <w:lang w:bidi="ar-IQ"/>
        </w:rPr>
        <w:t>) نشان می‌دهد كه فرضيه صفر آزمون</w:t>
      </w:r>
      <w:r w:rsidRPr="00874430">
        <w:rPr>
          <w:rFonts w:eastAsia="Calibri" w:cs="B Nazanin"/>
          <w:sz w:val="22"/>
          <w:lang w:bidi="ar-IQ"/>
        </w:rPr>
        <w:t xml:space="preserve"> LM </w:t>
      </w:r>
      <w:r w:rsidRPr="00874430">
        <w:rPr>
          <w:rFonts w:eastAsia="Calibri" w:cs="B Nazanin"/>
          <w:sz w:val="22"/>
          <w:rtl/>
          <w:lang w:bidi="ar-IQ"/>
        </w:rPr>
        <w:t>را كه بيانگر عدم وجود ناهمسـاني واريـانس اسـت، نمی‌توان رد كرد و بنابراين، جملات اخلال مدل برآوردي مشـكل نـاهمسـاني واريـانس نـدارد و مدل</w:t>
      </w:r>
      <w:r w:rsidRPr="00874430">
        <w:rPr>
          <w:rFonts w:eastAsia="Calibri" w:cs="B Nazanin"/>
          <w:sz w:val="22"/>
          <w:rtl/>
          <w:lang w:bidi="ar-IQ"/>
        </w:rPr>
        <w:softHyphen/>
        <w:t>های برآوردی را می</w:t>
      </w:r>
      <w:r w:rsidRPr="00874430">
        <w:rPr>
          <w:rFonts w:eastAsia="Calibri" w:cs="B Nazanin"/>
          <w:sz w:val="22"/>
          <w:rtl/>
          <w:lang w:bidi="ar-IQ"/>
        </w:rPr>
        <w:softHyphen/>
        <w:t>توان تأیید کرد.</w:t>
      </w:r>
      <w:r w:rsidR="00AE51FE">
        <w:rPr>
          <w:rFonts w:eastAsia="Calibri" w:cs="B Nazanin" w:hint="cs"/>
          <w:sz w:val="22"/>
          <w:rtl/>
          <w:lang w:bidi="ar-IQ"/>
        </w:rPr>
        <w:t xml:space="preserve"> </w:t>
      </w:r>
      <w:r w:rsidRPr="00874430">
        <w:rPr>
          <w:rFonts w:eastAsia="Calibri" w:cs="B Nazanin"/>
          <w:sz w:val="22"/>
          <w:rtl/>
          <w:lang w:bidi="ar-IQ"/>
        </w:rPr>
        <w:t>در ادامه، به‌منظور سنجش شاخص ترکیبی نااطمینانی در سلامت عمومی و ایمنی، میانگین وزنی از جملات اخلال استانداردشده حاصل از برآورد مدل‌های گارچ برای شش شاخص منتخب محاسبه گردید. این روش امکان استخراج معیاری واحد را فراهم می‌سازد که بازتاب‌دهنده‌ی نوسانات هم‌زمان و مشترک میان متغیرهای مرتبط با وضعیت سلامت جمعیت و ایمنی اجتماعی است.</w:t>
      </w:r>
    </w:p>
    <w:p w14:paraId="6ADC0AE6" w14:textId="41A196E8" w:rsidR="00E10F92" w:rsidRPr="00874430" w:rsidRDefault="00E10F92" w:rsidP="00B90E0D">
      <w:pPr>
        <w:widowControl w:val="0"/>
        <w:bidi/>
        <w:ind w:firstLine="510"/>
        <w:jc w:val="lowKashida"/>
        <w:rPr>
          <w:rFonts w:eastAsia="Calibri" w:cs="B Nazanin"/>
          <w:sz w:val="22"/>
          <w:lang w:bidi="ar-IQ"/>
        </w:rPr>
      </w:pPr>
      <w:r w:rsidRPr="00874430">
        <w:rPr>
          <w:rFonts w:eastAsia="Calibri" w:cs="B Nazanin"/>
          <w:sz w:val="22"/>
          <w:rtl/>
          <w:lang w:bidi="ar-IQ"/>
        </w:rPr>
        <w:t>نمودار (</w:t>
      </w:r>
      <w:r w:rsidR="00CB6A4D" w:rsidRPr="00874430">
        <w:rPr>
          <w:rFonts w:eastAsia="Calibri" w:cs="B Nazanin" w:hint="cs"/>
          <w:sz w:val="22"/>
          <w:rtl/>
          <w:lang w:bidi="ar-IQ"/>
        </w:rPr>
        <w:t>3</w:t>
      </w:r>
      <w:r w:rsidRPr="00874430">
        <w:rPr>
          <w:rFonts w:eastAsia="Calibri" w:cs="B Nazanin"/>
          <w:sz w:val="22"/>
          <w:rtl/>
          <w:lang w:bidi="ar-IQ"/>
        </w:rPr>
        <w:t xml:space="preserve">) روند تغییرات این شاخص را طی سال‌های ۱۳۶۸ تا ۱۴۰۳ نمایش می‌دهد. </w:t>
      </w:r>
    </w:p>
    <w:p w14:paraId="169B0681" w14:textId="77777777" w:rsidR="00E10F92" w:rsidRPr="00874430" w:rsidRDefault="00E10F92" w:rsidP="00B90E0D">
      <w:pPr>
        <w:widowControl w:val="0"/>
        <w:bidi/>
        <w:ind w:firstLine="510"/>
        <w:jc w:val="lowKashida"/>
        <w:rPr>
          <w:rFonts w:eastAsia="Calibri" w:cs="B Nazanin"/>
          <w:sz w:val="22"/>
          <w:lang w:bidi="ar-IQ"/>
        </w:rPr>
      </w:pPr>
    </w:p>
    <w:p w14:paraId="64B37208" w14:textId="1344EDF9" w:rsidR="00E10F92" w:rsidRPr="00874430" w:rsidRDefault="00E10F92" w:rsidP="00B90E0D">
      <w:pPr>
        <w:widowControl w:val="0"/>
        <w:bidi/>
        <w:ind w:firstLine="510"/>
        <w:jc w:val="center"/>
        <w:rPr>
          <w:rFonts w:eastAsia="Calibri" w:cs="B Nazanin"/>
          <w:sz w:val="22"/>
          <w:rtl/>
          <w:lang w:bidi="ar-IQ"/>
        </w:rPr>
      </w:pPr>
      <w:r w:rsidRPr="00874430">
        <w:rPr>
          <w:rFonts w:eastAsia="Calibri" w:cs="B Nazanin"/>
          <w:noProof/>
          <w:sz w:val="22"/>
          <w:lang w:bidi="ar-IQ"/>
        </w:rPr>
        <w:lastRenderedPageBreak/>
        <w:drawing>
          <wp:inline distT="0" distB="0" distL="0" distR="0" wp14:anchorId="45DFF271" wp14:editId="10D891E3">
            <wp:extent cx="4000500" cy="1776095"/>
            <wp:effectExtent l="0" t="0" r="0" b="14605"/>
            <wp:docPr id="1791751121" name="Chart 1">
              <a:extLst xmlns:a="http://schemas.openxmlformats.org/drawingml/2006/main">
                <a:ext uri="{FF2B5EF4-FFF2-40B4-BE49-F238E27FC236}">
                  <a16:creationId xmlns:a16="http://schemas.microsoft.com/office/drawing/2014/main" id="{15BC6339-EFC5-9BD7-17D8-254176959C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874430">
        <w:rPr>
          <w:rFonts w:eastAsia="Calibri" w:cs="B Nazanin"/>
          <w:b/>
          <w:bCs/>
          <w:sz w:val="18"/>
          <w:szCs w:val="20"/>
          <w:rtl/>
          <w:lang w:bidi="ar-IQ"/>
        </w:rPr>
        <w:t xml:space="preserve">نمودار </w:t>
      </w:r>
      <w:r w:rsidR="00CB6A4D" w:rsidRPr="00874430">
        <w:rPr>
          <w:rFonts w:eastAsia="Calibri" w:cs="B Nazanin" w:hint="cs"/>
          <w:b/>
          <w:bCs/>
          <w:sz w:val="18"/>
          <w:szCs w:val="20"/>
          <w:rtl/>
          <w:lang w:bidi="ar-IQ"/>
        </w:rPr>
        <w:t>3</w:t>
      </w:r>
      <w:r w:rsidR="00D64DC9" w:rsidRPr="00874430">
        <w:rPr>
          <w:rFonts w:eastAsia="Calibri" w:cs="B Nazanin" w:hint="cs"/>
          <w:b/>
          <w:bCs/>
          <w:sz w:val="18"/>
          <w:szCs w:val="20"/>
          <w:rtl/>
          <w:lang w:bidi="ar-IQ"/>
        </w:rPr>
        <w:t>.</w:t>
      </w:r>
      <w:r w:rsidRPr="00874430">
        <w:rPr>
          <w:rFonts w:eastAsia="Calibri" w:cs="B Nazanin"/>
          <w:b/>
          <w:bCs/>
          <w:sz w:val="18"/>
          <w:szCs w:val="20"/>
          <w:rtl/>
          <w:lang w:bidi="ar-IQ"/>
        </w:rPr>
        <w:t xml:space="preserve"> نااطمینانی در شاخص‌های سلامت عمومی و ایمنی</w:t>
      </w:r>
    </w:p>
    <w:p w14:paraId="532A9C0F" w14:textId="77777777" w:rsidR="00E10F92" w:rsidRPr="00874430" w:rsidRDefault="00E10F92" w:rsidP="00B90E0D">
      <w:pPr>
        <w:widowControl w:val="0"/>
        <w:bidi/>
        <w:jc w:val="center"/>
        <w:rPr>
          <w:rFonts w:eastAsia="Calibri" w:cs="B Nazanin"/>
          <w:b/>
          <w:bCs/>
          <w:sz w:val="18"/>
          <w:szCs w:val="20"/>
          <w:rtl/>
          <w:lang w:bidi="ar-IQ"/>
        </w:rPr>
      </w:pPr>
      <w:r w:rsidRPr="00874430">
        <w:rPr>
          <w:rFonts w:eastAsia="Calibri" w:cs="B Nazanin"/>
          <w:b/>
          <w:bCs/>
          <w:sz w:val="18"/>
          <w:szCs w:val="20"/>
          <w:rtl/>
          <w:lang w:bidi="ar-IQ"/>
        </w:rPr>
        <w:t>منبع: نتایج پژوهش</w:t>
      </w:r>
    </w:p>
    <w:p w14:paraId="02FE36EF" w14:textId="3B920069" w:rsidR="00320B69" w:rsidRPr="00874430" w:rsidRDefault="00E10F92" w:rsidP="00B90E0D">
      <w:pPr>
        <w:bidi/>
        <w:ind w:firstLine="567"/>
        <w:jc w:val="both"/>
        <w:rPr>
          <w:rFonts w:eastAsia="Aptos" w:cs="B Nazanin"/>
          <w:kern w:val="2"/>
          <w:sz w:val="20"/>
          <w:lang w:bidi="ar-IQ"/>
        </w:rPr>
      </w:pPr>
      <w:r w:rsidRPr="00874430">
        <w:rPr>
          <w:rFonts w:eastAsia="Aptos" w:cs="B Nazanin"/>
          <w:kern w:val="2"/>
          <w:sz w:val="20"/>
          <w:rtl/>
        </w:rPr>
        <w:t xml:space="preserve">بر اساس نتایج حاصل از مدل‌های گارچ، شاخص نااطمینانی سلامت عمومی و ایمنی ایران طی دوره </w:t>
      </w:r>
      <w:r w:rsidRPr="00874430">
        <w:rPr>
          <w:rFonts w:eastAsia="Aptos" w:cs="B Nazanin"/>
          <w:kern w:val="2"/>
          <w:sz w:val="20"/>
          <w:rtl/>
          <w:lang w:bidi="fa-IR"/>
        </w:rPr>
        <w:t>۱۳۶۸</w:t>
      </w:r>
      <w:r w:rsidRPr="00874430">
        <w:rPr>
          <w:rFonts w:eastAsia="Aptos" w:cs="B Nazanin"/>
          <w:kern w:val="2"/>
          <w:sz w:val="20"/>
          <w:rtl/>
        </w:rPr>
        <w:t xml:space="preserve"> تا </w:t>
      </w:r>
      <w:r w:rsidRPr="00874430">
        <w:rPr>
          <w:rFonts w:eastAsia="Aptos" w:cs="B Nazanin"/>
          <w:kern w:val="2"/>
          <w:sz w:val="20"/>
          <w:rtl/>
          <w:lang w:bidi="fa-IR"/>
        </w:rPr>
        <w:t>۱۴۰۳</w:t>
      </w:r>
      <w:r w:rsidRPr="00874430">
        <w:rPr>
          <w:rFonts w:eastAsia="Aptos" w:cs="B Nazanin"/>
          <w:kern w:val="2"/>
          <w:sz w:val="20"/>
          <w:rtl/>
        </w:rPr>
        <w:t xml:space="preserve"> روندی نزولی و نسبتاً باثبات را تجربه کرده است. این شاخص از حدود </w:t>
      </w:r>
      <w:r w:rsidRPr="00874430">
        <w:rPr>
          <w:rFonts w:eastAsia="Aptos" w:cs="B Nazanin"/>
          <w:kern w:val="2"/>
          <w:sz w:val="20"/>
          <w:rtl/>
          <w:lang w:bidi="fa-IR"/>
        </w:rPr>
        <w:t>۶۰/۰</w:t>
      </w:r>
      <w:r w:rsidRPr="00874430">
        <w:rPr>
          <w:rFonts w:eastAsia="Aptos" w:cs="B Nazanin"/>
          <w:kern w:val="2"/>
          <w:sz w:val="20"/>
          <w:rtl/>
        </w:rPr>
        <w:t xml:space="preserve"> در آغاز دوره (دهه </w:t>
      </w:r>
      <w:r w:rsidRPr="00874430">
        <w:rPr>
          <w:rFonts w:eastAsia="Aptos" w:cs="B Nazanin"/>
          <w:kern w:val="2"/>
          <w:sz w:val="20"/>
          <w:rtl/>
          <w:lang w:bidi="fa-IR"/>
        </w:rPr>
        <w:t xml:space="preserve">۱۳۶۰) </w:t>
      </w:r>
      <w:r w:rsidRPr="00874430">
        <w:rPr>
          <w:rFonts w:eastAsia="Aptos" w:cs="B Nazanin"/>
          <w:kern w:val="2"/>
          <w:sz w:val="20"/>
          <w:rtl/>
        </w:rPr>
        <w:t xml:space="preserve">که بیانگر نوسانات بالا ناشی از رشد سریع جمعیت، محدودیت منابع بهداشتی و ضعف نظام پایش سلامت بود، به حدود </w:t>
      </w:r>
      <w:r w:rsidRPr="00874430">
        <w:rPr>
          <w:rFonts w:eastAsia="Aptos" w:cs="B Nazanin"/>
          <w:kern w:val="2"/>
          <w:sz w:val="20"/>
          <w:rtl/>
          <w:lang w:bidi="fa-IR"/>
        </w:rPr>
        <w:t>۱۲/۰</w:t>
      </w:r>
      <w:r w:rsidRPr="00874430">
        <w:rPr>
          <w:rFonts w:eastAsia="Aptos" w:cs="B Nazanin"/>
          <w:kern w:val="2"/>
          <w:sz w:val="20"/>
          <w:rtl/>
        </w:rPr>
        <w:t xml:space="preserve"> در پایان دوره (سال </w:t>
      </w:r>
      <w:r w:rsidRPr="00874430">
        <w:rPr>
          <w:rFonts w:eastAsia="Aptos" w:cs="B Nazanin"/>
          <w:kern w:val="2"/>
          <w:sz w:val="20"/>
          <w:rtl/>
          <w:lang w:bidi="fa-IR"/>
        </w:rPr>
        <w:t xml:space="preserve">۱۴۰۳) </w:t>
      </w:r>
      <w:r w:rsidRPr="00874430">
        <w:rPr>
          <w:rFonts w:eastAsia="Aptos" w:cs="B Nazanin"/>
          <w:kern w:val="2"/>
          <w:sz w:val="20"/>
          <w:rtl/>
        </w:rPr>
        <w:t>کاهش یافته است</w:t>
      </w:r>
      <w:r w:rsidRPr="00874430">
        <w:rPr>
          <w:rFonts w:eastAsia="Aptos" w:cs="B Nazanin"/>
          <w:kern w:val="2"/>
          <w:sz w:val="20"/>
          <w:lang w:bidi="ar-IQ"/>
        </w:rPr>
        <w:t>.</w:t>
      </w:r>
      <w:r w:rsidR="00320B69">
        <w:rPr>
          <w:rFonts w:eastAsia="Aptos" w:cs="B Nazanin" w:hint="cs"/>
          <w:kern w:val="2"/>
          <w:sz w:val="20"/>
          <w:rtl/>
          <w:lang w:bidi="ar-IQ"/>
        </w:rPr>
        <w:t xml:space="preserve"> </w:t>
      </w:r>
      <w:r w:rsidRPr="00874430">
        <w:rPr>
          <w:rFonts w:eastAsia="Aptos" w:cs="B Nazanin"/>
          <w:kern w:val="2"/>
          <w:sz w:val="20"/>
          <w:rtl/>
        </w:rPr>
        <w:t xml:space="preserve">روند کاهشی شاخص در دهه‌های مختلف تداوم داشته است: در دهه </w:t>
      </w:r>
      <w:r w:rsidRPr="00874430">
        <w:rPr>
          <w:rFonts w:eastAsia="Aptos" w:cs="B Nazanin"/>
          <w:kern w:val="2"/>
          <w:sz w:val="20"/>
          <w:rtl/>
          <w:lang w:bidi="fa-IR"/>
        </w:rPr>
        <w:t>۱۳۷۰</w:t>
      </w:r>
      <w:r w:rsidRPr="00874430">
        <w:rPr>
          <w:rFonts w:eastAsia="Aptos" w:cs="B Nazanin"/>
          <w:kern w:val="2"/>
          <w:sz w:val="20"/>
          <w:rtl/>
        </w:rPr>
        <w:t xml:space="preserve"> با گسترش خدمات سلامت اولیه و توسعه شبکه بهداشت روستایی به حدود </w:t>
      </w:r>
      <w:r w:rsidRPr="00874430">
        <w:rPr>
          <w:rFonts w:eastAsia="Aptos" w:cs="B Nazanin"/>
          <w:kern w:val="2"/>
          <w:sz w:val="20"/>
          <w:rtl/>
          <w:lang w:bidi="fa-IR"/>
        </w:rPr>
        <w:t>۳۱/۰</w:t>
      </w:r>
      <w:r w:rsidRPr="00874430">
        <w:rPr>
          <w:rFonts w:eastAsia="Aptos" w:cs="B Nazanin"/>
          <w:kern w:val="2"/>
          <w:sz w:val="20"/>
          <w:rtl/>
        </w:rPr>
        <w:t xml:space="preserve"> رسید، در دهه </w:t>
      </w:r>
      <w:r w:rsidRPr="00874430">
        <w:rPr>
          <w:rFonts w:eastAsia="Aptos" w:cs="B Nazanin"/>
          <w:kern w:val="2"/>
          <w:sz w:val="20"/>
          <w:rtl/>
          <w:lang w:bidi="fa-IR"/>
        </w:rPr>
        <w:t>۱۳۸۰</w:t>
      </w:r>
      <w:r w:rsidRPr="00874430">
        <w:rPr>
          <w:rFonts w:eastAsia="Aptos" w:cs="B Nazanin"/>
          <w:kern w:val="2"/>
          <w:sz w:val="20"/>
          <w:rtl/>
        </w:rPr>
        <w:t xml:space="preserve"> در محدوده </w:t>
      </w:r>
      <w:r w:rsidRPr="00874430">
        <w:rPr>
          <w:rFonts w:eastAsia="Aptos" w:cs="B Nazanin"/>
          <w:kern w:val="2"/>
          <w:sz w:val="20"/>
          <w:rtl/>
          <w:lang w:bidi="fa-IR"/>
        </w:rPr>
        <w:t>۱۹/۰</w:t>
      </w:r>
      <w:r w:rsidRPr="00874430">
        <w:rPr>
          <w:rFonts w:eastAsia="Aptos" w:cs="B Nazanin"/>
          <w:kern w:val="2"/>
          <w:sz w:val="20"/>
          <w:rtl/>
        </w:rPr>
        <w:t xml:space="preserve"> تا </w:t>
      </w:r>
      <w:r w:rsidRPr="00874430">
        <w:rPr>
          <w:rFonts w:eastAsia="Aptos" w:cs="B Nazanin"/>
          <w:kern w:val="2"/>
          <w:sz w:val="20"/>
          <w:rtl/>
          <w:lang w:bidi="fa-IR"/>
        </w:rPr>
        <w:t>۲۳/۰</w:t>
      </w:r>
      <w:r w:rsidRPr="00874430">
        <w:rPr>
          <w:rFonts w:eastAsia="Aptos" w:cs="B Nazanin"/>
          <w:kern w:val="2"/>
          <w:sz w:val="20"/>
          <w:rtl/>
        </w:rPr>
        <w:t xml:space="preserve"> تثبیت شد (هرچند با افزایش جزئی ناشی از شهرنشینی و بیماری‌های مزمن) و در دهه‌های </w:t>
      </w:r>
      <w:r w:rsidRPr="00874430">
        <w:rPr>
          <w:rFonts w:eastAsia="Aptos" w:cs="B Nazanin"/>
          <w:kern w:val="2"/>
          <w:sz w:val="20"/>
          <w:rtl/>
          <w:lang w:bidi="fa-IR"/>
        </w:rPr>
        <w:t>۱۳۹۰</w:t>
      </w:r>
      <w:r w:rsidRPr="00874430">
        <w:rPr>
          <w:rFonts w:eastAsia="Aptos" w:cs="B Nazanin"/>
          <w:kern w:val="2"/>
          <w:sz w:val="20"/>
          <w:rtl/>
        </w:rPr>
        <w:t xml:space="preserve"> و </w:t>
      </w:r>
      <w:r w:rsidRPr="00874430">
        <w:rPr>
          <w:rFonts w:eastAsia="Aptos" w:cs="B Nazanin"/>
          <w:kern w:val="2"/>
          <w:sz w:val="20"/>
          <w:rtl/>
          <w:lang w:bidi="fa-IR"/>
        </w:rPr>
        <w:t>۱۴۰۰</w:t>
      </w:r>
      <w:r w:rsidRPr="00874430">
        <w:rPr>
          <w:rFonts w:eastAsia="Aptos" w:cs="B Nazanin"/>
          <w:kern w:val="2"/>
          <w:sz w:val="20"/>
          <w:rtl/>
        </w:rPr>
        <w:t xml:space="preserve"> به دلیل بهبود تاب‌آوری نظام سلامت، ارتقای آموزش سلامت و گسترش دسترسی به خدمات به مقدار </w:t>
      </w:r>
      <w:r w:rsidRPr="00874430">
        <w:rPr>
          <w:rFonts w:eastAsia="Aptos" w:cs="B Nazanin"/>
          <w:kern w:val="2"/>
          <w:sz w:val="20"/>
          <w:rtl/>
          <w:lang w:bidi="fa-IR"/>
        </w:rPr>
        <w:t>۱۲/۰</w:t>
      </w:r>
      <w:r w:rsidRPr="00874430">
        <w:rPr>
          <w:rFonts w:eastAsia="Aptos" w:cs="B Nazanin"/>
          <w:kern w:val="2"/>
          <w:sz w:val="20"/>
          <w:rtl/>
        </w:rPr>
        <w:t xml:space="preserve"> کاهش یافت</w:t>
      </w:r>
      <w:r w:rsidRPr="00874430">
        <w:rPr>
          <w:rFonts w:eastAsia="Aptos" w:cs="B Nazanin"/>
          <w:kern w:val="2"/>
          <w:sz w:val="20"/>
          <w:lang w:bidi="ar-IQ"/>
        </w:rPr>
        <w:t>.</w:t>
      </w:r>
      <w:r w:rsidR="00320B69">
        <w:rPr>
          <w:rFonts w:eastAsia="Aptos" w:cs="B Nazanin" w:hint="cs"/>
          <w:kern w:val="2"/>
          <w:sz w:val="20"/>
          <w:rtl/>
          <w:lang w:bidi="ar-IQ"/>
        </w:rPr>
        <w:t xml:space="preserve"> </w:t>
      </w:r>
      <w:r w:rsidRPr="00874430">
        <w:rPr>
          <w:rFonts w:eastAsia="Aptos" w:cs="B Nazanin"/>
          <w:kern w:val="2"/>
          <w:sz w:val="20"/>
          <w:rtl/>
        </w:rPr>
        <w:t>این روند نزولی حاکی از مهار تدریجی نوسانات در شاخص‌های حیاتی سلامت عمومی توسط نظام سلامت کشور است. بااین‌حال، مقدار نسبی شاخص در مقایسه با حوزه‌های موفق‌تر مانند واکسیناسیون و افزایش‌های مقطعی در برخی سال‌ها (تحت تأثیر عواملی نظیر تحریم‌های اقتصادی و نوسانات بودجه سلامت) نشان می‌دهد که بخش سلامت عمومی ایران همچنان در برابر شوک‌های جمعیتی و اپیدمیولوژیک آسیب‌پذیر بوده و نیازمند سیاست‌های پیشگیرانه پایدار و تخصیص مناسب منابع بودجه‌ای است</w:t>
      </w:r>
      <w:r w:rsidRPr="00874430">
        <w:rPr>
          <w:rFonts w:eastAsia="Aptos" w:cs="B Nazanin"/>
          <w:kern w:val="2"/>
          <w:sz w:val="20"/>
          <w:lang w:bidi="ar-IQ"/>
        </w:rPr>
        <w:t>.</w:t>
      </w:r>
    </w:p>
    <w:p w14:paraId="16A04F3D" w14:textId="16F2AE48" w:rsidR="00E10F92" w:rsidRPr="00874430" w:rsidRDefault="00535F8E" w:rsidP="00B90E0D">
      <w:pPr>
        <w:widowControl w:val="0"/>
        <w:bidi/>
        <w:jc w:val="lowKashida"/>
        <w:rPr>
          <w:rFonts w:eastAsia="Calibri" w:cs="B Nazanin"/>
          <w:b/>
          <w:bCs/>
          <w:sz w:val="22"/>
          <w:lang w:bidi="ar-IQ"/>
        </w:rPr>
      </w:pPr>
      <w:r w:rsidRPr="00874430">
        <w:rPr>
          <w:rFonts w:eastAsia="Calibri" w:cs="B Nazanin" w:hint="cs"/>
          <w:b/>
          <w:bCs/>
          <w:sz w:val="22"/>
          <w:rtl/>
          <w:lang w:bidi="ar-IQ"/>
        </w:rPr>
        <w:t>4-2.</w:t>
      </w:r>
      <w:r w:rsidR="00E10F92" w:rsidRPr="00874430">
        <w:rPr>
          <w:rFonts w:eastAsia="Calibri" w:cs="B Nazanin"/>
          <w:b/>
          <w:bCs/>
          <w:sz w:val="22"/>
          <w:rtl/>
          <w:lang w:bidi="ar-IQ"/>
        </w:rPr>
        <w:t xml:space="preserve"> نتایج مدل </w:t>
      </w:r>
      <w:r w:rsidR="00E10F92" w:rsidRPr="00874430">
        <w:rPr>
          <w:rFonts w:eastAsia="Calibri" w:cs="B Nazanin"/>
          <w:b/>
          <w:bCs/>
          <w:sz w:val="22"/>
          <w:lang w:bidi="ar-IQ"/>
        </w:rPr>
        <w:t>STAR</w:t>
      </w:r>
    </w:p>
    <w:p w14:paraId="19379929" w14:textId="6AED6F76" w:rsidR="001E293A" w:rsidRPr="00874430" w:rsidRDefault="00E10F92" w:rsidP="004257E3">
      <w:pPr>
        <w:bidi/>
        <w:ind w:firstLine="567"/>
        <w:jc w:val="both"/>
        <w:rPr>
          <w:rFonts w:eastAsia="Aptos" w:cs="B Nazanin"/>
          <w:kern w:val="2"/>
          <w:lang w:bidi="ar-IQ"/>
        </w:rPr>
      </w:pPr>
      <w:r w:rsidRPr="00874430">
        <w:rPr>
          <w:rFonts w:eastAsia="Aptos" w:cs="B Nazanin"/>
          <w:kern w:val="2"/>
          <w:rtl/>
          <w:lang w:bidi="ar-IQ"/>
        </w:rPr>
        <w:t>جدول (</w:t>
      </w:r>
      <w:r w:rsidR="001E293A">
        <w:rPr>
          <w:rFonts w:eastAsia="Aptos" w:cs="B Nazanin" w:hint="cs"/>
          <w:kern w:val="2"/>
          <w:rtl/>
          <w:lang w:bidi="ar-IQ"/>
        </w:rPr>
        <w:t>7</w:t>
      </w:r>
      <w:r w:rsidRPr="00874430">
        <w:rPr>
          <w:rFonts w:eastAsia="Aptos" w:cs="B Nazanin"/>
          <w:kern w:val="2"/>
          <w:rtl/>
          <w:lang w:bidi="ar-IQ"/>
        </w:rPr>
        <w:t>) نتایج آزمون ریشه واحد دیکی-فولر تعمیم‌یافته</w:t>
      </w:r>
      <w:r w:rsidRPr="00874430">
        <w:rPr>
          <w:rFonts w:eastAsia="Aptos" w:cs="B Nazanin"/>
          <w:kern w:val="2"/>
          <w:lang w:bidi="ar-IQ"/>
        </w:rPr>
        <w:t xml:space="preserve"> (ADF) </w:t>
      </w:r>
      <w:r w:rsidRPr="00874430">
        <w:rPr>
          <w:rFonts w:eastAsia="Aptos" w:cs="B Nazanin"/>
          <w:kern w:val="2"/>
          <w:rtl/>
          <w:lang w:bidi="ar-IQ"/>
        </w:rPr>
        <w:t xml:space="preserve">را نشان می‌دهد. </w:t>
      </w:r>
    </w:p>
    <w:p w14:paraId="1DFE2E5F" w14:textId="03CE9202" w:rsidR="00E10F92" w:rsidRPr="00874430" w:rsidRDefault="00E10F92" w:rsidP="00B90E0D">
      <w:pPr>
        <w:bidi/>
        <w:jc w:val="center"/>
        <w:rPr>
          <w:rFonts w:eastAsia="Aptos" w:cs="B Nazanin"/>
          <w:b/>
          <w:bCs/>
          <w:kern w:val="2"/>
          <w:sz w:val="20"/>
          <w:szCs w:val="20"/>
          <w:lang w:bidi="ar-IQ"/>
        </w:rPr>
      </w:pPr>
      <w:r w:rsidRPr="00874430">
        <w:rPr>
          <w:rFonts w:eastAsia="Aptos" w:cs="B Nazanin"/>
          <w:b/>
          <w:bCs/>
          <w:kern w:val="2"/>
          <w:sz w:val="20"/>
          <w:szCs w:val="20"/>
          <w:rtl/>
          <w:lang w:bidi="ar-IQ"/>
        </w:rPr>
        <w:t xml:space="preserve">جدول </w:t>
      </w:r>
      <w:r w:rsidR="001E293A">
        <w:rPr>
          <w:rFonts w:eastAsia="Aptos" w:cs="B Nazanin" w:hint="cs"/>
          <w:b/>
          <w:bCs/>
          <w:kern w:val="2"/>
          <w:sz w:val="20"/>
          <w:szCs w:val="20"/>
          <w:rtl/>
          <w:lang w:bidi="ar-IQ"/>
        </w:rPr>
        <w:t>7</w:t>
      </w:r>
      <w:r w:rsidRPr="00874430">
        <w:rPr>
          <w:rFonts w:eastAsia="Aptos" w:cs="B Nazanin"/>
          <w:b/>
          <w:bCs/>
          <w:kern w:val="2"/>
          <w:sz w:val="20"/>
          <w:szCs w:val="20"/>
          <w:rtl/>
          <w:lang w:bidi="ar-IQ"/>
        </w:rPr>
        <w:t>: نتایج آزمون ریشه واحد</w:t>
      </w:r>
      <w:r w:rsidRPr="00874430">
        <w:rPr>
          <w:rFonts w:eastAsia="Aptos" w:cs="B Nazanin"/>
          <w:b/>
          <w:bCs/>
          <w:kern w:val="2"/>
          <w:sz w:val="20"/>
          <w:szCs w:val="20"/>
          <w:lang w:bidi="ar-IQ"/>
        </w:rPr>
        <w:t xml:space="preserve"> ADF</w:t>
      </w:r>
    </w:p>
    <w:tbl>
      <w:tblPr>
        <w:tblStyle w:val="TableGridLight11"/>
        <w:tblW w:w="0" w:type="auto"/>
        <w:jc w:val="center"/>
        <w:tblLook w:val="04A0" w:firstRow="1" w:lastRow="0" w:firstColumn="1" w:lastColumn="0" w:noHBand="0" w:noVBand="1"/>
      </w:tblPr>
      <w:tblGrid>
        <w:gridCol w:w="972"/>
        <w:gridCol w:w="1166"/>
        <w:gridCol w:w="1021"/>
        <w:gridCol w:w="1629"/>
        <w:gridCol w:w="1021"/>
        <w:gridCol w:w="1132"/>
      </w:tblGrid>
      <w:tr w:rsidR="00E10F92" w:rsidRPr="00874430" w14:paraId="7BCC9985" w14:textId="77777777" w:rsidTr="007322DC">
        <w:trPr>
          <w:jc w:val="center"/>
        </w:trPr>
        <w:tc>
          <w:tcPr>
            <w:tcW w:w="0" w:type="auto"/>
            <w:vAlign w:val="center"/>
            <w:hideMark/>
          </w:tcPr>
          <w:p w14:paraId="3B45A3BD"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متغیر</w:t>
            </w:r>
          </w:p>
        </w:tc>
        <w:tc>
          <w:tcPr>
            <w:tcW w:w="0" w:type="auto"/>
            <w:vAlign w:val="center"/>
            <w:hideMark/>
          </w:tcPr>
          <w:p w14:paraId="79A77075"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آماره</w:t>
            </w:r>
            <w:r w:rsidRPr="00874430">
              <w:rPr>
                <w:rFonts w:eastAsia="Calibri" w:cs="B Nazanin"/>
                <w:sz w:val="20"/>
                <w:szCs w:val="20"/>
                <w:lang w:bidi="ar-IQ"/>
              </w:rPr>
              <w:t xml:space="preserve"> t </w:t>
            </w:r>
            <w:r w:rsidRPr="00874430">
              <w:rPr>
                <w:rFonts w:eastAsia="Calibri" w:cs="B Nazanin"/>
                <w:sz w:val="20"/>
                <w:szCs w:val="20"/>
                <w:rtl/>
                <w:lang w:bidi="ar-IQ"/>
              </w:rPr>
              <w:t>در سطح</w:t>
            </w:r>
          </w:p>
        </w:tc>
        <w:tc>
          <w:tcPr>
            <w:tcW w:w="0" w:type="auto"/>
            <w:vAlign w:val="center"/>
            <w:hideMark/>
          </w:tcPr>
          <w:p w14:paraId="279240CD"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مقدار احتمال</w:t>
            </w:r>
          </w:p>
        </w:tc>
        <w:tc>
          <w:tcPr>
            <w:tcW w:w="0" w:type="auto"/>
            <w:vAlign w:val="center"/>
            <w:hideMark/>
          </w:tcPr>
          <w:p w14:paraId="30CCBB89"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آماره</w:t>
            </w:r>
            <w:r w:rsidRPr="00874430">
              <w:rPr>
                <w:rFonts w:eastAsia="Calibri" w:cs="B Nazanin"/>
                <w:sz w:val="20"/>
                <w:szCs w:val="20"/>
                <w:lang w:bidi="ar-IQ"/>
              </w:rPr>
              <w:t xml:space="preserve"> t </w:t>
            </w:r>
            <w:r w:rsidRPr="00874430">
              <w:rPr>
                <w:rFonts w:eastAsia="Calibri" w:cs="B Nazanin"/>
                <w:sz w:val="20"/>
                <w:szCs w:val="20"/>
                <w:rtl/>
                <w:lang w:bidi="ar-IQ"/>
              </w:rPr>
              <w:t>با یک بار تفاضل</w:t>
            </w:r>
          </w:p>
        </w:tc>
        <w:tc>
          <w:tcPr>
            <w:tcW w:w="0" w:type="auto"/>
            <w:vAlign w:val="center"/>
            <w:hideMark/>
          </w:tcPr>
          <w:p w14:paraId="3943400D"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مقدار احتمال</w:t>
            </w:r>
          </w:p>
        </w:tc>
        <w:tc>
          <w:tcPr>
            <w:tcW w:w="0" w:type="auto"/>
            <w:vAlign w:val="center"/>
            <w:hideMark/>
          </w:tcPr>
          <w:p w14:paraId="63FCFEEC"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درجه انباشتگی</w:t>
            </w:r>
          </w:p>
        </w:tc>
      </w:tr>
      <w:tr w:rsidR="00E10F92" w:rsidRPr="00874430" w14:paraId="1DD4E60F" w14:textId="77777777" w:rsidTr="007322DC">
        <w:trPr>
          <w:jc w:val="center"/>
        </w:trPr>
        <w:tc>
          <w:tcPr>
            <w:tcW w:w="0" w:type="auto"/>
            <w:vAlign w:val="center"/>
            <w:hideMark/>
          </w:tcPr>
          <w:p w14:paraId="732A71D5"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LGDP</w:t>
            </w:r>
          </w:p>
        </w:tc>
        <w:tc>
          <w:tcPr>
            <w:tcW w:w="0" w:type="auto"/>
            <w:vAlign w:val="center"/>
            <w:hideMark/>
          </w:tcPr>
          <w:p w14:paraId="3E5DF596"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-1/73</w:t>
            </w:r>
          </w:p>
        </w:tc>
        <w:tc>
          <w:tcPr>
            <w:tcW w:w="0" w:type="auto"/>
            <w:vAlign w:val="center"/>
            <w:hideMark/>
          </w:tcPr>
          <w:p w14:paraId="35A3430D"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0/78</w:t>
            </w:r>
          </w:p>
        </w:tc>
        <w:tc>
          <w:tcPr>
            <w:tcW w:w="0" w:type="auto"/>
            <w:vAlign w:val="center"/>
            <w:hideMark/>
          </w:tcPr>
          <w:p w14:paraId="53500F1B"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-4/83</w:t>
            </w:r>
          </w:p>
        </w:tc>
        <w:tc>
          <w:tcPr>
            <w:tcW w:w="0" w:type="auto"/>
            <w:vAlign w:val="center"/>
            <w:hideMark/>
          </w:tcPr>
          <w:p w14:paraId="4160604A"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0/00</w:t>
            </w:r>
          </w:p>
        </w:tc>
        <w:tc>
          <w:tcPr>
            <w:tcW w:w="0" w:type="auto"/>
            <w:vAlign w:val="center"/>
            <w:hideMark/>
          </w:tcPr>
          <w:p w14:paraId="295ADCC9" w14:textId="77777777" w:rsidR="00E10F92" w:rsidRPr="00874430" w:rsidRDefault="00E10F92" w:rsidP="00B90E0D">
            <w:pPr>
              <w:bidi/>
              <w:jc w:val="center"/>
              <w:rPr>
                <w:rFonts w:eastAsia="Calibri" w:cs="B Nazanin"/>
                <w:sz w:val="20"/>
                <w:szCs w:val="20"/>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1)</w:t>
            </w:r>
          </w:p>
        </w:tc>
      </w:tr>
      <w:tr w:rsidR="00E10F92" w:rsidRPr="00874430" w14:paraId="5A01A639" w14:textId="77777777" w:rsidTr="007322DC">
        <w:trPr>
          <w:jc w:val="center"/>
        </w:trPr>
        <w:tc>
          <w:tcPr>
            <w:tcW w:w="0" w:type="auto"/>
            <w:vAlign w:val="center"/>
            <w:hideMark/>
          </w:tcPr>
          <w:p w14:paraId="0B8A9B87"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lastRenderedPageBreak/>
              <w:t>LPHSU</w:t>
            </w:r>
          </w:p>
        </w:tc>
        <w:tc>
          <w:tcPr>
            <w:tcW w:w="0" w:type="auto"/>
            <w:vAlign w:val="center"/>
            <w:hideMark/>
          </w:tcPr>
          <w:p w14:paraId="5F7D47DB"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-1/47</w:t>
            </w:r>
          </w:p>
        </w:tc>
        <w:tc>
          <w:tcPr>
            <w:tcW w:w="0" w:type="auto"/>
            <w:vAlign w:val="center"/>
            <w:hideMark/>
          </w:tcPr>
          <w:p w14:paraId="643A9724"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0/53</w:t>
            </w:r>
          </w:p>
        </w:tc>
        <w:tc>
          <w:tcPr>
            <w:tcW w:w="0" w:type="auto"/>
            <w:vAlign w:val="center"/>
            <w:hideMark/>
          </w:tcPr>
          <w:p w14:paraId="36C52036"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-6/80</w:t>
            </w:r>
          </w:p>
        </w:tc>
        <w:tc>
          <w:tcPr>
            <w:tcW w:w="0" w:type="auto"/>
            <w:vAlign w:val="center"/>
            <w:hideMark/>
          </w:tcPr>
          <w:p w14:paraId="4371932E"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0/00</w:t>
            </w:r>
          </w:p>
        </w:tc>
        <w:tc>
          <w:tcPr>
            <w:tcW w:w="0" w:type="auto"/>
            <w:vAlign w:val="center"/>
            <w:hideMark/>
          </w:tcPr>
          <w:p w14:paraId="77282433" w14:textId="77777777" w:rsidR="00E10F92" w:rsidRPr="00874430" w:rsidRDefault="00E10F92" w:rsidP="00B90E0D">
            <w:pPr>
              <w:bidi/>
              <w:jc w:val="center"/>
              <w:rPr>
                <w:rFonts w:eastAsia="Calibri" w:cs="B Nazanin"/>
                <w:sz w:val="20"/>
                <w:szCs w:val="20"/>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1)</w:t>
            </w:r>
          </w:p>
        </w:tc>
      </w:tr>
      <w:tr w:rsidR="00E10F92" w:rsidRPr="00874430" w14:paraId="287631BE" w14:textId="77777777" w:rsidTr="007322DC">
        <w:trPr>
          <w:jc w:val="center"/>
        </w:trPr>
        <w:tc>
          <w:tcPr>
            <w:tcW w:w="0" w:type="auto"/>
            <w:vAlign w:val="center"/>
            <w:hideMark/>
          </w:tcPr>
          <w:p w14:paraId="0C52AF8D"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LIQ</w:t>
            </w:r>
          </w:p>
        </w:tc>
        <w:tc>
          <w:tcPr>
            <w:tcW w:w="0" w:type="auto"/>
            <w:vAlign w:val="center"/>
            <w:hideMark/>
          </w:tcPr>
          <w:p w14:paraId="5B257BB4"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-3/82</w:t>
            </w:r>
          </w:p>
        </w:tc>
        <w:tc>
          <w:tcPr>
            <w:tcW w:w="0" w:type="auto"/>
            <w:vAlign w:val="center"/>
            <w:hideMark/>
          </w:tcPr>
          <w:p w14:paraId="48078D2B"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0/02</w:t>
            </w:r>
          </w:p>
        </w:tc>
        <w:tc>
          <w:tcPr>
            <w:tcW w:w="0" w:type="auto"/>
            <w:vAlign w:val="center"/>
            <w:hideMark/>
          </w:tcPr>
          <w:p w14:paraId="64BF9039"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w:t>
            </w:r>
          </w:p>
        </w:tc>
        <w:tc>
          <w:tcPr>
            <w:tcW w:w="0" w:type="auto"/>
            <w:vAlign w:val="center"/>
            <w:hideMark/>
          </w:tcPr>
          <w:p w14:paraId="240CC03D"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w:t>
            </w:r>
          </w:p>
        </w:tc>
        <w:tc>
          <w:tcPr>
            <w:tcW w:w="0" w:type="auto"/>
            <w:vAlign w:val="center"/>
            <w:hideMark/>
          </w:tcPr>
          <w:p w14:paraId="18379C5C" w14:textId="77777777" w:rsidR="00E10F92" w:rsidRPr="00874430" w:rsidRDefault="00E10F92" w:rsidP="00B90E0D">
            <w:pPr>
              <w:bidi/>
              <w:jc w:val="center"/>
              <w:rPr>
                <w:rFonts w:eastAsia="Calibri" w:cs="B Nazanin"/>
                <w:sz w:val="20"/>
                <w:szCs w:val="20"/>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0)</w:t>
            </w:r>
          </w:p>
        </w:tc>
      </w:tr>
      <w:tr w:rsidR="00E10F92" w:rsidRPr="00874430" w14:paraId="72C0A116" w14:textId="77777777" w:rsidTr="007322DC">
        <w:trPr>
          <w:jc w:val="center"/>
        </w:trPr>
        <w:tc>
          <w:tcPr>
            <w:tcW w:w="0" w:type="auto"/>
            <w:vAlign w:val="center"/>
            <w:hideMark/>
          </w:tcPr>
          <w:p w14:paraId="595F01F7"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LL</w:t>
            </w:r>
          </w:p>
        </w:tc>
        <w:tc>
          <w:tcPr>
            <w:tcW w:w="0" w:type="auto"/>
            <w:vAlign w:val="center"/>
            <w:hideMark/>
          </w:tcPr>
          <w:p w14:paraId="2CDB468F"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-1/95</w:t>
            </w:r>
          </w:p>
        </w:tc>
        <w:tc>
          <w:tcPr>
            <w:tcW w:w="0" w:type="auto"/>
            <w:vAlign w:val="center"/>
            <w:hideMark/>
          </w:tcPr>
          <w:p w14:paraId="732EB004"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0/64</w:t>
            </w:r>
          </w:p>
        </w:tc>
        <w:tc>
          <w:tcPr>
            <w:tcW w:w="0" w:type="auto"/>
            <w:vAlign w:val="center"/>
            <w:hideMark/>
          </w:tcPr>
          <w:p w14:paraId="61238203"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-4/17</w:t>
            </w:r>
          </w:p>
        </w:tc>
        <w:tc>
          <w:tcPr>
            <w:tcW w:w="0" w:type="auto"/>
            <w:vAlign w:val="center"/>
            <w:hideMark/>
          </w:tcPr>
          <w:p w14:paraId="2A3F90F9"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0/01</w:t>
            </w:r>
          </w:p>
        </w:tc>
        <w:tc>
          <w:tcPr>
            <w:tcW w:w="0" w:type="auto"/>
            <w:vAlign w:val="center"/>
            <w:hideMark/>
          </w:tcPr>
          <w:p w14:paraId="63A958CD" w14:textId="77777777" w:rsidR="00E10F92" w:rsidRPr="00874430" w:rsidRDefault="00E10F92" w:rsidP="00B90E0D">
            <w:pPr>
              <w:bidi/>
              <w:jc w:val="center"/>
              <w:rPr>
                <w:rFonts w:eastAsia="Calibri" w:cs="B Nazanin"/>
                <w:sz w:val="20"/>
                <w:szCs w:val="20"/>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1)</w:t>
            </w:r>
          </w:p>
        </w:tc>
      </w:tr>
      <w:tr w:rsidR="00E10F92" w:rsidRPr="00874430" w14:paraId="59D41467" w14:textId="77777777" w:rsidTr="007322DC">
        <w:trPr>
          <w:jc w:val="center"/>
        </w:trPr>
        <w:tc>
          <w:tcPr>
            <w:tcW w:w="0" w:type="auto"/>
            <w:vAlign w:val="center"/>
            <w:hideMark/>
          </w:tcPr>
          <w:p w14:paraId="62F0C96B"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LGC</w:t>
            </w:r>
          </w:p>
        </w:tc>
        <w:tc>
          <w:tcPr>
            <w:tcW w:w="0" w:type="auto"/>
            <w:vAlign w:val="center"/>
            <w:hideMark/>
          </w:tcPr>
          <w:p w14:paraId="4A6BF499"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-2/36</w:t>
            </w:r>
          </w:p>
        </w:tc>
        <w:tc>
          <w:tcPr>
            <w:tcW w:w="0" w:type="auto"/>
            <w:vAlign w:val="center"/>
            <w:hideMark/>
          </w:tcPr>
          <w:p w14:paraId="2A936C8C"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0/36</w:t>
            </w:r>
          </w:p>
        </w:tc>
        <w:tc>
          <w:tcPr>
            <w:tcW w:w="0" w:type="auto"/>
            <w:vAlign w:val="center"/>
            <w:hideMark/>
          </w:tcPr>
          <w:p w14:paraId="74B7FDF7"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-6/26</w:t>
            </w:r>
          </w:p>
        </w:tc>
        <w:tc>
          <w:tcPr>
            <w:tcW w:w="0" w:type="auto"/>
            <w:vAlign w:val="center"/>
            <w:hideMark/>
          </w:tcPr>
          <w:p w14:paraId="5196D508"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0/00</w:t>
            </w:r>
          </w:p>
        </w:tc>
        <w:tc>
          <w:tcPr>
            <w:tcW w:w="0" w:type="auto"/>
            <w:vAlign w:val="center"/>
            <w:hideMark/>
          </w:tcPr>
          <w:p w14:paraId="227767C1" w14:textId="77777777" w:rsidR="00E10F92" w:rsidRPr="00874430" w:rsidRDefault="00E10F92" w:rsidP="00B90E0D">
            <w:pPr>
              <w:bidi/>
              <w:jc w:val="center"/>
              <w:rPr>
                <w:rFonts w:eastAsia="Calibri" w:cs="B Nazanin"/>
                <w:sz w:val="20"/>
                <w:szCs w:val="20"/>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1)</w:t>
            </w:r>
          </w:p>
        </w:tc>
      </w:tr>
      <w:tr w:rsidR="00E10F92" w:rsidRPr="00874430" w14:paraId="0B220198" w14:textId="77777777" w:rsidTr="007322DC">
        <w:trPr>
          <w:jc w:val="center"/>
        </w:trPr>
        <w:tc>
          <w:tcPr>
            <w:tcW w:w="0" w:type="auto"/>
            <w:vAlign w:val="center"/>
            <w:hideMark/>
          </w:tcPr>
          <w:p w14:paraId="381FA396"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LGCF</w:t>
            </w:r>
          </w:p>
        </w:tc>
        <w:tc>
          <w:tcPr>
            <w:tcW w:w="0" w:type="auto"/>
            <w:vAlign w:val="center"/>
            <w:hideMark/>
          </w:tcPr>
          <w:p w14:paraId="30D3881C"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-1/80</w:t>
            </w:r>
          </w:p>
        </w:tc>
        <w:tc>
          <w:tcPr>
            <w:tcW w:w="0" w:type="auto"/>
            <w:vAlign w:val="center"/>
            <w:hideMark/>
          </w:tcPr>
          <w:p w14:paraId="3E19731D"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0/37</w:t>
            </w:r>
          </w:p>
        </w:tc>
        <w:tc>
          <w:tcPr>
            <w:tcW w:w="0" w:type="auto"/>
            <w:vAlign w:val="center"/>
            <w:hideMark/>
          </w:tcPr>
          <w:p w14:paraId="7161EA50"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-4/60</w:t>
            </w:r>
          </w:p>
        </w:tc>
        <w:tc>
          <w:tcPr>
            <w:tcW w:w="0" w:type="auto"/>
            <w:vAlign w:val="center"/>
            <w:hideMark/>
          </w:tcPr>
          <w:p w14:paraId="5466E38A"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0/00</w:t>
            </w:r>
          </w:p>
        </w:tc>
        <w:tc>
          <w:tcPr>
            <w:tcW w:w="0" w:type="auto"/>
            <w:vAlign w:val="center"/>
            <w:hideMark/>
          </w:tcPr>
          <w:p w14:paraId="0A34154E" w14:textId="77777777" w:rsidR="00E10F92" w:rsidRPr="00874430" w:rsidRDefault="00E10F92" w:rsidP="00B90E0D">
            <w:pPr>
              <w:bidi/>
              <w:jc w:val="center"/>
              <w:rPr>
                <w:rFonts w:eastAsia="Calibri" w:cs="B Nazanin"/>
                <w:sz w:val="20"/>
                <w:szCs w:val="20"/>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1)</w:t>
            </w:r>
          </w:p>
        </w:tc>
      </w:tr>
      <w:tr w:rsidR="00E10F92" w:rsidRPr="00874430" w14:paraId="5F94B6C6" w14:textId="77777777" w:rsidTr="007322DC">
        <w:trPr>
          <w:jc w:val="center"/>
        </w:trPr>
        <w:tc>
          <w:tcPr>
            <w:tcW w:w="0" w:type="auto"/>
            <w:vAlign w:val="center"/>
            <w:hideMark/>
          </w:tcPr>
          <w:p w14:paraId="32A3D6CC"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LAPLUS</w:t>
            </w:r>
          </w:p>
        </w:tc>
        <w:tc>
          <w:tcPr>
            <w:tcW w:w="0" w:type="auto"/>
            <w:vAlign w:val="center"/>
            <w:hideMark/>
          </w:tcPr>
          <w:p w14:paraId="52741AE3"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-4/83</w:t>
            </w:r>
          </w:p>
        </w:tc>
        <w:tc>
          <w:tcPr>
            <w:tcW w:w="0" w:type="auto"/>
            <w:vAlign w:val="center"/>
            <w:hideMark/>
          </w:tcPr>
          <w:p w14:paraId="4B385AF1"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0/00</w:t>
            </w:r>
          </w:p>
        </w:tc>
        <w:tc>
          <w:tcPr>
            <w:tcW w:w="0" w:type="auto"/>
            <w:vAlign w:val="center"/>
            <w:hideMark/>
          </w:tcPr>
          <w:p w14:paraId="4C05BFA5"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w:t>
            </w:r>
          </w:p>
        </w:tc>
        <w:tc>
          <w:tcPr>
            <w:tcW w:w="0" w:type="auto"/>
            <w:vAlign w:val="center"/>
            <w:hideMark/>
          </w:tcPr>
          <w:p w14:paraId="1395EC98"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w:t>
            </w:r>
          </w:p>
        </w:tc>
        <w:tc>
          <w:tcPr>
            <w:tcW w:w="0" w:type="auto"/>
            <w:vAlign w:val="center"/>
            <w:hideMark/>
          </w:tcPr>
          <w:p w14:paraId="79A239EA" w14:textId="77777777" w:rsidR="00E10F92" w:rsidRPr="00874430" w:rsidRDefault="00E10F92" w:rsidP="00B90E0D">
            <w:pPr>
              <w:bidi/>
              <w:jc w:val="center"/>
              <w:rPr>
                <w:rFonts w:eastAsia="Calibri" w:cs="B Nazanin"/>
                <w:sz w:val="20"/>
                <w:szCs w:val="20"/>
                <w:lang w:bidi="ar-IQ"/>
              </w:rPr>
            </w:pPr>
            <w:proofErr w:type="gramStart"/>
            <w:r w:rsidRPr="00874430">
              <w:rPr>
                <w:rFonts w:eastAsia="Calibri" w:cs="B Nazanin"/>
                <w:sz w:val="20"/>
                <w:szCs w:val="20"/>
                <w:lang w:bidi="ar-IQ"/>
              </w:rPr>
              <w:t>I(</w:t>
            </w:r>
            <w:proofErr w:type="gramEnd"/>
            <w:r w:rsidRPr="00874430">
              <w:rPr>
                <w:rFonts w:eastAsia="Calibri" w:cs="B Nazanin"/>
                <w:sz w:val="20"/>
                <w:szCs w:val="20"/>
                <w:lang w:bidi="ar-IQ"/>
              </w:rPr>
              <w:t>0)</w:t>
            </w:r>
          </w:p>
        </w:tc>
      </w:tr>
    </w:tbl>
    <w:p w14:paraId="6734B201" w14:textId="77777777" w:rsidR="00E10F92" w:rsidRPr="00874430" w:rsidRDefault="00E10F92" w:rsidP="00B90E0D">
      <w:pPr>
        <w:bidi/>
        <w:jc w:val="center"/>
        <w:rPr>
          <w:rFonts w:eastAsia="Aptos" w:cs="B Nazanin"/>
          <w:b/>
          <w:bCs/>
          <w:kern w:val="2"/>
          <w:sz w:val="20"/>
          <w:szCs w:val="20"/>
          <w:rtl/>
          <w:lang w:bidi="ar-IQ"/>
        </w:rPr>
      </w:pPr>
      <w:r w:rsidRPr="00874430">
        <w:rPr>
          <w:rFonts w:eastAsia="Aptos" w:cs="B Nazanin"/>
          <w:b/>
          <w:bCs/>
          <w:kern w:val="2"/>
          <w:sz w:val="20"/>
          <w:szCs w:val="20"/>
          <w:rtl/>
          <w:lang w:bidi="ar-IQ"/>
        </w:rPr>
        <w:t>منبع: نتایج پژوهش</w:t>
      </w:r>
    </w:p>
    <w:p w14:paraId="4EB4FD82" w14:textId="3F3222A6" w:rsidR="00E10F92" w:rsidRPr="005B4EDA" w:rsidRDefault="00E10F92" w:rsidP="005B4EDA">
      <w:pPr>
        <w:bidi/>
        <w:ind w:firstLine="567"/>
        <w:jc w:val="both"/>
        <w:rPr>
          <w:rFonts w:eastAsia="Aptos" w:cs="B Nazanin"/>
          <w:kern w:val="2"/>
          <w:lang w:bidi="ar-IQ"/>
        </w:rPr>
      </w:pPr>
      <w:r w:rsidRPr="00874430">
        <w:rPr>
          <w:rFonts w:eastAsia="Aptos" w:cs="B Nazanin"/>
          <w:kern w:val="2"/>
          <w:rtl/>
          <w:lang w:bidi="ar-IQ"/>
        </w:rPr>
        <w:t xml:space="preserve">از نظر آماری، مقادیر احتمال کمتر از </w:t>
      </w:r>
      <w:r w:rsidRPr="00874430">
        <w:rPr>
          <w:rFonts w:ascii="B Mitra" w:eastAsia="Aptos" w:hAnsi="B Mitra" w:cs="B Nazanin"/>
          <w:kern w:val="2"/>
          <w:lang w:bidi="ar-IQ"/>
        </w:rPr>
        <w:t>0/05</w:t>
      </w:r>
      <w:r w:rsidRPr="00874430">
        <w:rPr>
          <w:rFonts w:eastAsia="Aptos" w:cs="B Nazanin"/>
          <w:kern w:val="2"/>
          <w:rtl/>
          <w:lang w:bidi="ar-IQ"/>
        </w:rPr>
        <w:t xml:space="preserve"> در سطح یا تفاضل اول نشان‌دهنده رد فرضیه وجود ریشه واحد (مانایی متغیر) است. بر این اساس، متغیرهای</w:t>
      </w:r>
      <w:r w:rsidRPr="00874430">
        <w:rPr>
          <w:rFonts w:eastAsia="Aptos" w:cs="B Nazanin"/>
          <w:kern w:val="2"/>
          <w:lang w:bidi="ar-IQ"/>
        </w:rPr>
        <w:t xml:space="preserve"> </w:t>
      </w:r>
      <w:r w:rsidRPr="000046BD">
        <w:rPr>
          <w:rFonts w:eastAsia="Aptos" w:cs="B Nazanin"/>
          <w:kern w:val="2"/>
          <w:sz w:val="22"/>
          <w:szCs w:val="22"/>
          <w:lang w:bidi="ar-IQ"/>
        </w:rPr>
        <w:t xml:space="preserve">LIQ </w:t>
      </w:r>
      <w:r w:rsidRPr="00874430">
        <w:rPr>
          <w:rFonts w:eastAsia="Aptos" w:cs="B Nazanin"/>
          <w:kern w:val="2"/>
          <w:rtl/>
          <w:lang w:bidi="ar-IQ"/>
        </w:rPr>
        <w:t>و</w:t>
      </w:r>
      <w:r w:rsidRPr="00874430">
        <w:rPr>
          <w:rFonts w:eastAsia="Aptos" w:cs="B Nazanin"/>
          <w:kern w:val="2"/>
          <w:lang w:bidi="ar-IQ"/>
        </w:rPr>
        <w:t xml:space="preserve"> </w:t>
      </w:r>
      <w:r w:rsidRPr="000046BD">
        <w:rPr>
          <w:rFonts w:eastAsia="Aptos" w:cs="B Nazanin"/>
          <w:kern w:val="2"/>
          <w:sz w:val="22"/>
          <w:szCs w:val="22"/>
          <w:lang w:bidi="ar-IQ"/>
        </w:rPr>
        <w:t xml:space="preserve">LAPLUS </w:t>
      </w:r>
      <w:r w:rsidRPr="00874430">
        <w:rPr>
          <w:rFonts w:eastAsia="Aptos" w:cs="B Nazanin"/>
          <w:kern w:val="2"/>
          <w:rtl/>
          <w:lang w:bidi="ar-IQ"/>
        </w:rPr>
        <w:t>در سطح مانا هستند</w:t>
      </w:r>
      <w:r w:rsidRPr="00874430">
        <w:rPr>
          <w:rFonts w:eastAsia="Aptos" w:cs="B Nazanin"/>
          <w:kern w:val="2"/>
          <w:lang w:bidi="ar-IQ"/>
        </w:rPr>
        <w:t xml:space="preserve"> </w:t>
      </w:r>
      <w:r w:rsidRPr="000046BD">
        <w:rPr>
          <w:rFonts w:eastAsia="Aptos" w:cs="B Nazanin"/>
          <w:kern w:val="2"/>
          <w:sz w:val="22"/>
          <w:szCs w:val="22"/>
          <w:lang w:bidi="ar-IQ"/>
        </w:rPr>
        <w:t>(I(0))</w:t>
      </w:r>
      <w:r w:rsidRPr="000046BD">
        <w:rPr>
          <w:rFonts w:eastAsia="Aptos" w:cs="B Nazanin"/>
          <w:kern w:val="2"/>
          <w:sz w:val="22"/>
          <w:szCs w:val="22"/>
          <w:rtl/>
          <w:lang w:bidi="ar-IQ"/>
        </w:rPr>
        <w:t xml:space="preserve">، </w:t>
      </w:r>
      <w:r w:rsidRPr="00874430">
        <w:rPr>
          <w:rFonts w:eastAsia="Aptos" w:cs="B Nazanin"/>
          <w:kern w:val="2"/>
          <w:rtl/>
          <w:lang w:bidi="ar-IQ"/>
        </w:rPr>
        <w:t>زیرا آماره</w:t>
      </w:r>
      <w:r w:rsidRPr="00874430">
        <w:rPr>
          <w:rFonts w:eastAsia="Aptos" w:cs="B Nazanin"/>
          <w:kern w:val="2"/>
          <w:lang w:bidi="ar-IQ"/>
        </w:rPr>
        <w:t xml:space="preserve"> t </w:t>
      </w:r>
      <w:r w:rsidRPr="00874430">
        <w:rPr>
          <w:rFonts w:eastAsia="Aptos" w:cs="B Nazanin"/>
          <w:kern w:val="2"/>
          <w:rtl/>
          <w:lang w:bidi="ar-IQ"/>
        </w:rPr>
        <w:t xml:space="preserve">آن‌ها به ترتیب </w:t>
      </w:r>
      <w:r w:rsidRPr="00874430">
        <w:rPr>
          <w:rFonts w:ascii="B Mitra" w:eastAsia="Aptos" w:hAnsi="B Mitra" w:cs="B Nazanin"/>
          <w:kern w:val="2"/>
          <w:lang w:bidi="ar-IQ"/>
        </w:rPr>
        <w:t xml:space="preserve"> -3/82</w:t>
      </w:r>
      <w:r w:rsidRPr="00874430">
        <w:rPr>
          <w:rFonts w:ascii="B Mitra" w:eastAsia="Aptos" w:hAnsi="B Mitra" w:cs="B Nazanin"/>
          <w:kern w:val="2"/>
          <w:rtl/>
          <w:lang w:bidi="ar-IQ"/>
        </w:rPr>
        <w:t xml:space="preserve">و </w:t>
      </w:r>
      <w:r w:rsidRPr="00874430">
        <w:rPr>
          <w:rFonts w:ascii="B Mitra" w:eastAsia="Aptos" w:hAnsi="B Mitra" w:cs="B Nazanin"/>
          <w:kern w:val="2"/>
          <w:lang w:bidi="ar-IQ"/>
        </w:rPr>
        <w:t xml:space="preserve"> -4/83</w:t>
      </w:r>
      <w:r w:rsidRPr="00874430">
        <w:rPr>
          <w:rFonts w:ascii="B Mitra" w:eastAsia="Aptos" w:hAnsi="B Mitra" w:cs="B Nazanin"/>
          <w:kern w:val="2"/>
          <w:rtl/>
          <w:lang w:bidi="ar-IQ"/>
        </w:rPr>
        <w:t>با</w:t>
      </w:r>
      <w:r w:rsidRPr="00874430">
        <w:rPr>
          <w:rFonts w:eastAsia="Aptos" w:cs="B Nazanin"/>
          <w:kern w:val="2"/>
          <w:rtl/>
          <w:lang w:bidi="ar-IQ"/>
        </w:rPr>
        <w:t xml:space="preserve"> </w:t>
      </w:r>
      <w:r w:rsidRPr="00874430">
        <w:rPr>
          <w:rFonts w:ascii="B Mitra" w:eastAsia="Aptos" w:hAnsi="B Mitra" w:cs="B Nazanin"/>
          <w:kern w:val="2"/>
          <w:rtl/>
          <w:lang w:bidi="ar-IQ"/>
        </w:rPr>
        <w:t xml:space="preserve">مقادیر احتمال </w:t>
      </w:r>
      <w:r w:rsidRPr="00874430">
        <w:rPr>
          <w:rFonts w:ascii="B Mitra" w:eastAsia="Aptos" w:hAnsi="B Mitra" w:cs="B Nazanin"/>
          <w:kern w:val="2"/>
          <w:lang w:bidi="ar-IQ"/>
        </w:rPr>
        <w:t>0/02</w:t>
      </w:r>
      <w:r w:rsidRPr="00874430">
        <w:rPr>
          <w:rFonts w:ascii="B Mitra" w:eastAsia="Aptos" w:hAnsi="B Mitra" w:cs="B Nazanin"/>
          <w:kern w:val="2"/>
          <w:rtl/>
          <w:lang w:bidi="ar-IQ"/>
        </w:rPr>
        <w:t xml:space="preserve"> و </w:t>
      </w:r>
      <w:r w:rsidRPr="00874430">
        <w:rPr>
          <w:rFonts w:ascii="B Mitra" w:eastAsia="Aptos" w:hAnsi="B Mitra" w:cs="B Nazanin"/>
          <w:kern w:val="2"/>
          <w:lang w:bidi="ar-IQ"/>
        </w:rPr>
        <w:t>0/00</w:t>
      </w:r>
      <w:r w:rsidRPr="00874430">
        <w:rPr>
          <w:rFonts w:ascii="B Mitra" w:eastAsia="Aptos" w:hAnsi="B Mitra" w:cs="B Nazanin"/>
          <w:kern w:val="2"/>
          <w:rtl/>
          <w:lang w:bidi="ar-IQ"/>
        </w:rPr>
        <w:t xml:space="preserve"> کوچک‌تر از</w:t>
      </w:r>
      <w:r w:rsidRPr="00874430">
        <w:rPr>
          <w:rFonts w:eastAsia="Aptos" w:cs="B Nazanin"/>
          <w:kern w:val="2"/>
          <w:rtl/>
          <w:lang w:bidi="ar-IQ"/>
        </w:rPr>
        <w:t xml:space="preserve"> </w:t>
      </w:r>
      <w:r w:rsidRPr="00874430">
        <w:rPr>
          <w:rFonts w:ascii="B Mitra" w:eastAsia="Aptos" w:hAnsi="B Mitra" w:cs="B Nazanin"/>
          <w:kern w:val="2"/>
          <w:lang w:bidi="ar-IQ"/>
        </w:rPr>
        <w:t>0/05</w:t>
      </w:r>
      <w:r w:rsidRPr="00874430">
        <w:rPr>
          <w:rFonts w:eastAsia="Aptos" w:cs="B Nazanin"/>
          <w:kern w:val="2"/>
          <w:rtl/>
          <w:lang w:bidi="ar-IQ"/>
        </w:rPr>
        <w:t xml:space="preserve"> هستند. سایر متغیرها شامل</w:t>
      </w:r>
      <w:r w:rsidRPr="00874430">
        <w:rPr>
          <w:rFonts w:eastAsia="Aptos" w:cs="B Nazanin"/>
          <w:kern w:val="2"/>
          <w:lang w:bidi="ar-IQ"/>
        </w:rPr>
        <w:t xml:space="preserve"> </w:t>
      </w:r>
      <w:r w:rsidRPr="000046BD">
        <w:rPr>
          <w:rFonts w:eastAsia="Aptos" w:cs="B Nazanin"/>
          <w:kern w:val="2"/>
          <w:sz w:val="22"/>
          <w:szCs w:val="22"/>
          <w:lang w:bidi="ar-IQ"/>
        </w:rPr>
        <w:t>LGDP</w:t>
      </w:r>
      <w:r w:rsidRPr="00874430">
        <w:rPr>
          <w:rFonts w:eastAsia="Aptos" w:cs="B Nazanin"/>
          <w:kern w:val="2"/>
          <w:rtl/>
          <w:lang w:bidi="ar-IQ"/>
        </w:rPr>
        <w:t xml:space="preserve">، </w:t>
      </w:r>
      <w:r w:rsidRPr="000046BD">
        <w:rPr>
          <w:rFonts w:eastAsia="Aptos" w:cs="B Nazanin"/>
          <w:kern w:val="2"/>
          <w:sz w:val="22"/>
          <w:szCs w:val="22"/>
          <w:lang w:bidi="ar-IQ"/>
        </w:rPr>
        <w:t>LPHSU</w:t>
      </w:r>
      <w:r w:rsidRPr="00874430">
        <w:rPr>
          <w:rFonts w:eastAsia="Aptos" w:cs="B Nazanin"/>
          <w:kern w:val="2"/>
          <w:rtl/>
          <w:lang w:bidi="ar-IQ"/>
        </w:rPr>
        <w:t xml:space="preserve">، </w:t>
      </w:r>
      <w:r w:rsidRPr="000046BD">
        <w:rPr>
          <w:rFonts w:eastAsia="Aptos" w:cs="B Nazanin"/>
          <w:kern w:val="2"/>
          <w:sz w:val="22"/>
          <w:szCs w:val="22"/>
          <w:lang w:bidi="ar-IQ"/>
        </w:rPr>
        <w:t>LL</w:t>
      </w:r>
      <w:r w:rsidRPr="00874430">
        <w:rPr>
          <w:rFonts w:eastAsia="Aptos" w:cs="B Nazanin"/>
          <w:kern w:val="2"/>
          <w:rtl/>
          <w:lang w:bidi="ar-IQ"/>
        </w:rPr>
        <w:t xml:space="preserve">، </w:t>
      </w:r>
      <w:r w:rsidRPr="000046BD">
        <w:rPr>
          <w:rFonts w:eastAsia="Aptos" w:cs="B Nazanin"/>
          <w:kern w:val="2"/>
          <w:sz w:val="22"/>
          <w:szCs w:val="22"/>
          <w:lang w:bidi="ar-IQ"/>
        </w:rPr>
        <w:t xml:space="preserve">LGC </w:t>
      </w:r>
      <w:r w:rsidRPr="00874430">
        <w:rPr>
          <w:rFonts w:eastAsia="Aptos" w:cs="B Nazanin"/>
          <w:kern w:val="2"/>
          <w:rtl/>
          <w:lang w:bidi="ar-IQ"/>
        </w:rPr>
        <w:t>و</w:t>
      </w:r>
      <w:r w:rsidRPr="00874430">
        <w:rPr>
          <w:rFonts w:eastAsia="Aptos" w:cs="B Nazanin"/>
          <w:kern w:val="2"/>
          <w:lang w:bidi="ar-IQ"/>
        </w:rPr>
        <w:t xml:space="preserve"> </w:t>
      </w:r>
      <w:r w:rsidRPr="000046BD">
        <w:rPr>
          <w:rFonts w:eastAsia="Aptos" w:cs="B Nazanin"/>
          <w:kern w:val="2"/>
          <w:sz w:val="22"/>
          <w:szCs w:val="22"/>
          <w:lang w:bidi="ar-IQ"/>
        </w:rPr>
        <w:t xml:space="preserve">LGCF </w:t>
      </w:r>
      <w:r w:rsidRPr="00874430">
        <w:rPr>
          <w:rFonts w:eastAsia="Aptos" w:cs="B Nazanin"/>
          <w:kern w:val="2"/>
          <w:rtl/>
          <w:lang w:bidi="ar-IQ"/>
        </w:rPr>
        <w:t>در سطح مانا نبوده (مقادیر احتمال بزرگ‌تر از</w:t>
      </w:r>
      <w:r w:rsidRPr="00874430">
        <w:rPr>
          <w:rFonts w:ascii="B Mitra" w:eastAsia="Aptos" w:hAnsi="B Mitra" w:cs="B Nazanin"/>
          <w:kern w:val="2"/>
          <w:rtl/>
          <w:lang w:bidi="ar-IQ"/>
        </w:rPr>
        <w:t xml:space="preserve"> </w:t>
      </w:r>
      <w:r w:rsidRPr="00874430">
        <w:rPr>
          <w:rFonts w:ascii="B Mitra" w:eastAsia="Aptos" w:hAnsi="B Mitra" w:cs="B Nazanin"/>
          <w:kern w:val="2"/>
          <w:lang w:bidi="ar-IQ"/>
        </w:rPr>
        <w:t>0/05</w:t>
      </w:r>
      <w:r w:rsidRPr="00874430">
        <w:rPr>
          <w:rFonts w:ascii="B Mitra" w:eastAsia="Aptos" w:hAnsi="B Mitra" w:cs="B Nazanin"/>
          <w:kern w:val="2"/>
          <w:rtl/>
          <w:lang w:bidi="ar-IQ"/>
        </w:rPr>
        <w:t>)،</w:t>
      </w:r>
      <w:r w:rsidRPr="00874430">
        <w:rPr>
          <w:rFonts w:eastAsia="Aptos" w:cs="B Nazanin"/>
          <w:kern w:val="2"/>
          <w:rtl/>
          <w:lang w:bidi="ar-IQ"/>
        </w:rPr>
        <w:t xml:space="preserve"> اما پس از یک بار تفاضل‌گیری مانا می‌شوند</w:t>
      </w:r>
      <w:r w:rsidRPr="00874430">
        <w:rPr>
          <w:rFonts w:eastAsia="Aptos" w:cs="B Nazanin"/>
          <w:kern w:val="2"/>
          <w:lang w:bidi="ar-IQ"/>
        </w:rPr>
        <w:t xml:space="preserve"> </w:t>
      </w:r>
      <w:r w:rsidRPr="00874430">
        <w:rPr>
          <w:rFonts w:eastAsia="Aptos" w:cs="B Nazanin" w:hint="cs"/>
          <w:kern w:val="2"/>
          <w:rtl/>
          <w:lang w:bidi="ar-IQ"/>
        </w:rPr>
        <w:t xml:space="preserve"> </w:t>
      </w:r>
      <w:r w:rsidRPr="000046BD">
        <w:rPr>
          <w:rFonts w:eastAsia="Aptos" w:cs="B Nazanin"/>
          <w:kern w:val="2"/>
          <w:sz w:val="22"/>
          <w:szCs w:val="22"/>
          <w:lang w:bidi="ar-IQ"/>
        </w:rPr>
        <w:t>(I(1))</w:t>
      </w:r>
      <w:r w:rsidRPr="00874430">
        <w:rPr>
          <w:rFonts w:eastAsia="Aptos" w:cs="B Nazanin" w:hint="cs"/>
          <w:kern w:val="2"/>
          <w:rtl/>
          <w:lang w:bidi="ar-IQ"/>
        </w:rPr>
        <w:t>.</w:t>
      </w:r>
      <w:r w:rsidR="00585148" w:rsidRPr="00874430">
        <w:rPr>
          <w:rFonts w:eastAsia="Aptos" w:cs="B Nazanin" w:hint="cs"/>
          <w:kern w:val="2"/>
          <w:rtl/>
          <w:lang w:bidi="ar-IQ"/>
        </w:rPr>
        <w:t xml:space="preserve"> </w:t>
      </w:r>
      <w:r w:rsidRPr="00874430">
        <w:rPr>
          <w:rFonts w:eastAsia="Aptos" w:cs="B Nazanin"/>
          <w:kern w:val="2"/>
          <w:rtl/>
          <w:lang w:bidi="ar-IQ"/>
        </w:rPr>
        <w:t>وجود ترکیبی از متغیرهای</w:t>
      </w:r>
      <w:r w:rsidRPr="00874430">
        <w:rPr>
          <w:rFonts w:eastAsia="Aptos" w:cs="B Nazanin"/>
          <w:kern w:val="2"/>
          <w:lang w:bidi="ar-IQ"/>
        </w:rPr>
        <w:t xml:space="preserve"> </w:t>
      </w:r>
      <w:r w:rsidRPr="000046BD">
        <w:rPr>
          <w:rFonts w:eastAsia="Aptos" w:cs="B Nazanin"/>
          <w:kern w:val="2"/>
          <w:sz w:val="22"/>
          <w:szCs w:val="22"/>
          <w:lang w:bidi="ar-IQ"/>
        </w:rPr>
        <w:t xml:space="preserve">I(0) </w:t>
      </w:r>
      <w:r w:rsidRPr="00874430">
        <w:rPr>
          <w:rFonts w:eastAsia="Aptos" w:cs="B Nazanin"/>
          <w:kern w:val="2"/>
          <w:rtl/>
          <w:lang w:bidi="ar-IQ"/>
        </w:rPr>
        <w:t>و</w:t>
      </w:r>
      <w:r w:rsidRPr="00874430">
        <w:rPr>
          <w:rFonts w:eastAsia="Aptos" w:cs="B Nazanin"/>
          <w:kern w:val="2"/>
          <w:lang w:bidi="ar-IQ"/>
        </w:rPr>
        <w:t xml:space="preserve"> </w:t>
      </w:r>
      <w:r w:rsidRPr="000046BD">
        <w:rPr>
          <w:rFonts w:eastAsia="Aptos" w:cs="B Nazanin"/>
          <w:kern w:val="2"/>
          <w:sz w:val="22"/>
          <w:szCs w:val="22"/>
          <w:lang w:bidi="ar-IQ"/>
        </w:rPr>
        <w:t xml:space="preserve">I(1) </w:t>
      </w:r>
      <w:r w:rsidRPr="00874430">
        <w:rPr>
          <w:rFonts w:eastAsia="Aptos" w:cs="B Nazanin"/>
          <w:kern w:val="2"/>
          <w:rtl/>
          <w:lang w:bidi="ar-IQ"/>
        </w:rPr>
        <w:t>استفاده از آزمون هم‌انباشتگی کرانه‌ها را ایجاب می‌کند.</w:t>
      </w:r>
      <w:r w:rsidR="00585148" w:rsidRPr="00874430">
        <w:rPr>
          <w:rFonts w:eastAsia="Aptos" w:cs="B Nazanin" w:hint="cs"/>
          <w:kern w:val="2"/>
          <w:rtl/>
          <w:lang w:bidi="ar-IQ"/>
        </w:rPr>
        <w:t xml:space="preserve"> </w:t>
      </w:r>
      <w:r w:rsidRPr="00874430">
        <w:rPr>
          <w:rFonts w:eastAsia="Aptos" w:cs="B Nazanin"/>
          <w:kern w:val="2"/>
          <w:rtl/>
          <w:lang w:bidi="ar-IQ"/>
        </w:rPr>
        <w:t>جدول (</w:t>
      </w:r>
      <w:r w:rsidR="001E293A">
        <w:rPr>
          <w:rFonts w:eastAsia="Aptos" w:cs="B Nazanin" w:hint="cs"/>
          <w:kern w:val="2"/>
          <w:rtl/>
          <w:lang w:bidi="ar-IQ"/>
        </w:rPr>
        <w:t>8</w:t>
      </w:r>
      <w:r w:rsidRPr="00874430">
        <w:rPr>
          <w:rFonts w:eastAsia="Aptos" w:cs="B Nazanin"/>
          <w:kern w:val="2"/>
          <w:rtl/>
          <w:lang w:bidi="ar-IQ"/>
        </w:rPr>
        <w:t xml:space="preserve">) نتایج آزمون هم‌انباشتگی کرانه‌های بانرجی و همکاران (۱۹۹۸) را نشان می‌دهد. </w:t>
      </w:r>
    </w:p>
    <w:p w14:paraId="106E5080" w14:textId="19A17F31" w:rsidR="00E10F92" w:rsidRPr="00874430" w:rsidRDefault="00E10F92" w:rsidP="00B90E0D">
      <w:pPr>
        <w:bidi/>
        <w:jc w:val="center"/>
        <w:rPr>
          <w:rFonts w:eastAsia="Aptos" w:cs="B Nazanin"/>
          <w:b/>
          <w:bCs/>
          <w:kern w:val="2"/>
          <w:sz w:val="20"/>
          <w:szCs w:val="20"/>
          <w:lang w:bidi="ar-IQ"/>
        </w:rPr>
      </w:pPr>
      <w:r w:rsidRPr="00874430">
        <w:rPr>
          <w:rFonts w:eastAsia="Aptos" w:cs="B Nazanin"/>
          <w:b/>
          <w:bCs/>
          <w:kern w:val="2"/>
          <w:sz w:val="20"/>
          <w:szCs w:val="20"/>
          <w:rtl/>
          <w:lang w:bidi="ar-IQ"/>
        </w:rPr>
        <w:t xml:space="preserve">جدول </w:t>
      </w:r>
      <w:r w:rsidR="001E293A">
        <w:rPr>
          <w:rFonts w:eastAsia="Aptos" w:cs="B Nazanin" w:hint="cs"/>
          <w:b/>
          <w:bCs/>
          <w:kern w:val="2"/>
          <w:sz w:val="20"/>
          <w:szCs w:val="20"/>
          <w:rtl/>
          <w:lang w:bidi="ar-IQ"/>
        </w:rPr>
        <w:t>8</w:t>
      </w:r>
      <w:r w:rsidRPr="00874430">
        <w:rPr>
          <w:rFonts w:eastAsia="Aptos" w:cs="B Nazanin"/>
          <w:b/>
          <w:bCs/>
          <w:kern w:val="2"/>
          <w:sz w:val="20"/>
          <w:szCs w:val="20"/>
          <w:rtl/>
          <w:lang w:bidi="ar-IQ"/>
        </w:rPr>
        <w:t>: نتایج آزمون هم‌انباشتگی</w:t>
      </w:r>
    </w:p>
    <w:tbl>
      <w:tblPr>
        <w:tblStyle w:val="TableGridLight11"/>
        <w:tblW w:w="0" w:type="auto"/>
        <w:jc w:val="center"/>
        <w:tblLook w:val="04A0" w:firstRow="1" w:lastRow="0" w:firstColumn="1" w:lastColumn="0" w:noHBand="0" w:noVBand="1"/>
      </w:tblPr>
      <w:tblGrid>
        <w:gridCol w:w="656"/>
        <w:gridCol w:w="1685"/>
        <w:gridCol w:w="1685"/>
        <w:gridCol w:w="1772"/>
        <w:gridCol w:w="1277"/>
      </w:tblGrid>
      <w:tr w:rsidR="00E10F92" w:rsidRPr="00874430" w14:paraId="6D16DE1A" w14:textId="77777777" w:rsidTr="007322DC">
        <w:trPr>
          <w:jc w:val="center"/>
        </w:trPr>
        <w:tc>
          <w:tcPr>
            <w:tcW w:w="0" w:type="auto"/>
            <w:vAlign w:val="center"/>
            <w:hideMark/>
          </w:tcPr>
          <w:p w14:paraId="73130408"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آماره</w:t>
            </w:r>
            <w:r w:rsidRPr="00874430">
              <w:rPr>
                <w:rFonts w:eastAsia="Calibri" w:cs="B Nazanin"/>
                <w:sz w:val="20"/>
                <w:szCs w:val="20"/>
                <w:lang w:bidi="ar-IQ"/>
              </w:rPr>
              <w:t xml:space="preserve"> F</w:t>
            </w:r>
          </w:p>
        </w:tc>
        <w:tc>
          <w:tcPr>
            <w:tcW w:w="0" w:type="auto"/>
            <w:vAlign w:val="center"/>
            <w:hideMark/>
          </w:tcPr>
          <w:p w14:paraId="3B8E9653"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مقدار بحرانی در سطح ۱%</w:t>
            </w:r>
          </w:p>
        </w:tc>
        <w:tc>
          <w:tcPr>
            <w:tcW w:w="0" w:type="auto"/>
            <w:vAlign w:val="center"/>
            <w:hideMark/>
          </w:tcPr>
          <w:p w14:paraId="6829CBE3"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مقدار بحرانی در سطح ۵%</w:t>
            </w:r>
          </w:p>
        </w:tc>
        <w:tc>
          <w:tcPr>
            <w:tcW w:w="0" w:type="auto"/>
            <w:vAlign w:val="center"/>
            <w:hideMark/>
          </w:tcPr>
          <w:p w14:paraId="267FA639"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مقدار بحرانی در سطح ۱۰%</w:t>
            </w:r>
          </w:p>
        </w:tc>
        <w:tc>
          <w:tcPr>
            <w:tcW w:w="0" w:type="auto"/>
            <w:vAlign w:val="center"/>
            <w:hideMark/>
          </w:tcPr>
          <w:p w14:paraId="0A189B9F"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نتیجه</w:t>
            </w:r>
          </w:p>
        </w:tc>
      </w:tr>
      <w:tr w:rsidR="00E10F92" w:rsidRPr="00874430" w14:paraId="4CF42BCA" w14:textId="77777777" w:rsidTr="007322DC">
        <w:trPr>
          <w:jc w:val="center"/>
        </w:trPr>
        <w:tc>
          <w:tcPr>
            <w:tcW w:w="0" w:type="auto"/>
            <w:vAlign w:val="center"/>
            <w:hideMark/>
          </w:tcPr>
          <w:p w14:paraId="21538641"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8/42</w:t>
            </w:r>
          </w:p>
        </w:tc>
        <w:tc>
          <w:tcPr>
            <w:tcW w:w="0" w:type="auto"/>
            <w:vAlign w:val="center"/>
            <w:hideMark/>
          </w:tcPr>
          <w:p w14:paraId="1C523A5E"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6/36</w:t>
            </w:r>
          </w:p>
        </w:tc>
        <w:tc>
          <w:tcPr>
            <w:tcW w:w="0" w:type="auto"/>
            <w:vAlign w:val="center"/>
            <w:hideMark/>
          </w:tcPr>
          <w:p w14:paraId="1995D7F5"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4/88</w:t>
            </w:r>
          </w:p>
        </w:tc>
        <w:tc>
          <w:tcPr>
            <w:tcW w:w="0" w:type="auto"/>
            <w:vAlign w:val="center"/>
            <w:hideMark/>
          </w:tcPr>
          <w:p w14:paraId="248A8123"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4/16</w:t>
            </w:r>
          </w:p>
        </w:tc>
        <w:tc>
          <w:tcPr>
            <w:tcW w:w="0" w:type="auto"/>
            <w:vAlign w:val="center"/>
            <w:hideMark/>
          </w:tcPr>
          <w:p w14:paraId="7088D8DB"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وجود هم‌انباشتگی</w:t>
            </w:r>
          </w:p>
        </w:tc>
      </w:tr>
    </w:tbl>
    <w:p w14:paraId="4E40C351" w14:textId="77777777" w:rsidR="00E10F92" w:rsidRPr="00874430" w:rsidRDefault="00E10F92" w:rsidP="00B90E0D">
      <w:pPr>
        <w:bidi/>
        <w:jc w:val="center"/>
        <w:rPr>
          <w:rFonts w:eastAsia="Aptos" w:cs="B Nazanin"/>
          <w:kern w:val="2"/>
          <w:sz w:val="20"/>
          <w:szCs w:val="20"/>
          <w:rtl/>
          <w:lang w:bidi="ar-IQ"/>
        </w:rPr>
      </w:pPr>
      <w:r w:rsidRPr="00874430">
        <w:rPr>
          <w:rFonts w:eastAsia="Aptos" w:cs="B Nazanin"/>
          <w:b/>
          <w:bCs/>
          <w:kern w:val="2"/>
          <w:sz w:val="20"/>
          <w:szCs w:val="20"/>
          <w:rtl/>
          <w:lang w:bidi="ar-IQ"/>
        </w:rPr>
        <w:t>منبع:</w:t>
      </w:r>
      <w:r w:rsidRPr="00874430">
        <w:rPr>
          <w:rFonts w:eastAsia="Aptos" w:cs="B Nazanin"/>
          <w:kern w:val="2"/>
          <w:sz w:val="20"/>
          <w:szCs w:val="20"/>
          <w:rtl/>
          <w:lang w:bidi="ar-IQ"/>
        </w:rPr>
        <w:t xml:space="preserve"> نتایج پژوهش</w:t>
      </w:r>
    </w:p>
    <w:p w14:paraId="2591D996" w14:textId="77777777" w:rsidR="00E10F92" w:rsidRPr="00874430" w:rsidRDefault="00E10F92" w:rsidP="00B90E0D">
      <w:pPr>
        <w:bidi/>
        <w:ind w:firstLine="567"/>
        <w:jc w:val="both"/>
        <w:rPr>
          <w:rFonts w:eastAsia="Aptos" w:cs="B Nazanin"/>
          <w:kern w:val="2"/>
          <w:lang w:bidi="ar-IQ"/>
        </w:rPr>
      </w:pPr>
      <w:r w:rsidRPr="00874430">
        <w:rPr>
          <w:rFonts w:eastAsia="Aptos" w:cs="B Nazanin"/>
          <w:kern w:val="2"/>
          <w:rtl/>
          <w:lang w:bidi="ar-IQ"/>
        </w:rPr>
        <w:t>از نظر آماری، آماره</w:t>
      </w:r>
      <w:r w:rsidRPr="00874430">
        <w:rPr>
          <w:rFonts w:eastAsia="Aptos" w:cs="B Nazanin"/>
          <w:kern w:val="2"/>
          <w:lang w:bidi="ar-IQ"/>
        </w:rPr>
        <w:t xml:space="preserve"> F </w:t>
      </w:r>
      <w:r w:rsidRPr="00874430">
        <w:rPr>
          <w:rFonts w:eastAsia="Aptos" w:cs="B Nazanin"/>
          <w:kern w:val="2"/>
          <w:rtl/>
          <w:lang w:bidi="ar-IQ"/>
        </w:rPr>
        <w:t>محاسبه شده (</w:t>
      </w:r>
      <w:r w:rsidRPr="00874430">
        <w:rPr>
          <w:rFonts w:ascii="B Mitra" w:eastAsia="Aptos" w:hAnsi="B Mitra" w:cs="B Nazanin"/>
          <w:kern w:val="2"/>
          <w:lang w:bidi="ar-IQ"/>
        </w:rPr>
        <w:t>8/42</w:t>
      </w:r>
      <w:r w:rsidRPr="00874430">
        <w:rPr>
          <w:rFonts w:eastAsia="Aptos" w:cs="B Nazanin"/>
          <w:kern w:val="2"/>
          <w:rtl/>
          <w:lang w:bidi="ar-IQ"/>
        </w:rPr>
        <w:t>) بزرگ‌تر از تمام مقادیر بحرانی در سطوح ۱%، ۵% و ۱۰% است. بنابراین فرضیه عدم وجود هم‌انباشتگی در سطح اطمینان ۹۹% رد می‌شود. این بدان معناست که یک رابطه تعادلی بلندمدت بین متغیرهای پژوهش وجود دارد.</w:t>
      </w:r>
    </w:p>
    <w:p w14:paraId="059779D7" w14:textId="136DB525" w:rsidR="001E293A" w:rsidRPr="00320B69" w:rsidRDefault="00E10F92" w:rsidP="004337F7">
      <w:pPr>
        <w:bidi/>
        <w:ind w:firstLine="567"/>
        <w:jc w:val="both"/>
        <w:rPr>
          <w:rFonts w:eastAsia="Aptos" w:cs="B Nazanin"/>
          <w:kern w:val="2"/>
          <w:lang w:bidi="ar-IQ"/>
        </w:rPr>
      </w:pPr>
      <w:r w:rsidRPr="00874430">
        <w:rPr>
          <w:rFonts w:eastAsia="Aptos" w:cs="B Nazanin"/>
          <w:kern w:val="2"/>
          <w:rtl/>
          <w:lang w:bidi="ar-IQ"/>
        </w:rPr>
        <w:t>جدول (</w:t>
      </w:r>
      <w:r w:rsidR="001E293A">
        <w:rPr>
          <w:rFonts w:eastAsia="Aptos" w:cs="B Nazanin" w:hint="cs"/>
          <w:kern w:val="2"/>
          <w:rtl/>
          <w:lang w:bidi="ar-IQ"/>
        </w:rPr>
        <w:t>9</w:t>
      </w:r>
      <w:r w:rsidRPr="00874430">
        <w:rPr>
          <w:rFonts w:eastAsia="Aptos" w:cs="B Nazanin"/>
          <w:kern w:val="2"/>
          <w:rtl/>
          <w:lang w:bidi="ar-IQ"/>
        </w:rPr>
        <w:t>) نتایج آزمون خطی بودن تراسویرتا (۱۹۹۴) را با متغیر انتقال</w:t>
      </w:r>
      <w:r w:rsidRPr="00874430">
        <w:rPr>
          <w:rFonts w:eastAsia="Aptos" w:cs="B Nazanin"/>
          <w:kern w:val="2"/>
          <w:lang w:bidi="ar-IQ"/>
        </w:rPr>
        <w:t xml:space="preserve"> PHSU </w:t>
      </w:r>
      <w:r w:rsidRPr="00874430">
        <w:rPr>
          <w:rFonts w:eastAsia="Aptos" w:cs="B Nazanin"/>
          <w:kern w:val="2"/>
          <w:rtl/>
          <w:lang w:bidi="ar-IQ"/>
        </w:rPr>
        <w:t>نشان می‌دهد. این آزمون برای بررسی وجود ساختار غیرخطی از نوع</w:t>
      </w:r>
      <w:r w:rsidRPr="00874430">
        <w:rPr>
          <w:rFonts w:eastAsia="Aptos" w:cs="B Nazanin"/>
          <w:kern w:val="2"/>
          <w:lang w:bidi="ar-IQ"/>
        </w:rPr>
        <w:t xml:space="preserve"> STR </w:t>
      </w:r>
      <w:r w:rsidRPr="00874430">
        <w:rPr>
          <w:rFonts w:eastAsia="Aptos" w:cs="B Nazanin"/>
          <w:kern w:val="2"/>
          <w:rtl/>
          <w:lang w:bidi="ar-IQ"/>
        </w:rPr>
        <w:t>انجام شده است.</w:t>
      </w:r>
    </w:p>
    <w:p w14:paraId="0E11BF54" w14:textId="02AD5C98" w:rsidR="00E10F92" w:rsidRPr="00874430" w:rsidRDefault="00E10F92" w:rsidP="00B90E0D">
      <w:pPr>
        <w:bidi/>
        <w:jc w:val="center"/>
        <w:rPr>
          <w:rFonts w:eastAsia="Aptos" w:cs="B Nazanin"/>
          <w:b/>
          <w:bCs/>
          <w:kern w:val="2"/>
          <w:sz w:val="22"/>
          <w:szCs w:val="22"/>
          <w:lang w:bidi="ar-IQ"/>
        </w:rPr>
      </w:pPr>
      <w:r w:rsidRPr="00874430">
        <w:rPr>
          <w:rFonts w:eastAsia="Aptos" w:cs="B Nazanin"/>
          <w:b/>
          <w:bCs/>
          <w:kern w:val="2"/>
          <w:sz w:val="22"/>
          <w:szCs w:val="22"/>
          <w:rtl/>
          <w:lang w:bidi="ar-IQ"/>
        </w:rPr>
        <w:t xml:space="preserve">جدول </w:t>
      </w:r>
      <w:r w:rsidR="001E293A">
        <w:rPr>
          <w:rFonts w:eastAsia="Aptos" w:cs="B Nazanin" w:hint="cs"/>
          <w:b/>
          <w:bCs/>
          <w:kern w:val="2"/>
          <w:sz w:val="22"/>
          <w:szCs w:val="22"/>
          <w:rtl/>
          <w:lang w:bidi="ar-IQ"/>
        </w:rPr>
        <w:t>9</w:t>
      </w:r>
      <w:r w:rsidRPr="00874430">
        <w:rPr>
          <w:rFonts w:eastAsia="Aptos" w:cs="B Nazanin"/>
          <w:b/>
          <w:bCs/>
          <w:kern w:val="2"/>
          <w:sz w:val="22"/>
          <w:szCs w:val="22"/>
          <w:rtl/>
          <w:lang w:bidi="ar-IQ"/>
        </w:rPr>
        <w:t>: آزمون خطی بودن با متغیر انتقال</w:t>
      </w:r>
      <w:r w:rsidRPr="00874430">
        <w:rPr>
          <w:rFonts w:eastAsia="Aptos" w:cs="B Nazanin"/>
          <w:b/>
          <w:bCs/>
          <w:kern w:val="2"/>
          <w:sz w:val="22"/>
          <w:szCs w:val="22"/>
          <w:lang w:bidi="ar-IQ"/>
        </w:rPr>
        <w:t xml:space="preserve"> PHSU</w:t>
      </w:r>
    </w:p>
    <w:tbl>
      <w:tblPr>
        <w:tblStyle w:val="TableGridLight11"/>
        <w:tblW w:w="0" w:type="auto"/>
        <w:jc w:val="center"/>
        <w:tblLook w:val="04A0" w:firstRow="1" w:lastRow="0" w:firstColumn="1" w:lastColumn="0" w:noHBand="0" w:noVBand="1"/>
      </w:tblPr>
      <w:tblGrid>
        <w:gridCol w:w="1039"/>
        <w:gridCol w:w="754"/>
        <w:gridCol w:w="1081"/>
        <w:gridCol w:w="1182"/>
      </w:tblGrid>
      <w:tr w:rsidR="00E10F92" w:rsidRPr="00874430" w14:paraId="63425EE9" w14:textId="77777777" w:rsidTr="007322DC">
        <w:trPr>
          <w:jc w:val="center"/>
        </w:trPr>
        <w:tc>
          <w:tcPr>
            <w:tcW w:w="0" w:type="auto"/>
            <w:hideMark/>
          </w:tcPr>
          <w:p w14:paraId="59E5B169" w14:textId="77777777" w:rsidR="00E10F92" w:rsidRPr="00874430" w:rsidRDefault="00E10F92" w:rsidP="00B90E0D">
            <w:pPr>
              <w:bidi/>
              <w:jc w:val="center"/>
              <w:rPr>
                <w:rFonts w:eastAsia="Calibri" w:cs="B Nazanin"/>
                <w:lang w:bidi="ar-IQ"/>
              </w:rPr>
            </w:pPr>
            <w:r w:rsidRPr="00874430">
              <w:rPr>
                <w:rFonts w:eastAsia="Calibri" w:cs="B Nazanin"/>
                <w:rtl/>
                <w:lang w:bidi="ar-IQ"/>
              </w:rPr>
              <w:t>فرضیه صفر</w:t>
            </w:r>
          </w:p>
        </w:tc>
        <w:tc>
          <w:tcPr>
            <w:tcW w:w="0" w:type="auto"/>
            <w:hideMark/>
          </w:tcPr>
          <w:p w14:paraId="5BD3F650" w14:textId="77777777" w:rsidR="00E10F92" w:rsidRPr="00874430" w:rsidRDefault="00E10F92" w:rsidP="00B90E0D">
            <w:pPr>
              <w:bidi/>
              <w:jc w:val="center"/>
              <w:rPr>
                <w:rFonts w:eastAsia="Calibri" w:cs="B Nazanin"/>
                <w:lang w:bidi="ar-IQ"/>
              </w:rPr>
            </w:pPr>
            <w:r w:rsidRPr="00874430">
              <w:rPr>
                <w:rFonts w:eastAsia="Calibri" w:cs="B Nazanin"/>
                <w:rtl/>
                <w:lang w:bidi="ar-IQ"/>
              </w:rPr>
              <w:t>آماره</w:t>
            </w:r>
            <w:r w:rsidRPr="00874430">
              <w:rPr>
                <w:rFonts w:eastAsia="Calibri" w:cs="B Nazanin"/>
                <w:lang w:bidi="ar-IQ"/>
              </w:rPr>
              <w:t xml:space="preserve"> F</w:t>
            </w:r>
          </w:p>
        </w:tc>
        <w:tc>
          <w:tcPr>
            <w:tcW w:w="0" w:type="auto"/>
            <w:hideMark/>
          </w:tcPr>
          <w:p w14:paraId="6D9D4DDA" w14:textId="77777777" w:rsidR="00E10F92" w:rsidRPr="00874430" w:rsidRDefault="00E10F92" w:rsidP="00B90E0D">
            <w:pPr>
              <w:bidi/>
              <w:jc w:val="center"/>
              <w:rPr>
                <w:rFonts w:eastAsia="Calibri" w:cs="B Nazanin"/>
                <w:lang w:bidi="ar-IQ"/>
              </w:rPr>
            </w:pPr>
            <w:r w:rsidRPr="00874430">
              <w:rPr>
                <w:rFonts w:eastAsia="Calibri" w:cs="B Nazanin"/>
                <w:rtl/>
                <w:lang w:bidi="ar-IQ"/>
              </w:rPr>
              <w:t>درجه آزادی</w:t>
            </w:r>
          </w:p>
        </w:tc>
        <w:tc>
          <w:tcPr>
            <w:tcW w:w="0" w:type="auto"/>
            <w:hideMark/>
          </w:tcPr>
          <w:p w14:paraId="46C08886" w14:textId="77777777" w:rsidR="00E10F92" w:rsidRPr="00874430" w:rsidRDefault="00E10F92" w:rsidP="00B90E0D">
            <w:pPr>
              <w:bidi/>
              <w:jc w:val="center"/>
              <w:rPr>
                <w:rFonts w:eastAsia="Calibri" w:cs="B Nazanin"/>
                <w:lang w:bidi="ar-IQ"/>
              </w:rPr>
            </w:pPr>
            <w:r w:rsidRPr="00874430">
              <w:rPr>
                <w:rFonts w:eastAsia="Calibri" w:cs="B Nazanin"/>
                <w:rtl/>
                <w:lang w:bidi="ar-IQ"/>
              </w:rPr>
              <w:t>مقدار احتمال</w:t>
            </w:r>
          </w:p>
        </w:tc>
      </w:tr>
      <w:tr w:rsidR="00E10F92" w:rsidRPr="00874430" w14:paraId="3972FFA8" w14:textId="77777777" w:rsidTr="007322DC">
        <w:trPr>
          <w:jc w:val="center"/>
        </w:trPr>
        <w:tc>
          <w:tcPr>
            <w:tcW w:w="0" w:type="auto"/>
            <w:hideMark/>
          </w:tcPr>
          <w:p w14:paraId="043FEF82" w14:textId="77777777" w:rsidR="00E10F92" w:rsidRPr="00874430" w:rsidRDefault="00E10F92" w:rsidP="00B90E0D">
            <w:pPr>
              <w:bidi/>
              <w:jc w:val="center"/>
              <w:rPr>
                <w:rFonts w:eastAsia="Calibri" w:cs="B Nazanin"/>
                <w:lang w:bidi="ar-IQ"/>
              </w:rPr>
            </w:pPr>
            <w:r w:rsidRPr="00874430">
              <w:rPr>
                <w:rFonts w:eastAsia="Calibri" w:cs="B Nazanin"/>
                <w:rtl/>
                <w:lang w:bidi="ar-IQ"/>
              </w:rPr>
              <w:t>خطی بودن</w:t>
            </w:r>
          </w:p>
        </w:tc>
        <w:tc>
          <w:tcPr>
            <w:tcW w:w="0" w:type="auto"/>
            <w:hideMark/>
          </w:tcPr>
          <w:p w14:paraId="23D4000E" w14:textId="77777777" w:rsidR="00E10F92" w:rsidRPr="00874430" w:rsidRDefault="00E10F92" w:rsidP="00B90E0D">
            <w:pPr>
              <w:bidi/>
              <w:jc w:val="center"/>
              <w:rPr>
                <w:rFonts w:ascii="B Mitra" w:eastAsia="Calibri" w:hAnsi="B Mitra" w:cs="B Nazanin"/>
                <w:lang w:bidi="ar-IQ"/>
              </w:rPr>
            </w:pPr>
            <w:r w:rsidRPr="00874430">
              <w:rPr>
                <w:rFonts w:ascii="B Mitra" w:eastAsia="Calibri" w:hAnsi="B Mitra" w:cs="B Nazanin"/>
                <w:lang w:bidi="ar-IQ"/>
              </w:rPr>
              <w:t>5/67</w:t>
            </w:r>
          </w:p>
        </w:tc>
        <w:tc>
          <w:tcPr>
            <w:tcW w:w="0" w:type="auto"/>
            <w:hideMark/>
          </w:tcPr>
          <w:p w14:paraId="1712EAE9" w14:textId="77777777" w:rsidR="00E10F92" w:rsidRPr="00874430" w:rsidRDefault="00E10F92" w:rsidP="00B90E0D">
            <w:pPr>
              <w:bidi/>
              <w:jc w:val="center"/>
              <w:rPr>
                <w:rFonts w:ascii="B Mitra" w:eastAsia="Calibri" w:hAnsi="B Mitra" w:cs="B Nazanin"/>
                <w:lang w:bidi="ar-IQ"/>
              </w:rPr>
            </w:pPr>
            <w:r w:rsidRPr="00874430">
              <w:rPr>
                <w:rFonts w:ascii="B Mitra" w:eastAsia="Calibri" w:hAnsi="B Mitra" w:cs="B Nazanin"/>
                <w:lang w:bidi="ar-IQ"/>
              </w:rPr>
              <w:t>(12, 17)</w:t>
            </w:r>
          </w:p>
        </w:tc>
        <w:tc>
          <w:tcPr>
            <w:tcW w:w="0" w:type="auto"/>
            <w:hideMark/>
          </w:tcPr>
          <w:p w14:paraId="4BCAAD9B" w14:textId="77777777" w:rsidR="00E10F92" w:rsidRPr="00874430" w:rsidRDefault="00E10F92" w:rsidP="00B90E0D">
            <w:pPr>
              <w:bidi/>
              <w:jc w:val="center"/>
              <w:rPr>
                <w:rFonts w:ascii="B Mitra" w:eastAsia="Calibri" w:hAnsi="B Mitra" w:cs="B Nazanin"/>
                <w:lang w:bidi="ar-IQ"/>
              </w:rPr>
            </w:pPr>
            <w:r w:rsidRPr="00874430">
              <w:rPr>
                <w:rFonts w:ascii="B Mitra" w:eastAsia="Calibri" w:hAnsi="B Mitra" w:cs="B Nazanin"/>
                <w:lang w:bidi="ar-IQ"/>
              </w:rPr>
              <w:t>0/001</w:t>
            </w:r>
          </w:p>
        </w:tc>
      </w:tr>
    </w:tbl>
    <w:p w14:paraId="5D6FF8B4" w14:textId="5664CC04" w:rsidR="00E10F92" w:rsidRPr="00874430" w:rsidRDefault="00E10F92" w:rsidP="00B90E0D">
      <w:pPr>
        <w:bidi/>
        <w:jc w:val="center"/>
        <w:rPr>
          <w:rFonts w:eastAsia="Aptos" w:cs="B Nazanin"/>
          <w:b/>
          <w:bCs/>
          <w:kern w:val="2"/>
          <w:sz w:val="22"/>
          <w:szCs w:val="22"/>
          <w:lang w:bidi="ar-IQ"/>
        </w:rPr>
      </w:pPr>
      <w:r w:rsidRPr="00874430">
        <w:rPr>
          <w:rFonts w:eastAsia="Aptos" w:cs="B Nazanin"/>
          <w:b/>
          <w:bCs/>
          <w:kern w:val="2"/>
          <w:sz w:val="22"/>
          <w:szCs w:val="22"/>
          <w:rtl/>
          <w:lang w:bidi="ar-IQ"/>
        </w:rPr>
        <w:t>منبع: نتایج پژوهش</w:t>
      </w:r>
    </w:p>
    <w:p w14:paraId="2BA4EF6D" w14:textId="77777777" w:rsidR="00E10F92" w:rsidRPr="00874430" w:rsidRDefault="00E10F92" w:rsidP="00B90E0D">
      <w:pPr>
        <w:bidi/>
        <w:ind w:firstLine="567"/>
        <w:jc w:val="both"/>
        <w:rPr>
          <w:rFonts w:eastAsia="Aptos" w:cs="B Nazanin"/>
          <w:kern w:val="2"/>
          <w:lang w:bidi="ar-IQ"/>
        </w:rPr>
      </w:pPr>
      <w:r w:rsidRPr="00874430">
        <w:rPr>
          <w:rFonts w:eastAsia="Aptos" w:cs="B Nazanin"/>
          <w:kern w:val="2"/>
          <w:rtl/>
          <w:lang w:bidi="ar-IQ"/>
        </w:rPr>
        <w:lastRenderedPageBreak/>
        <w:t xml:space="preserve">از نظر آماری، مقدار احتمال </w:t>
      </w:r>
      <w:r w:rsidRPr="00874430">
        <w:rPr>
          <w:rFonts w:ascii="B Mitra" w:eastAsia="Aptos" w:hAnsi="B Mitra" w:cs="B Nazanin"/>
          <w:kern w:val="2"/>
          <w:lang w:bidi="ar-IQ"/>
        </w:rPr>
        <w:t>0/001</w:t>
      </w:r>
      <w:r w:rsidRPr="00874430">
        <w:rPr>
          <w:rFonts w:eastAsia="Aptos" w:cs="B Nazanin"/>
          <w:kern w:val="2"/>
          <w:rtl/>
          <w:lang w:bidi="ar-IQ"/>
        </w:rPr>
        <w:t xml:space="preserve"> کوچک‌تر از </w:t>
      </w:r>
      <w:r w:rsidRPr="00874430">
        <w:rPr>
          <w:rFonts w:ascii="B Mitra" w:eastAsia="Aptos" w:hAnsi="B Mitra" w:cs="B Nazanin"/>
          <w:kern w:val="2"/>
          <w:lang w:bidi="ar-IQ"/>
        </w:rPr>
        <w:t>0/05</w:t>
      </w:r>
      <w:r w:rsidRPr="00874430">
        <w:rPr>
          <w:rFonts w:eastAsia="Aptos" w:cs="B Nazanin"/>
          <w:kern w:val="2"/>
          <w:rtl/>
          <w:lang w:bidi="ar-IQ"/>
        </w:rPr>
        <w:t xml:space="preserve"> است، بنابراین فرضیه خطی بودن در سطح اطمینان ۹۵% رد می‌شود. وجود ساختار غیرخطی از نوع</w:t>
      </w:r>
      <w:r w:rsidRPr="00874430">
        <w:rPr>
          <w:rFonts w:eastAsia="Aptos" w:cs="B Nazanin"/>
          <w:kern w:val="2"/>
          <w:lang w:bidi="ar-IQ"/>
        </w:rPr>
        <w:t xml:space="preserve"> STR </w:t>
      </w:r>
      <w:r w:rsidRPr="00874430">
        <w:rPr>
          <w:rFonts w:eastAsia="Aptos" w:cs="B Nazanin"/>
          <w:kern w:val="2"/>
          <w:rtl/>
          <w:lang w:bidi="ar-IQ"/>
        </w:rPr>
        <w:t>تأیید می‌گردد. آماره</w:t>
      </w:r>
      <w:r w:rsidRPr="00874430">
        <w:rPr>
          <w:rFonts w:eastAsia="Aptos" w:cs="B Nazanin"/>
          <w:kern w:val="2"/>
          <w:lang w:bidi="ar-IQ"/>
        </w:rPr>
        <w:t xml:space="preserve"> F </w:t>
      </w:r>
      <w:r w:rsidRPr="00874430">
        <w:rPr>
          <w:rFonts w:eastAsia="Aptos" w:cs="B Nazanin"/>
          <w:kern w:val="2"/>
          <w:rtl/>
          <w:lang w:bidi="ar-IQ"/>
        </w:rPr>
        <w:t>(</w:t>
      </w:r>
      <w:r w:rsidRPr="00874430">
        <w:rPr>
          <w:rFonts w:ascii="B Mitra" w:eastAsia="Aptos" w:hAnsi="B Mitra" w:cs="B Nazanin"/>
          <w:kern w:val="2"/>
          <w:lang w:bidi="ar-IQ"/>
        </w:rPr>
        <w:t>5/67</w:t>
      </w:r>
      <w:r w:rsidRPr="00874430">
        <w:rPr>
          <w:rFonts w:eastAsia="Aptos" w:cs="B Nazanin"/>
          <w:kern w:val="2"/>
          <w:rtl/>
          <w:lang w:bidi="ar-IQ"/>
        </w:rPr>
        <w:t>)</w:t>
      </w:r>
      <w:r w:rsidRPr="00874430">
        <w:rPr>
          <w:rFonts w:eastAsia="Aptos" w:cs="B Nazanin"/>
          <w:kern w:val="2"/>
          <w:lang w:bidi="ar-IQ"/>
        </w:rPr>
        <w:t xml:space="preserve"> </w:t>
      </w:r>
      <w:r w:rsidRPr="00874430">
        <w:rPr>
          <w:rFonts w:eastAsia="Aptos" w:cs="B Nazanin"/>
          <w:kern w:val="2"/>
          <w:rtl/>
          <w:lang w:bidi="ar-IQ"/>
        </w:rPr>
        <w:t>نشان‌دهنده قدرت توضیح‌دهندگی متغیرهای غیرخطی در مدل است.</w:t>
      </w:r>
    </w:p>
    <w:p w14:paraId="1745360D" w14:textId="45CA731B" w:rsidR="00320B69" w:rsidRPr="00874430" w:rsidRDefault="00E10F92" w:rsidP="00B90E0D">
      <w:pPr>
        <w:bidi/>
        <w:ind w:firstLine="567"/>
        <w:jc w:val="both"/>
        <w:rPr>
          <w:rFonts w:eastAsia="Aptos" w:cs="B Nazanin"/>
          <w:kern w:val="2"/>
          <w:lang w:bidi="ar-IQ"/>
        </w:rPr>
      </w:pPr>
      <w:r w:rsidRPr="00874430">
        <w:rPr>
          <w:rFonts w:eastAsia="Aptos" w:cs="B Nazanin"/>
          <w:kern w:val="2"/>
          <w:rtl/>
          <w:lang w:bidi="ar-IQ"/>
        </w:rPr>
        <w:t>پس از تأیید غیرخطی بودن، جدول (</w:t>
      </w:r>
      <w:r w:rsidR="001E293A">
        <w:rPr>
          <w:rFonts w:eastAsia="Aptos" w:cs="B Nazanin" w:hint="cs"/>
          <w:kern w:val="2"/>
          <w:rtl/>
          <w:lang w:bidi="ar-IQ"/>
        </w:rPr>
        <w:t>10</w:t>
      </w:r>
      <w:r w:rsidRPr="00874430">
        <w:rPr>
          <w:rFonts w:eastAsia="Aptos" w:cs="B Nazanin"/>
          <w:kern w:val="2"/>
          <w:rtl/>
          <w:lang w:bidi="ar-IQ"/>
        </w:rPr>
        <w:t>) نتایج آزمون توالی برای انتخاب بین مدل لجستیک</w:t>
      </w:r>
      <w:r w:rsidRPr="00874430">
        <w:rPr>
          <w:rFonts w:eastAsia="Aptos" w:cs="B Nazanin"/>
          <w:kern w:val="2"/>
          <w:lang w:bidi="ar-IQ"/>
        </w:rPr>
        <w:t xml:space="preserve"> (LSTR1) </w:t>
      </w:r>
      <w:r w:rsidRPr="00874430">
        <w:rPr>
          <w:rFonts w:eastAsia="Aptos" w:cs="B Nazanin"/>
          <w:kern w:val="2"/>
          <w:rtl/>
          <w:lang w:bidi="ar-IQ"/>
        </w:rPr>
        <w:t>و نمایی</w:t>
      </w:r>
      <w:r w:rsidRPr="00874430">
        <w:rPr>
          <w:rFonts w:eastAsia="Aptos" w:cs="B Nazanin"/>
          <w:kern w:val="2"/>
          <w:lang w:bidi="ar-IQ"/>
        </w:rPr>
        <w:t xml:space="preserve"> (ESTR) </w:t>
      </w:r>
      <w:r w:rsidRPr="00874430">
        <w:rPr>
          <w:rFonts w:eastAsia="Aptos" w:cs="B Nazanin"/>
          <w:kern w:val="2"/>
          <w:rtl/>
          <w:lang w:bidi="ar-IQ"/>
        </w:rPr>
        <w:t>را نشان می‌دهد</w:t>
      </w:r>
      <w:r w:rsidRPr="00874430">
        <w:rPr>
          <w:rFonts w:eastAsia="Aptos" w:cs="B Nazanin"/>
          <w:kern w:val="2"/>
          <w:lang w:bidi="ar-IQ"/>
        </w:rPr>
        <w:t>.</w:t>
      </w:r>
    </w:p>
    <w:p w14:paraId="2367F714" w14:textId="6C32A487" w:rsidR="00E10F92" w:rsidRPr="00874430" w:rsidRDefault="00E10F92" w:rsidP="00B90E0D">
      <w:pPr>
        <w:bidi/>
        <w:jc w:val="center"/>
        <w:rPr>
          <w:rFonts w:eastAsia="Aptos" w:cs="B Nazanin"/>
          <w:b/>
          <w:bCs/>
          <w:kern w:val="2"/>
          <w:sz w:val="20"/>
          <w:szCs w:val="20"/>
          <w:lang w:bidi="ar-IQ"/>
        </w:rPr>
      </w:pPr>
      <w:r w:rsidRPr="00874430">
        <w:rPr>
          <w:rFonts w:eastAsia="Aptos" w:cs="B Nazanin"/>
          <w:b/>
          <w:bCs/>
          <w:kern w:val="2"/>
          <w:sz w:val="20"/>
          <w:szCs w:val="20"/>
          <w:rtl/>
          <w:lang w:bidi="ar-IQ"/>
        </w:rPr>
        <w:t xml:space="preserve">جدول </w:t>
      </w:r>
      <w:r w:rsidR="001E293A">
        <w:rPr>
          <w:rFonts w:eastAsia="Aptos" w:cs="B Nazanin" w:hint="cs"/>
          <w:b/>
          <w:bCs/>
          <w:kern w:val="2"/>
          <w:sz w:val="20"/>
          <w:szCs w:val="20"/>
          <w:rtl/>
          <w:lang w:bidi="ar-IQ"/>
        </w:rPr>
        <w:t>10</w:t>
      </w:r>
      <w:r w:rsidRPr="00874430">
        <w:rPr>
          <w:rFonts w:eastAsia="Aptos" w:cs="B Nazanin"/>
          <w:b/>
          <w:bCs/>
          <w:kern w:val="2"/>
          <w:sz w:val="20"/>
          <w:szCs w:val="20"/>
          <w:rtl/>
          <w:lang w:bidi="ar-IQ"/>
        </w:rPr>
        <w:t>: آزمون توالی برای انتخاب نوع تابع انتقال</w:t>
      </w:r>
    </w:p>
    <w:tbl>
      <w:tblPr>
        <w:tblStyle w:val="TableGridLight11"/>
        <w:tblW w:w="0" w:type="auto"/>
        <w:jc w:val="center"/>
        <w:tblLook w:val="04A0" w:firstRow="1" w:lastRow="0" w:firstColumn="1" w:lastColumn="0" w:noHBand="0" w:noVBand="1"/>
      </w:tblPr>
      <w:tblGrid>
        <w:gridCol w:w="2050"/>
        <w:gridCol w:w="664"/>
        <w:gridCol w:w="1021"/>
        <w:gridCol w:w="905"/>
      </w:tblGrid>
      <w:tr w:rsidR="00E10F92" w:rsidRPr="00874430" w14:paraId="559D594F" w14:textId="77777777" w:rsidTr="007322DC">
        <w:trPr>
          <w:jc w:val="center"/>
        </w:trPr>
        <w:tc>
          <w:tcPr>
            <w:tcW w:w="0" w:type="auto"/>
            <w:hideMark/>
          </w:tcPr>
          <w:p w14:paraId="667E772E"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فرضیه صفر</w:t>
            </w:r>
          </w:p>
        </w:tc>
        <w:tc>
          <w:tcPr>
            <w:tcW w:w="0" w:type="auto"/>
            <w:hideMark/>
          </w:tcPr>
          <w:p w14:paraId="1CAF1367"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آماره</w:t>
            </w:r>
            <w:r w:rsidRPr="00874430">
              <w:rPr>
                <w:rFonts w:eastAsia="Calibri" w:cs="B Nazanin"/>
                <w:sz w:val="20"/>
                <w:szCs w:val="20"/>
                <w:lang w:bidi="ar-IQ"/>
              </w:rPr>
              <w:t xml:space="preserve"> F</w:t>
            </w:r>
          </w:p>
        </w:tc>
        <w:tc>
          <w:tcPr>
            <w:tcW w:w="0" w:type="auto"/>
            <w:hideMark/>
          </w:tcPr>
          <w:p w14:paraId="03881B48"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مقدار احتمال</w:t>
            </w:r>
          </w:p>
        </w:tc>
        <w:tc>
          <w:tcPr>
            <w:tcW w:w="0" w:type="auto"/>
            <w:hideMark/>
          </w:tcPr>
          <w:p w14:paraId="178B49DD"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نتیجه</w:t>
            </w:r>
          </w:p>
        </w:tc>
      </w:tr>
      <w:tr w:rsidR="00E10F92" w:rsidRPr="00874430" w14:paraId="44DB5E5A" w14:textId="77777777" w:rsidTr="007322DC">
        <w:trPr>
          <w:jc w:val="center"/>
        </w:trPr>
        <w:tc>
          <w:tcPr>
            <w:tcW w:w="0" w:type="auto"/>
            <w:hideMark/>
          </w:tcPr>
          <w:p w14:paraId="1078041E"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H₀⁴: β₃ = 0</w:t>
            </w:r>
          </w:p>
        </w:tc>
        <w:tc>
          <w:tcPr>
            <w:tcW w:w="0" w:type="auto"/>
            <w:hideMark/>
          </w:tcPr>
          <w:p w14:paraId="6742B343"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1/89</w:t>
            </w:r>
          </w:p>
        </w:tc>
        <w:tc>
          <w:tcPr>
            <w:tcW w:w="0" w:type="auto"/>
            <w:hideMark/>
          </w:tcPr>
          <w:p w14:paraId="04E3EC4F"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0/130</w:t>
            </w:r>
          </w:p>
        </w:tc>
        <w:tc>
          <w:tcPr>
            <w:tcW w:w="0" w:type="auto"/>
            <w:hideMark/>
          </w:tcPr>
          <w:p w14:paraId="36ED3372"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رد نمی‌شود</w:t>
            </w:r>
          </w:p>
        </w:tc>
      </w:tr>
      <w:tr w:rsidR="00E10F92" w:rsidRPr="00874430" w14:paraId="7120E304" w14:textId="77777777" w:rsidTr="007322DC">
        <w:trPr>
          <w:jc w:val="center"/>
        </w:trPr>
        <w:tc>
          <w:tcPr>
            <w:tcW w:w="0" w:type="auto"/>
            <w:hideMark/>
          </w:tcPr>
          <w:p w14:paraId="2EBF768B"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H₀³: β₂ = 0 | β₃ = 0</w:t>
            </w:r>
          </w:p>
        </w:tc>
        <w:tc>
          <w:tcPr>
            <w:tcW w:w="0" w:type="auto"/>
            <w:hideMark/>
          </w:tcPr>
          <w:p w14:paraId="02336FCB"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4/23</w:t>
            </w:r>
          </w:p>
        </w:tc>
        <w:tc>
          <w:tcPr>
            <w:tcW w:w="0" w:type="auto"/>
            <w:hideMark/>
          </w:tcPr>
          <w:p w14:paraId="0A546231"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0/011</w:t>
            </w:r>
          </w:p>
        </w:tc>
        <w:tc>
          <w:tcPr>
            <w:tcW w:w="0" w:type="auto"/>
            <w:hideMark/>
          </w:tcPr>
          <w:p w14:paraId="6247A20E"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رد می‌شود</w:t>
            </w:r>
          </w:p>
        </w:tc>
      </w:tr>
      <w:tr w:rsidR="00E10F92" w:rsidRPr="00874430" w14:paraId="4AE808E5" w14:textId="77777777" w:rsidTr="007322DC">
        <w:trPr>
          <w:jc w:val="center"/>
        </w:trPr>
        <w:tc>
          <w:tcPr>
            <w:tcW w:w="0" w:type="auto"/>
            <w:hideMark/>
          </w:tcPr>
          <w:p w14:paraId="15B20F9C"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H₀²: β₁ = 0 | β₂ = β₃ = 0</w:t>
            </w:r>
          </w:p>
        </w:tc>
        <w:tc>
          <w:tcPr>
            <w:tcW w:w="0" w:type="auto"/>
            <w:hideMark/>
          </w:tcPr>
          <w:p w14:paraId="6B0D9096"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7/08</w:t>
            </w:r>
          </w:p>
        </w:tc>
        <w:tc>
          <w:tcPr>
            <w:tcW w:w="0" w:type="auto"/>
            <w:hideMark/>
          </w:tcPr>
          <w:p w14:paraId="0270BE30"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0/001</w:t>
            </w:r>
          </w:p>
        </w:tc>
        <w:tc>
          <w:tcPr>
            <w:tcW w:w="0" w:type="auto"/>
            <w:hideMark/>
          </w:tcPr>
          <w:p w14:paraId="3A3CD5EF"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رد می‌شود</w:t>
            </w:r>
          </w:p>
        </w:tc>
      </w:tr>
    </w:tbl>
    <w:p w14:paraId="42AA0638" w14:textId="77777777" w:rsidR="00E10F92" w:rsidRPr="00874430" w:rsidRDefault="00E10F92" w:rsidP="00B90E0D">
      <w:pPr>
        <w:bidi/>
        <w:jc w:val="center"/>
        <w:rPr>
          <w:rFonts w:eastAsia="Aptos" w:cs="B Nazanin"/>
          <w:b/>
          <w:bCs/>
          <w:kern w:val="2"/>
          <w:sz w:val="20"/>
          <w:szCs w:val="20"/>
          <w:rtl/>
          <w:lang w:bidi="ar-IQ"/>
        </w:rPr>
      </w:pPr>
      <w:r w:rsidRPr="00874430">
        <w:rPr>
          <w:rFonts w:eastAsia="Aptos" w:cs="B Nazanin"/>
          <w:b/>
          <w:bCs/>
          <w:kern w:val="2"/>
          <w:sz w:val="20"/>
          <w:szCs w:val="20"/>
          <w:rtl/>
          <w:lang w:bidi="ar-IQ"/>
        </w:rPr>
        <w:t>منبع: نتایج پژوهش</w:t>
      </w:r>
    </w:p>
    <w:p w14:paraId="4DB09F2D" w14:textId="09AFFEF6" w:rsidR="001E293A" w:rsidRPr="00874430" w:rsidRDefault="00E10F92" w:rsidP="009169C3">
      <w:pPr>
        <w:bidi/>
        <w:ind w:firstLine="567"/>
        <w:jc w:val="both"/>
        <w:rPr>
          <w:rFonts w:eastAsia="Aptos" w:cs="B Nazanin"/>
          <w:kern w:val="2"/>
          <w:rtl/>
          <w:lang w:bidi="ar-IQ"/>
        </w:rPr>
      </w:pPr>
      <w:r w:rsidRPr="00874430">
        <w:rPr>
          <w:rFonts w:eastAsia="Aptos" w:cs="B Nazanin"/>
          <w:kern w:val="2"/>
          <w:rtl/>
          <w:lang w:bidi="ar-IQ"/>
        </w:rPr>
        <w:t>بر اساس قاعده تصمیم‌گیری تراسویرتا (۱۹۹۴)، هنگامی که</w:t>
      </w:r>
      <w:r w:rsidRPr="00874430">
        <w:rPr>
          <w:rFonts w:eastAsia="Aptos" w:cs="B Nazanin"/>
          <w:kern w:val="2"/>
          <w:lang w:bidi="ar-IQ"/>
        </w:rPr>
        <w:t xml:space="preserve"> H₀⁴ </w:t>
      </w:r>
      <w:r w:rsidRPr="00874430">
        <w:rPr>
          <w:rFonts w:eastAsia="Aptos" w:cs="B Nazanin"/>
          <w:kern w:val="2"/>
          <w:rtl/>
          <w:lang w:bidi="ar-IQ"/>
        </w:rPr>
        <w:t xml:space="preserve">رد نشود (مقدار احتمال </w:t>
      </w:r>
      <w:r w:rsidRPr="00874430">
        <w:rPr>
          <w:rFonts w:ascii="B Mitra" w:eastAsia="Aptos" w:hAnsi="B Mitra" w:cs="B Nazanin"/>
          <w:kern w:val="2"/>
          <w:lang w:bidi="ar-IQ"/>
        </w:rPr>
        <w:t>0/130</w:t>
      </w:r>
      <w:r w:rsidRPr="00874430">
        <w:rPr>
          <w:rFonts w:eastAsia="Aptos" w:cs="B Nazanin"/>
          <w:kern w:val="2"/>
          <w:rtl/>
          <w:lang w:bidi="ar-IQ"/>
        </w:rPr>
        <w:t xml:space="preserve"> </w:t>
      </w:r>
      <w:r w:rsidRPr="00874430">
        <w:rPr>
          <w:rFonts w:eastAsia="Aptos" w:cs="B Nazanin"/>
          <w:kern w:val="2"/>
          <w:lang w:bidi="ar-IQ"/>
        </w:rPr>
        <w:t xml:space="preserve"> </w:t>
      </w:r>
      <w:r w:rsidRPr="00874430">
        <w:rPr>
          <w:rFonts w:ascii="B Mitra" w:eastAsia="Aptos" w:hAnsi="B Mitra" w:cs="B Nazanin"/>
          <w:kern w:val="2"/>
          <w:lang w:bidi="ar-IQ"/>
        </w:rPr>
        <w:t>0/05</w:t>
      </w:r>
      <w:r w:rsidRPr="00874430">
        <w:rPr>
          <w:rFonts w:eastAsia="Aptos" w:cs="B Nazanin"/>
          <w:kern w:val="2"/>
          <w:lang w:bidi="ar-IQ"/>
        </w:rPr>
        <w:t>&gt;</w:t>
      </w:r>
      <w:r w:rsidRPr="00874430">
        <w:rPr>
          <w:rFonts w:eastAsia="Aptos" w:cs="B Nazanin"/>
          <w:kern w:val="2"/>
          <w:rtl/>
          <w:lang w:bidi="ar-IQ"/>
        </w:rPr>
        <w:t>)</w:t>
      </w:r>
      <w:r w:rsidRPr="00874430">
        <w:rPr>
          <w:rFonts w:eastAsia="Aptos" w:cs="B Nazanin"/>
          <w:kern w:val="2"/>
          <w:lang w:bidi="ar-IQ"/>
        </w:rPr>
        <w:t xml:space="preserve"> </w:t>
      </w:r>
      <w:r w:rsidRPr="00874430">
        <w:rPr>
          <w:rFonts w:eastAsia="Aptos" w:cs="B Nazanin"/>
          <w:kern w:val="2"/>
          <w:rtl/>
          <w:lang w:bidi="ar-IQ"/>
        </w:rPr>
        <w:t>و دو فرضیه دیگر رد شوند، مدل مناسب از نوع لجستیک</w:t>
      </w:r>
      <w:r w:rsidRPr="00874430">
        <w:rPr>
          <w:rFonts w:eastAsia="Aptos" w:cs="B Nazanin"/>
          <w:kern w:val="2"/>
          <w:lang w:bidi="ar-IQ"/>
        </w:rPr>
        <w:t xml:space="preserve"> (LSTR1) </w:t>
      </w:r>
      <w:r w:rsidRPr="00874430">
        <w:rPr>
          <w:rFonts w:eastAsia="Aptos" w:cs="B Nazanin"/>
          <w:kern w:val="2"/>
          <w:rtl/>
          <w:lang w:bidi="ar-IQ"/>
        </w:rPr>
        <w:t>است. بنابراین تابع انتقال لجستیک برای مدل انتخاب می‌شود.</w:t>
      </w:r>
      <w:r w:rsidR="00320B69">
        <w:rPr>
          <w:rFonts w:eastAsia="Aptos" w:hint="cs"/>
          <w:rtl/>
        </w:rPr>
        <w:t xml:space="preserve"> </w:t>
      </w:r>
      <w:r w:rsidRPr="00874430">
        <w:rPr>
          <w:rFonts w:eastAsia="Aptos" w:cs="B Nazanin"/>
          <w:kern w:val="2"/>
          <w:rtl/>
          <w:lang w:bidi="ar-IQ"/>
        </w:rPr>
        <w:t>از منظر اقتصادی، انتخاب مدل</w:t>
      </w:r>
      <w:r w:rsidRPr="00874430">
        <w:rPr>
          <w:rFonts w:eastAsia="Aptos" w:cs="B Nazanin"/>
          <w:kern w:val="2"/>
          <w:lang w:bidi="ar-IQ"/>
        </w:rPr>
        <w:t xml:space="preserve"> LSTR1 </w:t>
      </w:r>
      <w:r w:rsidRPr="00874430">
        <w:rPr>
          <w:rFonts w:eastAsia="Aptos" w:cs="B Nazanin"/>
          <w:kern w:val="2"/>
          <w:rtl/>
          <w:lang w:bidi="ar-IQ"/>
        </w:rPr>
        <w:t>به این معناست که انتقال بین رژیم‌ها نامتقارن بوده و با افزایش نااطمینانی، ضرایب به تدریج و به صورت هموار تغییر می‌کنند.</w:t>
      </w:r>
      <w:r w:rsidR="009169C3">
        <w:rPr>
          <w:rFonts w:eastAsia="Aptos" w:cs="B Nazanin" w:hint="cs"/>
          <w:kern w:val="2"/>
          <w:rtl/>
          <w:lang w:bidi="ar-IQ"/>
        </w:rPr>
        <w:t xml:space="preserve"> </w:t>
      </w:r>
      <w:r w:rsidRPr="00874430">
        <w:rPr>
          <w:rFonts w:eastAsia="Aptos" w:cs="B Nazanin"/>
          <w:kern w:val="2"/>
          <w:rtl/>
          <w:lang w:bidi="ar-IQ"/>
        </w:rPr>
        <w:t>جدول (</w:t>
      </w:r>
      <w:r w:rsidR="001E293A">
        <w:rPr>
          <w:rFonts w:eastAsia="Aptos" w:cs="B Nazanin" w:hint="cs"/>
          <w:kern w:val="2"/>
          <w:rtl/>
          <w:lang w:bidi="ar-IQ"/>
        </w:rPr>
        <w:t>11</w:t>
      </w:r>
      <w:r w:rsidRPr="00874430">
        <w:rPr>
          <w:rFonts w:eastAsia="Aptos" w:cs="B Nazanin"/>
          <w:kern w:val="2"/>
          <w:rtl/>
          <w:lang w:bidi="ar-IQ"/>
        </w:rPr>
        <w:t>) نتایج تخمین مدل</w:t>
      </w:r>
      <w:r w:rsidRPr="00874430">
        <w:rPr>
          <w:rFonts w:eastAsia="Aptos" w:cs="B Nazanin"/>
          <w:kern w:val="2"/>
          <w:lang w:bidi="ar-IQ"/>
        </w:rPr>
        <w:t xml:space="preserve"> LSTR1 </w:t>
      </w:r>
      <w:r w:rsidRPr="00874430">
        <w:rPr>
          <w:rFonts w:eastAsia="Aptos" w:cs="B Nazanin"/>
          <w:kern w:val="2"/>
          <w:rtl/>
          <w:lang w:bidi="ar-IQ"/>
        </w:rPr>
        <w:t>را با متغیر آستانه</w:t>
      </w:r>
      <w:r w:rsidRPr="00874430">
        <w:rPr>
          <w:rFonts w:eastAsia="Aptos" w:cs="B Nazanin"/>
          <w:kern w:val="2"/>
          <w:lang w:bidi="ar-IQ"/>
        </w:rPr>
        <w:t xml:space="preserve"> PHSU </w:t>
      </w:r>
      <w:r w:rsidRPr="00874430">
        <w:rPr>
          <w:rFonts w:eastAsia="Aptos" w:cs="B Nazanin"/>
          <w:kern w:val="2"/>
          <w:rtl/>
          <w:lang w:bidi="ar-IQ"/>
        </w:rPr>
        <w:t>نشان می‌دهد</w:t>
      </w:r>
      <w:r w:rsidR="00320B69">
        <w:rPr>
          <w:rFonts w:eastAsia="Aptos" w:cs="B Nazanin" w:hint="cs"/>
          <w:kern w:val="2"/>
          <w:rtl/>
          <w:lang w:bidi="ar-IQ"/>
        </w:rPr>
        <w:t>.</w:t>
      </w:r>
    </w:p>
    <w:p w14:paraId="32663435" w14:textId="3A65D418" w:rsidR="00E10F92" w:rsidRPr="00874430" w:rsidRDefault="00E10F92" w:rsidP="00B90E0D">
      <w:pPr>
        <w:bidi/>
        <w:jc w:val="center"/>
        <w:rPr>
          <w:rFonts w:eastAsia="Aptos" w:cs="B Nazanin"/>
          <w:b/>
          <w:bCs/>
          <w:kern w:val="2"/>
          <w:sz w:val="20"/>
          <w:szCs w:val="20"/>
          <w:lang w:bidi="ar-IQ"/>
        </w:rPr>
      </w:pPr>
      <w:r w:rsidRPr="00874430">
        <w:rPr>
          <w:rFonts w:eastAsia="Aptos" w:cs="B Nazanin"/>
          <w:b/>
          <w:bCs/>
          <w:kern w:val="2"/>
          <w:sz w:val="20"/>
          <w:szCs w:val="20"/>
          <w:rtl/>
          <w:lang w:bidi="ar-IQ"/>
        </w:rPr>
        <w:t xml:space="preserve">جدول </w:t>
      </w:r>
      <w:r w:rsidR="001E293A">
        <w:rPr>
          <w:rFonts w:eastAsia="Aptos" w:cs="B Nazanin" w:hint="cs"/>
          <w:b/>
          <w:bCs/>
          <w:kern w:val="2"/>
          <w:sz w:val="20"/>
          <w:szCs w:val="20"/>
          <w:rtl/>
          <w:lang w:bidi="ar-IQ"/>
        </w:rPr>
        <w:t>11</w:t>
      </w:r>
      <w:r w:rsidRPr="00874430">
        <w:rPr>
          <w:rFonts w:eastAsia="Aptos" w:cs="B Nazanin"/>
          <w:b/>
          <w:bCs/>
          <w:kern w:val="2"/>
          <w:sz w:val="20"/>
          <w:szCs w:val="20"/>
          <w:rtl/>
          <w:lang w:bidi="ar-IQ"/>
        </w:rPr>
        <w:t>: نتایج تخمین مدل</w:t>
      </w:r>
      <w:r w:rsidRPr="00874430">
        <w:rPr>
          <w:rFonts w:eastAsia="Aptos" w:cs="B Nazanin"/>
          <w:b/>
          <w:bCs/>
          <w:kern w:val="2"/>
          <w:sz w:val="20"/>
          <w:szCs w:val="20"/>
          <w:lang w:bidi="ar-IQ"/>
        </w:rPr>
        <w:t xml:space="preserve"> LSTR1 </w:t>
      </w:r>
      <w:r w:rsidRPr="00874430">
        <w:rPr>
          <w:rFonts w:eastAsia="Aptos" w:cs="B Nazanin"/>
          <w:b/>
          <w:bCs/>
          <w:kern w:val="2"/>
          <w:sz w:val="20"/>
          <w:szCs w:val="20"/>
          <w:rtl/>
          <w:lang w:bidi="ar-IQ"/>
        </w:rPr>
        <w:t>با متغیر آستانه</w:t>
      </w:r>
      <w:r w:rsidRPr="00874430">
        <w:rPr>
          <w:rFonts w:eastAsia="Aptos" w:cs="B Nazanin"/>
          <w:b/>
          <w:bCs/>
          <w:kern w:val="2"/>
          <w:sz w:val="20"/>
          <w:szCs w:val="20"/>
          <w:lang w:bidi="ar-IQ"/>
        </w:rPr>
        <w:t xml:space="preserve"> PHSU</w:t>
      </w:r>
    </w:p>
    <w:tbl>
      <w:tblPr>
        <w:tblStyle w:val="PlainTable21"/>
        <w:tblW w:w="0" w:type="auto"/>
        <w:jc w:val="center"/>
        <w:tblLook w:val="04A0" w:firstRow="1" w:lastRow="0" w:firstColumn="1" w:lastColumn="0" w:noHBand="0" w:noVBand="1"/>
      </w:tblPr>
      <w:tblGrid>
        <w:gridCol w:w="2407"/>
        <w:gridCol w:w="1493"/>
        <w:gridCol w:w="1329"/>
      </w:tblGrid>
      <w:tr w:rsidR="00E10F92" w:rsidRPr="00874430" w14:paraId="316AD466" w14:textId="77777777" w:rsidTr="007322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EDA248"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rtl/>
                <w:lang w:bidi="ar-IQ"/>
              </w:rPr>
              <w:t>متغیر</w:t>
            </w:r>
          </w:p>
        </w:tc>
        <w:tc>
          <w:tcPr>
            <w:tcW w:w="0" w:type="auto"/>
            <w:hideMark/>
          </w:tcPr>
          <w:p w14:paraId="58777381" w14:textId="77777777" w:rsidR="00E10F92" w:rsidRPr="00874430" w:rsidRDefault="00E10F92" w:rsidP="00B90E0D">
            <w:pPr>
              <w:bidi/>
              <w:jc w:val="center"/>
              <w:cnfStyle w:val="100000000000" w:firstRow="1" w:lastRow="0" w:firstColumn="0" w:lastColumn="0" w:oddVBand="0" w:evenVBand="0" w:oddHBand="0" w:evenHBand="0" w:firstRowFirstColumn="0" w:firstRowLastColumn="0" w:lastRowFirstColumn="0" w:lastRowLastColumn="0"/>
              <w:rPr>
                <w:rFonts w:eastAsia="Aptos" w:cs="B Nazanin"/>
                <w:sz w:val="20"/>
                <w:szCs w:val="20"/>
                <w:lang w:bidi="ar-IQ"/>
              </w:rPr>
            </w:pPr>
            <w:r w:rsidRPr="00874430">
              <w:rPr>
                <w:rFonts w:eastAsia="Aptos" w:cs="B Nazanin"/>
                <w:sz w:val="20"/>
                <w:szCs w:val="20"/>
                <w:rtl/>
                <w:lang w:bidi="ar-IQ"/>
              </w:rPr>
              <w:t>رژیم پایین</w:t>
            </w:r>
            <w:r w:rsidRPr="00874430">
              <w:rPr>
                <w:rFonts w:eastAsia="Aptos" w:cs="B Nazanin"/>
                <w:sz w:val="20"/>
                <w:szCs w:val="20"/>
                <w:lang w:bidi="ar-IQ"/>
              </w:rPr>
              <w:t xml:space="preserve"> (G=0)</w:t>
            </w:r>
          </w:p>
        </w:tc>
        <w:tc>
          <w:tcPr>
            <w:tcW w:w="0" w:type="auto"/>
            <w:hideMark/>
          </w:tcPr>
          <w:p w14:paraId="79970369" w14:textId="77777777" w:rsidR="00E10F92" w:rsidRPr="00874430" w:rsidRDefault="00E10F92" w:rsidP="00B90E0D">
            <w:pPr>
              <w:bidi/>
              <w:jc w:val="center"/>
              <w:cnfStyle w:val="100000000000" w:firstRow="1" w:lastRow="0" w:firstColumn="0" w:lastColumn="0" w:oddVBand="0" w:evenVBand="0" w:oddHBand="0" w:evenHBand="0" w:firstRowFirstColumn="0" w:firstRowLastColumn="0" w:lastRowFirstColumn="0" w:lastRowLastColumn="0"/>
              <w:rPr>
                <w:rFonts w:eastAsia="Aptos" w:cs="B Nazanin"/>
                <w:sz w:val="20"/>
                <w:szCs w:val="20"/>
                <w:lang w:bidi="ar-IQ"/>
              </w:rPr>
            </w:pPr>
            <w:r w:rsidRPr="00874430">
              <w:rPr>
                <w:rFonts w:eastAsia="Aptos" w:cs="B Nazanin"/>
                <w:sz w:val="20"/>
                <w:szCs w:val="20"/>
                <w:rtl/>
                <w:lang w:bidi="ar-IQ"/>
              </w:rPr>
              <w:t>رژیم بالا</w:t>
            </w:r>
            <w:r w:rsidRPr="00874430">
              <w:rPr>
                <w:rFonts w:eastAsia="Aptos" w:cs="B Nazanin"/>
                <w:sz w:val="20"/>
                <w:szCs w:val="20"/>
                <w:lang w:bidi="ar-IQ"/>
              </w:rPr>
              <w:t xml:space="preserve"> (G=1)</w:t>
            </w:r>
          </w:p>
        </w:tc>
      </w:tr>
      <w:tr w:rsidR="00E10F92" w:rsidRPr="00874430" w14:paraId="434BC0CD" w14:textId="77777777" w:rsidTr="007322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630D44"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rtl/>
                <w:lang w:bidi="ar-IQ"/>
              </w:rPr>
              <w:t>ثابت</w:t>
            </w:r>
          </w:p>
        </w:tc>
        <w:tc>
          <w:tcPr>
            <w:tcW w:w="0" w:type="auto"/>
            <w:hideMark/>
          </w:tcPr>
          <w:p w14:paraId="7500DD17"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5/124</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(0/86)</w:t>
            </w:r>
          </w:p>
        </w:tc>
        <w:tc>
          <w:tcPr>
            <w:tcW w:w="0" w:type="auto"/>
            <w:hideMark/>
          </w:tcPr>
          <w:p w14:paraId="3D2EB111"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4/537</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(0/79)</w:t>
            </w:r>
          </w:p>
        </w:tc>
      </w:tr>
      <w:tr w:rsidR="00E10F92" w:rsidRPr="00874430" w14:paraId="0C42DCDD" w14:textId="77777777" w:rsidTr="007322D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305A54"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t>LPHSU</w:t>
            </w:r>
          </w:p>
        </w:tc>
        <w:tc>
          <w:tcPr>
            <w:tcW w:w="0" w:type="auto"/>
            <w:hideMark/>
          </w:tcPr>
          <w:p w14:paraId="76062AE5"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-0/451</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(0/10)</w:t>
            </w:r>
          </w:p>
        </w:tc>
        <w:tc>
          <w:tcPr>
            <w:tcW w:w="0" w:type="auto"/>
            <w:hideMark/>
          </w:tcPr>
          <w:p w14:paraId="65A87FFC"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-0/228</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(0/09)</w:t>
            </w:r>
          </w:p>
        </w:tc>
      </w:tr>
      <w:tr w:rsidR="00E10F92" w:rsidRPr="00874430" w14:paraId="5ADDC49C" w14:textId="77777777" w:rsidTr="007322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1FB67D"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t>LIQ</w:t>
            </w:r>
          </w:p>
        </w:tc>
        <w:tc>
          <w:tcPr>
            <w:tcW w:w="0" w:type="auto"/>
            <w:hideMark/>
          </w:tcPr>
          <w:p w14:paraId="67A8E00E"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0/386</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(0/07)</w:t>
            </w:r>
          </w:p>
        </w:tc>
        <w:tc>
          <w:tcPr>
            <w:tcW w:w="0" w:type="auto"/>
            <w:hideMark/>
          </w:tcPr>
          <w:p w14:paraId="54A862A9"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0/342</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(0/06)</w:t>
            </w:r>
          </w:p>
        </w:tc>
      </w:tr>
      <w:tr w:rsidR="00E10F92" w:rsidRPr="00874430" w14:paraId="480FA8C4" w14:textId="77777777" w:rsidTr="007322D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CC7F00"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t>LL</w:t>
            </w:r>
          </w:p>
        </w:tc>
        <w:tc>
          <w:tcPr>
            <w:tcW w:w="0" w:type="auto"/>
            <w:hideMark/>
          </w:tcPr>
          <w:p w14:paraId="2830CCD0"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0/672</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(0/14)</w:t>
            </w:r>
          </w:p>
        </w:tc>
        <w:tc>
          <w:tcPr>
            <w:tcW w:w="0" w:type="auto"/>
            <w:hideMark/>
          </w:tcPr>
          <w:p w14:paraId="732E08AC"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0/628</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(0/12)</w:t>
            </w:r>
          </w:p>
        </w:tc>
      </w:tr>
      <w:tr w:rsidR="00E10F92" w:rsidRPr="00874430" w14:paraId="66C8463C" w14:textId="77777777" w:rsidTr="007322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BCA51D4"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t>LGC</w:t>
            </w:r>
          </w:p>
        </w:tc>
        <w:tc>
          <w:tcPr>
            <w:tcW w:w="0" w:type="auto"/>
            <w:hideMark/>
          </w:tcPr>
          <w:p w14:paraId="3BB1F7B3"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0/105</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(0/05)</w:t>
            </w:r>
          </w:p>
        </w:tc>
        <w:tc>
          <w:tcPr>
            <w:tcW w:w="0" w:type="auto"/>
            <w:hideMark/>
          </w:tcPr>
          <w:p w14:paraId="35786505"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0/049 (0/04)</w:t>
            </w:r>
          </w:p>
        </w:tc>
      </w:tr>
      <w:tr w:rsidR="00E10F92" w:rsidRPr="00874430" w14:paraId="01D1372A" w14:textId="77777777" w:rsidTr="007322D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3B4856"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t>LGCF</w:t>
            </w:r>
          </w:p>
        </w:tc>
        <w:tc>
          <w:tcPr>
            <w:tcW w:w="0" w:type="auto"/>
            <w:hideMark/>
          </w:tcPr>
          <w:p w14:paraId="7952CB3A"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0/213</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(0/04)</w:t>
            </w:r>
          </w:p>
        </w:tc>
        <w:tc>
          <w:tcPr>
            <w:tcW w:w="0" w:type="auto"/>
            <w:hideMark/>
          </w:tcPr>
          <w:p w14:paraId="784B74EA"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0/187</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(0/03)</w:t>
            </w:r>
          </w:p>
        </w:tc>
      </w:tr>
      <w:tr w:rsidR="00E10F92" w:rsidRPr="00874430" w14:paraId="4D5E21E0" w14:textId="77777777" w:rsidTr="007322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23DE700"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t>LAPLUS</w:t>
            </w:r>
          </w:p>
        </w:tc>
        <w:tc>
          <w:tcPr>
            <w:tcW w:w="0" w:type="auto"/>
            <w:hideMark/>
          </w:tcPr>
          <w:p w14:paraId="2BD3D34E"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-0/126</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(0/03)</w:t>
            </w:r>
          </w:p>
        </w:tc>
        <w:tc>
          <w:tcPr>
            <w:tcW w:w="0" w:type="auto"/>
            <w:hideMark/>
          </w:tcPr>
          <w:p w14:paraId="785E1BD1"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-0/115</w:t>
            </w:r>
            <w:r w:rsidRPr="00874430">
              <w:rPr>
                <w:rFonts w:ascii="B Mitra" w:eastAsia="Aptos" w:hAnsi="B Mitra" w:cs="B Nazanin"/>
                <w:sz w:val="20"/>
                <w:szCs w:val="20"/>
                <w:vertAlign w:val="superscript"/>
                <w:lang w:bidi="ar-IQ"/>
              </w:rPr>
              <w:t>***</w:t>
            </w:r>
            <w:r w:rsidRPr="00874430">
              <w:rPr>
                <w:rFonts w:ascii="B Mitra" w:eastAsia="Aptos" w:hAnsi="B Mitra" w:cs="B Nazanin"/>
                <w:sz w:val="20"/>
                <w:szCs w:val="20"/>
                <w:lang w:bidi="ar-IQ"/>
              </w:rPr>
              <w:t xml:space="preserve"> (0/02)</w:t>
            </w:r>
          </w:p>
        </w:tc>
      </w:tr>
      <w:tr w:rsidR="00E10F92" w:rsidRPr="00874430" w14:paraId="3BB65B88" w14:textId="77777777" w:rsidTr="007322D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467F71"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rtl/>
                <w:lang w:bidi="ar-IQ"/>
              </w:rPr>
              <w:t>پارامترهای انتقال</w:t>
            </w:r>
          </w:p>
        </w:tc>
        <w:tc>
          <w:tcPr>
            <w:tcW w:w="0" w:type="auto"/>
            <w:hideMark/>
          </w:tcPr>
          <w:p w14:paraId="3E93EF90"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b/>
                <w:bCs/>
                <w:sz w:val="20"/>
                <w:szCs w:val="20"/>
                <w:rtl/>
                <w:lang w:bidi="ar-IQ"/>
              </w:rPr>
              <w:t>مقدار</w:t>
            </w:r>
          </w:p>
        </w:tc>
        <w:tc>
          <w:tcPr>
            <w:tcW w:w="0" w:type="auto"/>
            <w:hideMark/>
          </w:tcPr>
          <w:p w14:paraId="4C5A352A"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b/>
                <w:bCs/>
                <w:sz w:val="20"/>
                <w:szCs w:val="20"/>
                <w:rtl/>
                <w:lang w:bidi="ar-IQ"/>
              </w:rPr>
              <w:t>خطای معیار</w:t>
            </w:r>
          </w:p>
        </w:tc>
      </w:tr>
      <w:tr w:rsidR="00E10F92" w:rsidRPr="00874430" w14:paraId="445B1914" w14:textId="77777777" w:rsidTr="007322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E250FD"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t xml:space="preserve">γ </w:t>
            </w:r>
            <w:r w:rsidRPr="00874430">
              <w:rPr>
                <w:rFonts w:eastAsia="Aptos" w:cs="B Nazanin"/>
                <w:sz w:val="20"/>
                <w:szCs w:val="20"/>
                <w:rtl/>
                <w:lang w:bidi="ar-IQ"/>
              </w:rPr>
              <w:t>(سرعت انتقال)</w:t>
            </w:r>
          </w:p>
        </w:tc>
        <w:tc>
          <w:tcPr>
            <w:tcW w:w="0" w:type="auto"/>
            <w:hideMark/>
          </w:tcPr>
          <w:p w14:paraId="4E49D8EB"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15/82</w:t>
            </w:r>
            <w:r w:rsidRPr="00874430">
              <w:rPr>
                <w:rFonts w:ascii="B Mitra" w:eastAsia="Aptos" w:hAnsi="B Mitra" w:cs="B Nazanin"/>
                <w:sz w:val="20"/>
                <w:szCs w:val="20"/>
                <w:vertAlign w:val="superscript"/>
                <w:lang w:bidi="ar-IQ"/>
              </w:rPr>
              <w:t>***</w:t>
            </w:r>
          </w:p>
        </w:tc>
        <w:tc>
          <w:tcPr>
            <w:tcW w:w="0" w:type="auto"/>
            <w:hideMark/>
          </w:tcPr>
          <w:p w14:paraId="02139581"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4/31</w:t>
            </w:r>
          </w:p>
        </w:tc>
      </w:tr>
      <w:tr w:rsidR="00E10F92" w:rsidRPr="00874430" w14:paraId="3AE05CF5" w14:textId="77777777" w:rsidTr="007322D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DDFC57"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t xml:space="preserve">c </w:t>
            </w:r>
            <w:r w:rsidRPr="00874430">
              <w:rPr>
                <w:rFonts w:eastAsia="Aptos" w:cs="B Nazanin"/>
                <w:sz w:val="20"/>
                <w:szCs w:val="20"/>
                <w:rtl/>
                <w:lang w:bidi="ar-IQ"/>
              </w:rPr>
              <w:t>(آستانه)</w:t>
            </w:r>
          </w:p>
        </w:tc>
        <w:tc>
          <w:tcPr>
            <w:tcW w:w="0" w:type="auto"/>
            <w:hideMark/>
          </w:tcPr>
          <w:p w14:paraId="602691E9"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0/211</w:t>
            </w:r>
            <w:r w:rsidRPr="00874430">
              <w:rPr>
                <w:rFonts w:ascii="B Mitra" w:eastAsia="Aptos" w:hAnsi="B Mitra" w:cs="B Nazanin"/>
                <w:sz w:val="20"/>
                <w:szCs w:val="20"/>
                <w:vertAlign w:val="superscript"/>
                <w:lang w:bidi="ar-IQ"/>
              </w:rPr>
              <w:t>***</w:t>
            </w:r>
          </w:p>
        </w:tc>
        <w:tc>
          <w:tcPr>
            <w:tcW w:w="0" w:type="auto"/>
            <w:hideMark/>
          </w:tcPr>
          <w:p w14:paraId="42B87EAC"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0/017</w:t>
            </w:r>
          </w:p>
        </w:tc>
      </w:tr>
      <w:tr w:rsidR="00E10F92" w:rsidRPr="00874430" w14:paraId="7A0A1455" w14:textId="77777777" w:rsidTr="007322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5AFFFD"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rtl/>
                <w:lang w:bidi="ar-IQ"/>
              </w:rPr>
              <w:t>معیارهای برازش</w:t>
            </w:r>
          </w:p>
        </w:tc>
        <w:tc>
          <w:tcPr>
            <w:tcW w:w="0" w:type="auto"/>
            <w:hideMark/>
          </w:tcPr>
          <w:p w14:paraId="5A1B76B5"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p>
        </w:tc>
        <w:tc>
          <w:tcPr>
            <w:tcW w:w="0" w:type="auto"/>
            <w:hideMark/>
          </w:tcPr>
          <w:p w14:paraId="6AA5E9E0"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p>
        </w:tc>
      </w:tr>
      <w:tr w:rsidR="00E10F92" w:rsidRPr="00874430" w14:paraId="74493BBA" w14:textId="77777777" w:rsidTr="007322D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BAF889"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t>R²</w:t>
            </w:r>
          </w:p>
        </w:tc>
        <w:tc>
          <w:tcPr>
            <w:tcW w:w="0" w:type="auto"/>
            <w:hideMark/>
          </w:tcPr>
          <w:p w14:paraId="72DDA31E"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0/986</w:t>
            </w:r>
          </w:p>
        </w:tc>
        <w:tc>
          <w:tcPr>
            <w:tcW w:w="0" w:type="auto"/>
            <w:hideMark/>
          </w:tcPr>
          <w:p w14:paraId="3BC79FC6"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p>
        </w:tc>
      </w:tr>
      <w:tr w:rsidR="00E10F92" w:rsidRPr="00874430" w14:paraId="7E3D9879" w14:textId="77777777" w:rsidTr="007322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8555BE"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lastRenderedPageBreak/>
              <w:t xml:space="preserve">R² </w:t>
            </w:r>
            <w:r w:rsidRPr="00874430">
              <w:rPr>
                <w:rFonts w:eastAsia="Aptos" w:cs="B Nazanin"/>
                <w:sz w:val="20"/>
                <w:szCs w:val="20"/>
                <w:rtl/>
                <w:lang w:bidi="ar-IQ"/>
              </w:rPr>
              <w:t>تعدیل‌شده</w:t>
            </w:r>
          </w:p>
        </w:tc>
        <w:tc>
          <w:tcPr>
            <w:tcW w:w="0" w:type="auto"/>
            <w:hideMark/>
          </w:tcPr>
          <w:p w14:paraId="6E372792"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0/978</w:t>
            </w:r>
          </w:p>
        </w:tc>
        <w:tc>
          <w:tcPr>
            <w:tcW w:w="0" w:type="auto"/>
            <w:hideMark/>
          </w:tcPr>
          <w:p w14:paraId="54F60C2A"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p>
        </w:tc>
      </w:tr>
      <w:tr w:rsidR="00E10F92" w:rsidRPr="00874430" w14:paraId="67AF1204" w14:textId="77777777" w:rsidTr="007322D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C0F4568"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t>AIC</w:t>
            </w:r>
          </w:p>
        </w:tc>
        <w:tc>
          <w:tcPr>
            <w:tcW w:w="0" w:type="auto"/>
            <w:hideMark/>
          </w:tcPr>
          <w:p w14:paraId="10E66C8B"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-4/41</w:t>
            </w:r>
          </w:p>
        </w:tc>
        <w:tc>
          <w:tcPr>
            <w:tcW w:w="0" w:type="auto"/>
            <w:hideMark/>
          </w:tcPr>
          <w:p w14:paraId="72DEC817"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p>
        </w:tc>
      </w:tr>
      <w:tr w:rsidR="00E10F92" w:rsidRPr="00874430" w14:paraId="4B04EE95" w14:textId="77777777" w:rsidTr="007322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2530070"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lang w:bidi="ar-IQ"/>
              </w:rPr>
              <w:t>BIC</w:t>
            </w:r>
          </w:p>
        </w:tc>
        <w:tc>
          <w:tcPr>
            <w:tcW w:w="0" w:type="auto"/>
            <w:hideMark/>
          </w:tcPr>
          <w:p w14:paraId="0544B27D"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-4/02</w:t>
            </w:r>
          </w:p>
        </w:tc>
        <w:tc>
          <w:tcPr>
            <w:tcW w:w="0" w:type="auto"/>
            <w:hideMark/>
          </w:tcPr>
          <w:p w14:paraId="37802B2B" w14:textId="77777777" w:rsidR="00E10F92" w:rsidRPr="00874430" w:rsidRDefault="00E10F92" w:rsidP="00B90E0D">
            <w:pPr>
              <w:bidi/>
              <w:jc w:val="center"/>
              <w:cnfStyle w:val="000000100000" w:firstRow="0" w:lastRow="0" w:firstColumn="0" w:lastColumn="0" w:oddVBand="0" w:evenVBand="0" w:oddHBand="1" w:evenHBand="0" w:firstRowFirstColumn="0" w:firstRowLastColumn="0" w:lastRowFirstColumn="0" w:lastRowLastColumn="0"/>
              <w:rPr>
                <w:rFonts w:ascii="B Mitra" w:eastAsia="Aptos" w:hAnsi="B Mitra" w:cs="B Nazanin"/>
                <w:sz w:val="20"/>
                <w:szCs w:val="20"/>
                <w:lang w:bidi="ar-IQ"/>
              </w:rPr>
            </w:pPr>
          </w:p>
        </w:tc>
      </w:tr>
      <w:tr w:rsidR="00E10F92" w:rsidRPr="00874430" w14:paraId="5FFB7854" w14:textId="77777777" w:rsidTr="007322D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419B6E" w14:textId="77777777" w:rsidR="00E10F92" w:rsidRPr="00874430" w:rsidRDefault="00E10F92" w:rsidP="00B90E0D">
            <w:pPr>
              <w:bidi/>
              <w:jc w:val="center"/>
              <w:rPr>
                <w:rFonts w:eastAsia="Aptos" w:cs="B Nazanin"/>
                <w:sz w:val="20"/>
                <w:szCs w:val="20"/>
                <w:lang w:bidi="ar-IQ"/>
              </w:rPr>
            </w:pPr>
            <w:r w:rsidRPr="00874430">
              <w:rPr>
                <w:rFonts w:eastAsia="Aptos" w:cs="B Nazanin"/>
                <w:sz w:val="20"/>
                <w:szCs w:val="20"/>
                <w:rtl/>
                <w:lang w:bidi="ar-IQ"/>
              </w:rPr>
              <w:t>مجموع مربعات باقیمانده</w:t>
            </w:r>
            <w:r w:rsidRPr="00874430">
              <w:rPr>
                <w:rFonts w:eastAsia="Aptos" w:cs="B Nazanin"/>
                <w:sz w:val="20"/>
                <w:szCs w:val="20"/>
                <w:lang w:bidi="ar-IQ"/>
              </w:rPr>
              <w:t xml:space="preserve"> (SSR)</w:t>
            </w:r>
          </w:p>
        </w:tc>
        <w:tc>
          <w:tcPr>
            <w:tcW w:w="0" w:type="auto"/>
            <w:hideMark/>
          </w:tcPr>
          <w:p w14:paraId="4AF48182"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r w:rsidRPr="00874430">
              <w:rPr>
                <w:rFonts w:ascii="B Mitra" w:eastAsia="Aptos" w:hAnsi="B Mitra" w:cs="B Nazanin"/>
                <w:sz w:val="20"/>
                <w:szCs w:val="20"/>
                <w:lang w:bidi="ar-IQ"/>
              </w:rPr>
              <w:t>0/047</w:t>
            </w:r>
          </w:p>
        </w:tc>
        <w:tc>
          <w:tcPr>
            <w:tcW w:w="0" w:type="auto"/>
            <w:hideMark/>
          </w:tcPr>
          <w:p w14:paraId="21193B0F" w14:textId="77777777" w:rsidR="00E10F92" w:rsidRPr="00874430" w:rsidRDefault="00E10F92" w:rsidP="00B90E0D">
            <w:pPr>
              <w:bidi/>
              <w:jc w:val="center"/>
              <w:cnfStyle w:val="000000000000" w:firstRow="0" w:lastRow="0" w:firstColumn="0" w:lastColumn="0" w:oddVBand="0" w:evenVBand="0" w:oddHBand="0" w:evenHBand="0" w:firstRowFirstColumn="0" w:firstRowLastColumn="0" w:lastRowFirstColumn="0" w:lastRowLastColumn="0"/>
              <w:rPr>
                <w:rFonts w:ascii="B Mitra" w:eastAsia="Aptos" w:hAnsi="B Mitra" w:cs="B Nazanin"/>
                <w:sz w:val="20"/>
                <w:szCs w:val="20"/>
                <w:lang w:bidi="ar-IQ"/>
              </w:rPr>
            </w:pPr>
          </w:p>
        </w:tc>
      </w:tr>
    </w:tbl>
    <w:p w14:paraId="4D440C1A" w14:textId="77777777" w:rsidR="00E10F92" w:rsidRPr="00874430" w:rsidRDefault="00E10F92" w:rsidP="00B90E0D">
      <w:pPr>
        <w:bidi/>
        <w:jc w:val="center"/>
        <w:rPr>
          <w:rFonts w:eastAsia="Aptos" w:cs="B Nazanin"/>
          <w:b/>
          <w:bCs/>
          <w:kern w:val="2"/>
          <w:sz w:val="20"/>
          <w:szCs w:val="20"/>
          <w:lang w:bidi="ar-IQ"/>
        </w:rPr>
      </w:pPr>
      <w:r w:rsidRPr="00874430">
        <w:rPr>
          <w:rFonts w:eastAsia="Aptos" w:cs="B Nazanin"/>
          <w:b/>
          <w:bCs/>
          <w:kern w:val="2"/>
          <w:sz w:val="20"/>
          <w:szCs w:val="20"/>
          <w:rtl/>
          <w:lang w:bidi="ar-IQ"/>
        </w:rPr>
        <w:t>منبع: نتایج پژوهش</w:t>
      </w:r>
    </w:p>
    <w:p w14:paraId="470FF9DB" w14:textId="2680D12E" w:rsidR="00E10F92" w:rsidRPr="00874430" w:rsidRDefault="00E10F92" w:rsidP="005B4EDA">
      <w:pPr>
        <w:bidi/>
        <w:jc w:val="center"/>
        <w:rPr>
          <w:rFonts w:eastAsia="Aptos" w:cs="B Nazanin"/>
          <w:b/>
          <w:bCs/>
          <w:kern w:val="2"/>
          <w:sz w:val="20"/>
          <w:szCs w:val="20"/>
          <w:lang w:bidi="ar-IQ"/>
        </w:rPr>
      </w:pPr>
      <w:r w:rsidRPr="00874430">
        <w:rPr>
          <w:rFonts w:eastAsia="Aptos" w:cs="B Nazanin"/>
          <w:b/>
          <w:bCs/>
          <w:kern w:val="2"/>
          <w:sz w:val="20"/>
          <w:szCs w:val="20"/>
          <w:rtl/>
          <w:lang w:bidi="ar-IQ"/>
        </w:rPr>
        <w:t>یادداشت: اعداد داخل پرانتز خطای معیار هستند</w:t>
      </w:r>
      <w:r w:rsidR="005B4EDA">
        <w:rPr>
          <w:rFonts w:eastAsia="Aptos" w:cs="B Nazanin" w:hint="cs"/>
          <w:b/>
          <w:bCs/>
          <w:kern w:val="2"/>
          <w:sz w:val="20"/>
          <w:szCs w:val="20"/>
          <w:rtl/>
          <w:lang w:bidi="fa-IR"/>
        </w:rPr>
        <w:t xml:space="preserve">. </w:t>
      </w:r>
      <w:r w:rsidRPr="00874430">
        <w:rPr>
          <w:rFonts w:eastAsia="Aptos" w:cs="B Nazanin"/>
          <w:b/>
          <w:bCs/>
          <w:kern w:val="2"/>
          <w:sz w:val="20"/>
          <w:szCs w:val="20"/>
          <w:lang w:bidi="ar-IQ"/>
        </w:rPr>
        <w:t xml:space="preserve"> *</w:t>
      </w:r>
      <w:r w:rsidR="005B4EDA">
        <w:rPr>
          <w:rFonts w:eastAsia="Aptos" w:cs="B Nazanin"/>
          <w:b/>
          <w:bCs/>
          <w:kern w:val="2"/>
          <w:sz w:val="20"/>
          <w:szCs w:val="20"/>
          <w:lang w:bidi="ar-IQ"/>
        </w:rPr>
        <w:t>*</w:t>
      </w:r>
      <w:r w:rsidRPr="00874430">
        <w:rPr>
          <w:rFonts w:eastAsia="Aptos" w:cs="B Nazanin"/>
          <w:b/>
          <w:bCs/>
          <w:kern w:val="2"/>
          <w:sz w:val="20"/>
          <w:szCs w:val="20"/>
          <w:lang w:bidi="ar-IQ"/>
        </w:rPr>
        <w:t>*</w:t>
      </w:r>
      <w:r w:rsidRPr="00874430">
        <w:rPr>
          <w:rFonts w:eastAsia="Aptos" w:cs="B Nazanin"/>
          <w:b/>
          <w:bCs/>
          <w:kern w:val="2"/>
          <w:sz w:val="20"/>
          <w:szCs w:val="20"/>
          <w:rtl/>
          <w:lang w:bidi="ar-IQ"/>
        </w:rPr>
        <w:t xml:space="preserve">، </w:t>
      </w:r>
      <w:r w:rsidRPr="005B4EDA">
        <w:rPr>
          <w:rFonts w:eastAsia="Aptos" w:cs="B Nazanin"/>
          <w:b/>
          <w:bCs/>
          <w:kern w:val="2"/>
          <w:sz w:val="20"/>
          <w:szCs w:val="20"/>
          <w:lang w:bidi="ar-IQ"/>
        </w:rPr>
        <w:t>**</w:t>
      </w:r>
      <w:r w:rsidRPr="00874430">
        <w:rPr>
          <w:rFonts w:eastAsia="Aptos" w:cs="B Nazanin"/>
          <w:b/>
          <w:bCs/>
          <w:kern w:val="2"/>
          <w:sz w:val="20"/>
          <w:szCs w:val="20"/>
          <w:lang w:bidi="ar-IQ"/>
        </w:rPr>
        <w:t xml:space="preserve"> </w:t>
      </w:r>
      <w:r w:rsidRPr="00874430">
        <w:rPr>
          <w:rFonts w:eastAsia="Aptos" w:cs="B Nazanin"/>
          <w:b/>
          <w:bCs/>
          <w:kern w:val="2"/>
          <w:sz w:val="20"/>
          <w:szCs w:val="20"/>
          <w:rtl/>
          <w:lang w:bidi="ar-IQ"/>
        </w:rPr>
        <w:t xml:space="preserve">و </w:t>
      </w:r>
      <w:r w:rsidR="005B4EDA">
        <w:rPr>
          <w:rFonts w:eastAsia="Aptos" w:cs="B Nazanin"/>
          <w:b/>
          <w:bCs/>
          <w:kern w:val="2"/>
          <w:sz w:val="20"/>
          <w:szCs w:val="20"/>
          <w:lang w:bidi="ar-IQ"/>
        </w:rPr>
        <w:t>*</w:t>
      </w:r>
      <w:r w:rsidRPr="00874430">
        <w:rPr>
          <w:rFonts w:eastAsia="Aptos" w:cs="B Nazanin"/>
          <w:b/>
          <w:bCs/>
          <w:kern w:val="2"/>
          <w:sz w:val="20"/>
          <w:szCs w:val="20"/>
          <w:rtl/>
          <w:lang w:bidi="ar-IQ"/>
        </w:rPr>
        <w:t xml:space="preserve"> به ترتیب معنی‌داری در سطوح ۱، ۵ و ۱۰ درصد را نشان می‌دهند</w:t>
      </w:r>
      <w:r w:rsidR="005B4EDA">
        <w:rPr>
          <w:rFonts w:eastAsia="Aptos" w:cs="B Nazanin" w:hint="cs"/>
          <w:b/>
          <w:bCs/>
          <w:kern w:val="2"/>
          <w:sz w:val="20"/>
          <w:szCs w:val="20"/>
          <w:rtl/>
          <w:lang w:bidi="ar-IQ"/>
        </w:rPr>
        <w:t>.</w:t>
      </w:r>
    </w:p>
    <w:p w14:paraId="4AF12784" w14:textId="1FDFA0D8" w:rsidR="00E10F92" w:rsidRPr="00874430" w:rsidRDefault="00E10F92" w:rsidP="00B90E0D">
      <w:pPr>
        <w:bidi/>
        <w:ind w:firstLine="567"/>
        <w:jc w:val="both"/>
        <w:rPr>
          <w:rFonts w:eastAsia="Aptos" w:cs="B Nazanin"/>
          <w:kern w:val="2"/>
          <w:lang w:bidi="ar-IQ"/>
        </w:rPr>
      </w:pPr>
      <w:r w:rsidRPr="00874430">
        <w:rPr>
          <w:rFonts w:eastAsia="Aptos" w:cs="B Nazanin"/>
          <w:kern w:val="2"/>
          <w:rtl/>
          <w:lang w:bidi="ar-IQ"/>
        </w:rPr>
        <w:t>نتایج برآورد مدل حاکی از آن است که تمامی ضرایب به‌جز</w:t>
      </w:r>
      <w:r w:rsidRPr="00874430">
        <w:rPr>
          <w:rFonts w:eastAsia="Aptos" w:cs="B Nazanin"/>
          <w:kern w:val="2"/>
          <w:lang w:bidi="ar-IQ"/>
        </w:rPr>
        <w:t xml:space="preserve"> </w:t>
      </w:r>
      <w:r w:rsidRPr="0088799B">
        <w:rPr>
          <w:rFonts w:eastAsia="Aptos" w:cs="B Nazanin"/>
          <w:kern w:val="2"/>
          <w:sz w:val="22"/>
          <w:szCs w:val="22"/>
          <w:lang w:bidi="ar-IQ"/>
        </w:rPr>
        <w:t xml:space="preserve">LGC </w:t>
      </w:r>
      <w:r w:rsidRPr="00874430">
        <w:rPr>
          <w:rFonts w:eastAsia="Aptos" w:cs="B Nazanin"/>
          <w:kern w:val="2"/>
          <w:rtl/>
          <w:lang w:bidi="ar-IQ"/>
        </w:rPr>
        <w:t>در رژیم بالا، در سطوح اطمینان حداقل ۹۵ درصد از نظر آماری معنی‌دار هستند. کوچکی خطاهای معیار (که در پرانتز گزارش شده) نسبت به ضرایب، بیانگر دقت بالای تخمین‌هاست. ضریب تعیین مدل</w:t>
      </w:r>
      <w:r w:rsidRPr="00874430">
        <w:rPr>
          <w:rFonts w:eastAsia="Aptos" w:cs="B Nazanin"/>
          <w:kern w:val="2"/>
          <w:lang w:bidi="ar-IQ"/>
        </w:rPr>
        <w:t xml:space="preserve"> </w:t>
      </w:r>
      <w:r w:rsidRPr="0088799B">
        <w:rPr>
          <w:rFonts w:eastAsia="Aptos" w:cs="B Nazanin"/>
          <w:kern w:val="2"/>
          <w:sz w:val="22"/>
          <w:szCs w:val="22"/>
          <w:lang w:bidi="ar-IQ"/>
        </w:rPr>
        <w:t>(R²=0/986)</w:t>
      </w:r>
      <w:r w:rsidRPr="00874430">
        <w:rPr>
          <w:rFonts w:eastAsia="Aptos" w:cs="B Nazanin"/>
          <w:kern w:val="2"/>
          <w:lang w:bidi="ar-IQ"/>
        </w:rPr>
        <w:t xml:space="preserve"> </w:t>
      </w:r>
      <w:r w:rsidRPr="00874430">
        <w:rPr>
          <w:rFonts w:eastAsia="Aptos" w:cs="B Nazanin"/>
          <w:kern w:val="2"/>
          <w:rtl/>
          <w:lang w:bidi="ar-IQ"/>
        </w:rPr>
        <w:t xml:space="preserve">نشان می‌دهد که مدل توانسته است </w:t>
      </w:r>
      <w:r w:rsidRPr="00874430">
        <w:rPr>
          <w:rFonts w:ascii="B Mitra" w:eastAsia="Aptos" w:hAnsi="B Mitra" w:cs="B Nazanin"/>
          <w:kern w:val="2"/>
          <w:lang w:bidi="ar-IQ"/>
        </w:rPr>
        <w:t xml:space="preserve"> 98/6</w:t>
      </w:r>
      <w:r w:rsidRPr="00874430">
        <w:rPr>
          <w:rFonts w:ascii="B Mitra" w:eastAsia="Aptos" w:hAnsi="B Mitra" w:cs="B Nazanin"/>
          <w:kern w:val="2"/>
          <w:rtl/>
          <w:lang w:bidi="ar-IQ"/>
        </w:rPr>
        <w:t>درصد</w:t>
      </w:r>
      <w:r w:rsidRPr="00874430">
        <w:rPr>
          <w:rFonts w:eastAsia="Aptos" w:cs="B Nazanin"/>
          <w:kern w:val="2"/>
          <w:rtl/>
          <w:lang w:bidi="ar-IQ"/>
        </w:rPr>
        <w:t xml:space="preserve"> از تغییرات تولید ناخالص داخلی را توضیح دهد که بیانگر برازش بسیار خوب مدل است. همچنین معیارهای اطلاعاتی آکائیک</w:t>
      </w:r>
      <w:r w:rsidRPr="00874430">
        <w:rPr>
          <w:rFonts w:eastAsia="Aptos" w:cs="B Nazanin"/>
          <w:kern w:val="2"/>
          <w:lang w:bidi="ar-IQ"/>
        </w:rPr>
        <w:t xml:space="preserve"> </w:t>
      </w:r>
      <w:r w:rsidRPr="0088799B">
        <w:rPr>
          <w:rFonts w:eastAsia="Aptos" w:cs="B Nazanin"/>
          <w:kern w:val="2"/>
          <w:sz w:val="22"/>
          <w:szCs w:val="22"/>
          <w:lang w:bidi="ar-IQ"/>
        </w:rPr>
        <w:t>(AIC)</w:t>
      </w:r>
      <w:r w:rsidRPr="00874430">
        <w:rPr>
          <w:rFonts w:eastAsia="Aptos" w:cs="B Nazanin"/>
          <w:kern w:val="2"/>
          <w:lang w:bidi="ar-IQ"/>
        </w:rPr>
        <w:t xml:space="preserve"> </w:t>
      </w:r>
      <w:r w:rsidRPr="00874430">
        <w:rPr>
          <w:rFonts w:eastAsia="Aptos" w:cs="B Nazanin"/>
          <w:kern w:val="2"/>
          <w:rtl/>
          <w:lang w:bidi="ar-IQ"/>
        </w:rPr>
        <w:t>و شوارتز</w:t>
      </w:r>
      <w:r w:rsidRPr="00874430">
        <w:rPr>
          <w:rFonts w:eastAsia="Aptos" w:cs="B Nazanin"/>
          <w:kern w:val="2"/>
          <w:lang w:bidi="ar-IQ"/>
        </w:rPr>
        <w:t xml:space="preserve"> </w:t>
      </w:r>
      <w:r w:rsidRPr="0088799B">
        <w:rPr>
          <w:rFonts w:eastAsia="Aptos" w:cs="B Nazanin"/>
          <w:kern w:val="2"/>
          <w:sz w:val="22"/>
          <w:szCs w:val="22"/>
          <w:lang w:bidi="ar-IQ"/>
        </w:rPr>
        <w:t xml:space="preserve">(BIC) </w:t>
      </w:r>
      <w:r w:rsidRPr="00874430">
        <w:rPr>
          <w:rFonts w:eastAsia="Aptos" w:cs="B Nazanin"/>
          <w:kern w:val="2"/>
          <w:rtl/>
          <w:lang w:bidi="ar-IQ"/>
        </w:rPr>
        <w:t xml:space="preserve">به ترتیب </w:t>
      </w:r>
      <w:r w:rsidRPr="00874430">
        <w:rPr>
          <w:rFonts w:ascii="B Mitra" w:eastAsia="Aptos" w:hAnsi="B Mitra" w:cs="B Nazanin"/>
          <w:kern w:val="2"/>
          <w:lang w:bidi="ar-IQ"/>
        </w:rPr>
        <w:t>-4/41</w:t>
      </w:r>
      <w:r w:rsidRPr="00874430">
        <w:rPr>
          <w:rFonts w:ascii="B Mitra" w:eastAsia="Aptos" w:hAnsi="B Mitra" w:cs="B Nazanin"/>
          <w:kern w:val="2"/>
          <w:rtl/>
          <w:lang w:bidi="ar-IQ"/>
        </w:rPr>
        <w:t xml:space="preserve"> و </w:t>
      </w:r>
      <w:r w:rsidRPr="00874430">
        <w:rPr>
          <w:rFonts w:ascii="B Mitra" w:eastAsia="Aptos" w:hAnsi="B Mitra" w:cs="B Nazanin"/>
          <w:kern w:val="2"/>
          <w:lang w:bidi="ar-IQ"/>
        </w:rPr>
        <w:t>-4/02</w:t>
      </w:r>
      <w:r w:rsidRPr="00874430">
        <w:rPr>
          <w:rFonts w:ascii="B Mitra" w:eastAsia="Aptos" w:hAnsi="B Mitra" w:cs="B Nazanin"/>
          <w:kern w:val="2"/>
          <w:rtl/>
          <w:lang w:bidi="ar-IQ"/>
        </w:rPr>
        <w:t xml:space="preserve"> و</w:t>
      </w:r>
      <w:r w:rsidRPr="00874430">
        <w:rPr>
          <w:rFonts w:eastAsia="Aptos" w:cs="B Nazanin"/>
          <w:kern w:val="2"/>
          <w:rtl/>
          <w:lang w:bidi="ar-IQ"/>
        </w:rPr>
        <w:t xml:space="preserve"> مجموع مربعات باقیمانده</w:t>
      </w:r>
      <w:r w:rsidRPr="00874430">
        <w:rPr>
          <w:rFonts w:eastAsia="Aptos" w:cs="B Nazanin"/>
          <w:kern w:val="2"/>
          <w:lang w:bidi="ar-IQ"/>
        </w:rPr>
        <w:t xml:space="preserve"> </w:t>
      </w:r>
      <w:r w:rsidRPr="0088799B">
        <w:rPr>
          <w:rFonts w:eastAsia="Aptos" w:cs="B Nazanin"/>
          <w:kern w:val="2"/>
          <w:sz w:val="22"/>
          <w:szCs w:val="22"/>
          <w:lang w:bidi="ar-IQ"/>
        </w:rPr>
        <w:t>(SSR)</w:t>
      </w:r>
      <w:r w:rsidRPr="00874430">
        <w:rPr>
          <w:rFonts w:eastAsia="Aptos" w:cs="B Nazanin"/>
          <w:kern w:val="2"/>
          <w:lang w:bidi="ar-IQ"/>
        </w:rPr>
        <w:t xml:space="preserve"> </w:t>
      </w:r>
      <w:r w:rsidRPr="00874430">
        <w:rPr>
          <w:rFonts w:eastAsia="Aptos" w:cs="B Nazanin"/>
          <w:kern w:val="2"/>
          <w:rtl/>
          <w:lang w:bidi="ar-IQ"/>
        </w:rPr>
        <w:t xml:space="preserve">معادل </w:t>
      </w:r>
      <w:r w:rsidRPr="00874430">
        <w:rPr>
          <w:rFonts w:ascii="B Mitra" w:eastAsia="Aptos" w:hAnsi="B Mitra" w:cs="B Nazanin"/>
          <w:kern w:val="2"/>
          <w:lang w:bidi="ar-IQ"/>
        </w:rPr>
        <w:t>0/047</w:t>
      </w:r>
      <w:r w:rsidRPr="00874430">
        <w:rPr>
          <w:rFonts w:ascii="B Mitra" w:eastAsia="Aptos" w:hAnsi="B Mitra" w:cs="B Nazanin"/>
          <w:kern w:val="2"/>
          <w:rtl/>
          <w:lang w:bidi="ar-IQ"/>
        </w:rPr>
        <w:t>،</w:t>
      </w:r>
      <w:r w:rsidRPr="00874430">
        <w:rPr>
          <w:rFonts w:eastAsia="Aptos" w:cs="B Nazanin"/>
          <w:kern w:val="2"/>
          <w:rtl/>
          <w:lang w:bidi="ar-IQ"/>
        </w:rPr>
        <w:t xml:space="preserve"> همگی حاکی از کیفیت مطلوب برآورد هستند. پارامترهای انتقال یعنی سرعت انتقال</w:t>
      </w:r>
      <w:r w:rsidRPr="00874430">
        <w:rPr>
          <w:rFonts w:eastAsia="Aptos" w:cs="B Nazanin"/>
          <w:kern w:val="2"/>
          <w:lang w:bidi="ar-IQ"/>
        </w:rPr>
        <w:t xml:space="preserve"> </w:t>
      </w:r>
      <w:r w:rsidRPr="0088799B">
        <w:rPr>
          <w:rFonts w:eastAsia="Aptos" w:cs="B Nazanin"/>
          <w:kern w:val="2"/>
          <w:sz w:val="22"/>
          <w:szCs w:val="22"/>
          <w:lang w:bidi="ar-IQ"/>
        </w:rPr>
        <w:t>(γ)</w:t>
      </w:r>
      <w:r w:rsidRPr="00874430">
        <w:rPr>
          <w:rFonts w:eastAsia="Aptos" w:cs="B Nazanin"/>
          <w:kern w:val="2"/>
          <w:lang w:bidi="ar-IQ"/>
        </w:rPr>
        <w:t xml:space="preserve"> </w:t>
      </w:r>
      <w:r w:rsidRPr="00874430">
        <w:rPr>
          <w:rFonts w:eastAsia="Aptos" w:cs="B Nazanin"/>
          <w:kern w:val="2"/>
          <w:rtl/>
          <w:lang w:bidi="ar-IQ"/>
        </w:rPr>
        <w:t>و آستانه</w:t>
      </w:r>
      <w:r w:rsidRPr="00874430">
        <w:rPr>
          <w:rFonts w:eastAsia="Aptos" w:cs="B Nazanin"/>
          <w:kern w:val="2"/>
          <w:lang w:bidi="ar-IQ"/>
        </w:rPr>
        <w:t xml:space="preserve"> </w:t>
      </w:r>
      <w:r w:rsidRPr="0088799B">
        <w:rPr>
          <w:rFonts w:eastAsia="Aptos" w:cs="B Nazanin"/>
          <w:kern w:val="2"/>
          <w:sz w:val="22"/>
          <w:szCs w:val="22"/>
          <w:lang w:bidi="ar-IQ"/>
        </w:rPr>
        <w:t>(c)</w:t>
      </w:r>
      <w:r w:rsidRPr="00874430">
        <w:rPr>
          <w:rFonts w:eastAsia="Aptos" w:cs="B Nazanin"/>
          <w:kern w:val="2"/>
          <w:lang w:bidi="ar-IQ"/>
        </w:rPr>
        <w:t xml:space="preserve"> </w:t>
      </w:r>
      <w:r w:rsidRPr="00874430">
        <w:rPr>
          <w:rFonts w:eastAsia="Aptos" w:cs="B Nazanin"/>
          <w:kern w:val="2"/>
          <w:rtl/>
          <w:lang w:bidi="ar-IQ"/>
        </w:rPr>
        <w:t>نیز در سطح یک درصد معنی‌دار بوده و اعتبار ساختار غیرخطی مدل را تأیید می‌کنند</w:t>
      </w:r>
      <w:r w:rsidR="005B4EDA">
        <w:rPr>
          <w:rFonts w:eastAsia="Aptos" w:cs="B Nazanin" w:hint="cs"/>
          <w:kern w:val="2"/>
          <w:rtl/>
          <w:lang w:bidi="ar-IQ"/>
        </w:rPr>
        <w:t>.</w:t>
      </w:r>
    </w:p>
    <w:p w14:paraId="2085CE71" w14:textId="63E9B4DD" w:rsidR="00E10F92" w:rsidRPr="00874430" w:rsidRDefault="00E10F92" w:rsidP="00B90E0D">
      <w:pPr>
        <w:bidi/>
        <w:ind w:firstLine="567"/>
        <w:jc w:val="both"/>
        <w:rPr>
          <w:rFonts w:eastAsia="Aptos" w:cs="B Nazanin"/>
          <w:kern w:val="2"/>
          <w:lang w:bidi="ar-IQ"/>
        </w:rPr>
      </w:pPr>
      <w:r w:rsidRPr="00874430">
        <w:rPr>
          <w:rFonts w:eastAsia="Aptos" w:cs="B Nazanin"/>
          <w:kern w:val="2"/>
          <w:rtl/>
          <w:lang w:bidi="ar-IQ"/>
        </w:rPr>
        <w:t xml:space="preserve">از منظر تحلیل اقتصادی، کشش منفی متغیر نااطمینانی </w:t>
      </w:r>
      <w:r w:rsidRPr="00874430">
        <w:rPr>
          <w:rFonts w:eastAsia="Aptos" w:cs="B Nazanin" w:hint="cs"/>
          <w:kern w:val="2"/>
          <w:rtl/>
          <w:lang w:bidi="ar-IQ"/>
        </w:rPr>
        <w:t>در شاخص‌های سلامت عمومی و ایمنی</w:t>
      </w:r>
      <w:r w:rsidRPr="00874430">
        <w:rPr>
          <w:rFonts w:eastAsia="Aptos" w:cs="B Nazanin"/>
          <w:kern w:val="2"/>
          <w:lang w:bidi="ar-IQ"/>
        </w:rPr>
        <w:t xml:space="preserve"> </w:t>
      </w:r>
      <w:r w:rsidRPr="0088799B">
        <w:rPr>
          <w:rFonts w:eastAsia="Aptos" w:cs="B Nazanin"/>
          <w:kern w:val="2"/>
          <w:sz w:val="22"/>
          <w:szCs w:val="22"/>
          <w:lang w:bidi="ar-IQ"/>
        </w:rPr>
        <w:t>(LPHSU)</w:t>
      </w:r>
      <w:r w:rsidRPr="00874430">
        <w:rPr>
          <w:rFonts w:eastAsia="Aptos" w:cs="B Nazanin"/>
          <w:kern w:val="2"/>
          <w:lang w:bidi="ar-IQ"/>
        </w:rPr>
        <w:t xml:space="preserve"> </w:t>
      </w:r>
      <w:r w:rsidRPr="00874430">
        <w:rPr>
          <w:rFonts w:eastAsia="Aptos" w:cs="B Nazanin"/>
          <w:kern w:val="2"/>
          <w:rtl/>
          <w:lang w:bidi="ar-IQ"/>
        </w:rPr>
        <w:t>در هر دو رژیم با نظریه نایت (۱۹۲۱)</w:t>
      </w:r>
      <w:r w:rsidR="005B4EDA">
        <w:rPr>
          <w:rFonts w:eastAsia="Aptos" w:cs="B Nazanin" w:hint="cs"/>
          <w:kern w:val="2"/>
          <w:rtl/>
          <w:lang w:bidi="ar-IQ"/>
        </w:rPr>
        <w:t xml:space="preserve"> </w:t>
      </w:r>
      <w:r w:rsidRPr="00874430">
        <w:rPr>
          <w:rFonts w:eastAsia="Aptos" w:cs="B Nazanin"/>
          <w:kern w:val="2"/>
          <w:rtl/>
          <w:lang w:bidi="ar-IQ"/>
        </w:rPr>
        <w:t xml:space="preserve">در خصوص اثر منفی نااطمینانی بر تصمیم‌گیری‌های سرمایه‌گذاری و مصرف سازگار است. در رژیم پایین که نااطمینانی کمتر از آستانه </w:t>
      </w:r>
      <w:r w:rsidRPr="00874430">
        <w:rPr>
          <w:rFonts w:ascii="B Mitra" w:eastAsia="Aptos" w:hAnsi="B Mitra" w:cs="B Nazanin"/>
          <w:kern w:val="2"/>
          <w:lang w:bidi="ar-IQ"/>
        </w:rPr>
        <w:t>0/211</w:t>
      </w:r>
      <w:r w:rsidRPr="00874430">
        <w:rPr>
          <w:rFonts w:eastAsia="Aptos" w:cs="B Nazanin"/>
          <w:kern w:val="2"/>
          <w:rtl/>
          <w:lang w:bidi="ar-IQ"/>
        </w:rPr>
        <w:t xml:space="preserve"> قرار دارد، ضریب </w:t>
      </w:r>
      <w:r w:rsidRPr="00874430">
        <w:rPr>
          <w:rFonts w:ascii="B Mitra" w:eastAsia="Aptos" w:hAnsi="B Mitra" w:cs="B Nazanin"/>
          <w:kern w:val="2"/>
          <w:lang w:bidi="ar-IQ"/>
        </w:rPr>
        <w:t>-0/451</w:t>
      </w:r>
      <w:r w:rsidRPr="00874430">
        <w:rPr>
          <w:rFonts w:eastAsia="Aptos" w:cs="B Nazanin"/>
          <w:kern w:val="2"/>
          <w:rtl/>
          <w:lang w:bidi="ar-IQ"/>
        </w:rPr>
        <w:t xml:space="preserve"> نشان می‌دهد که افزایش یک درصدی در نااطمینانی سلامت، تولید ناخالص داخلی را </w:t>
      </w:r>
      <w:r w:rsidRPr="00874430">
        <w:rPr>
          <w:rFonts w:ascii="B Mitra" w:eastAsia="Aptos" w:hAnsi="B Mitra" w:cs="B Nazanin"/>
          <w:kern w:val="2"/>
          <w:lang w:bidi="ar-IQ"/>
        </w:rPr>
        <w:t>0/451</w:t>
      </w:r>
      <w:r w:rsidRPr="00874430">
        <w:rPr>
          <w:rFonts w:eastAsia="Aptos" w:cs="B Nazanin"/>
          <w:kern w:val="2"/>
          <w:rtl/>
          <w:lang w:bidi="ar-IQ"/>
        </w:rPr>
        <w:t xml:space="preserve"> درصد کاهش می‌دهد. این اثر قوی بیانگر حساسیت بالای اقتصاد به نوسانات سلامت در شرایط نسبتاً باثبات است. در رژیم بالا، کشش مذکور به </w:t>
      </w:r>
      <w:r w:rsidRPr="00874430">
        <w:rPr>
          <w:rFonts w:ascii="B Mitra" w:eastAsia="Aptos" w:hAnsi="B Mitra" w:cs="B Nazanin"/>
          <w:kern w:val="2"/>
          <w:lang w:bidi="ar-IQ"/>
        </w:rPr>
        <w:t>-0/228</w:t>
      </w:r>
      <w:r w:rsidRPr="00874430">
        <w:rPr>
          <w:rFonts w:eastAsia="Aptos" w:cs="B Nazanin"/>
          <w:kern w:val="2"/>
          <w:rtl/>
          <w:lang w:bidi="ar-IQ"/>
        </w:rPr>
        <w:t xml:space="preserve"> کاهش می‌یابد که می‌تواند ناشی از پدیده «عادت‌پذیری به نااطمینانی» باشد؛ به این معنا که در محیط‌های پرنوسان، عاملان اقتصادی به‌تدریج خود را با شرایط وفق داده و اثر نهایی شوک‌های جدید کاهش می‌یابد</w:t>
      </w:r>
      <w:r w:rsidRPr="00874430">
        <w:rPr>
          <w:rFonts w:eastAsia="Aptos" w:cs="B Nazanin"/>
          <w:kern w:val="2"/>
          <w:lang w:bidi="ar-IQ"/>
        </w:rPr>
        <w:t>.</w:t>
      </w:r>
      <w:r w:rsidR="00247BE4" w:rsidRPr="00874430">
        <w:rPr>
          <w:rFonts w:eastAsia="Aptos" w:cs="B Nazanin" w:hint="cs"/>
          <w:kern w:val="2"/>
          <w:rtl/>
          <w:lang w:bidi="ar-IQ"/>
        </w:rPr>
        <w:t xml:space="preserve"> ا</w:t>
      </w:r>
      <w:r w:rsidR="00247BE4" w:rsidRPr="00874430">
        <w:rPr>
          <w:rFonts w:eastAsia="Aptos" w:cs="B Nazanin"/>
          <w:kern w:val="2"/>
          <w:rtl/>
        </w:rPr>
        <w:t xml:space="preserve">ین یافته فرضیه </w:t>
      </w:r>
      <w:r w:rsidR="00B52AEB" w:rsidRPr="00874430">
        <w:rPr>
          <w:rFonts w:eastAsia="Aptos" w:cs="B Nazanin" w:hint="cs"/>
          <w:kern w:val="2"/>
          <w:rtl/>
        </w:rPr>
        <w:t>اصلی تحقیق</w:t>
      </w:r>
      <w:r w:rsidR="00247BE4" w:rsidRPr="00874430">
        <w:rPr>
          <w:rFonts w:eastAsia="Aptos" w:cs="B Nazanin"/>
          <w:kern w:val="2"/>
          <w:rtl/>
        </w:rPr>
        <w:t xml:space="preserve"> را تأیید می‌کند؛ به این معنا که افزایش نااطمینانی در شاخص‌های سلامت عمومی و ایمنی به طور معنی‌داری رشد اقتصادی ایران را کاهش می‌دهد. کشش منفی بزرگتر در رژیم پایین (نااطمینانی کم) نشان می‌دهد که در شرایط باثبات، اثر نهایی نااطمینانی شدیدتر است</w:t>
      </w:r>
      <w:r w:rsidR="00247BE4" w:rsidRPr="00874430">
        <w:rPr>
          <w:rFonts w:eastAsia="Aptos" w:cs="B Nazanin" w:hint="cs"/>
          <w:kern w:val="2"/>
          <w:rtl/>
          <w:lang w:bidi="ar-IQ"/>
        </w:rPr>
        <w:t>.</w:t>
      </w:r>
    </w:p>
    <w:p w14:paraId="126A38F4" w14:textId="5630E938" w:rsidR="00B24B82" w:rsidRPr="00874430" w:rsidRDefault="00E10F92" w:rsidP="00B90E0D">
      <w:pPr>
        <w:bidi/>
        <w:jc w:val="both"/>
        <w:rPr>
          <w:rFonts w:eastAsia="Aptos" w:cs="B Nazanin"/>
          <w:kern w:val="2"/>
          <w:rtl/>
          <w:lang w:bidi="ar-IQ"/>
        </w:rPr>
      </w:pPr>
      <w:r w:rsidRPr="00874430">
        <w:rPr>
          <w:rFonts w:eastAsia="Aptos" w:cs="B Nazanin"/>
          <w:kern w:val="2"/>
          <w:rtl/>
          <w:lang w:bidi="ar-IQ"/>
        </w:rPr>
        <w:t>کشش مثبت کیفیت نهادی</w:t>
      </w:r>
      <w:r w:rsidRPr="00874430">
        <w:rPr>
          <w:rFonts w:eastAsia="Aptos" w:cs="B Nazanin"/>
          <w:kern w:val="2"/>
          <w:lang w:bidi="ar-IQ"/>
        </w:rPr>
        <w:t xml:space="preserve"> </w:t>
      </w:r>
      <w:r w:rsidRPr="0088799B">
        <w:rPr>
          <w:rFonts w:eastAsia="Aptos" w:cs="B Nazanin"/>
          <w:kern w:val="2"/>
          <w:sz w:val="22"/>
          <w:szCs w:val="22"/>
          <w:lang w:bidi="ar-IQ"/>
        </w:rPr>
        <w:t>(LIQ)</w:t>
      </w:r>
      <w:r w:rsidRPr="00874430">
        <w:rPr>
          <w:rFonts w:eastAsia="Aptos" w:cs="B Nazanin"/>
          <w:kern w:val="2"/>
          <w:lang w:bidi="ar-IQ"/>
        </w:rPr>
        <w:t xml:space="preserve"> </w:t>
      </w:r>
      <w:r w:rsidRPr="00874430">
        <w:rPr>
          <w:rFonts w:eastAsia="Aptos" w:cs="B Nazanin"/>
          <w:kern w:val="2"/>
          <w:rtl/>
          <w:lang w:bidi="ar-IQ"/>
        </w:rPr>
        <w:t xml:space="preserve">در هر دو رژیم (به‌ترتیب </w:t>
      </w:r>
      <w:r w:rsidRPr="00874430">
        <w:rPr>
          <w:rFonts w:ascii="B Mitra" w:eastAsia="Aptos" w:hAnsi="B Mitra" w:cs="B Nazanin"/>
          <w:kern w:val="2"/>
          <w:lang w:bidi="ar-IQ"/>
        </w:rPr>
        <w:t>0/386</w:t>
      </w:r>
      <w:r w:rsidRPr="00874430">
        <w:rPr>
          <w:rFonts w:eastAsia="Aptos" w:cs="B Nazanin"/>
          <w:kern w:val="2"/>
          <w:rtl/>
          <w:lang w:bidi="ar-IQ"/>
        </w:rPr>
        <w:t xml:space="preserve"> و </w:t>
      </w:r>
      <w:r w:rsidRPr="00874430">
        <w:rPr>
          <w:rFonts w:ascii="B Mitra" w:eastAsia="Aptos" w:hAnsi="B Mitra" w:cs="B Nazanin"/>
          <w:kern w:val="2"/>
          <w:lang w:bidi="ar-IQ"/>
        </w:rPr>
        <w:t>0/342</w:t>
      </w:r>
      <w:r w:rsidRPr="00874430">
        <w:rPr>
          <w:rFonts w:eastAsia="Aptos" w:cs="B Nazanin"/>
          <w:kern w:val="2"/>
          <w:rtl/>
          <w:lang w:bidi="ar-IQ"/>
        </w:rPr>
        <w:t>) با ادبیات نهادگرایی از جمله نورث (۱۹۹۰) و عجم‌اوغلو و رابینسون (</w:t>
      </w:r>
      <w:r w:rsidR="000A120B">
        <w:rPr>
          <w:rFonts w:eastAsia="Aptos" w:cs="B Nazanin" w:hint="cs"/>
          <w:kern w:val="2"/>
          <w:rtl/>
          <w:lang w:bidi="ar-IQ"/>
        </w:rPr>
        <w:t>2009</w:t>
      </w:r>
      <w:r w:rsidRPr="00874430">
        <w:rPr>
          <w:rFonts w:eastAsia="Aptos" w:cs="B Nazanin"/>
          <w:kern w:val="2"/>
          <w:rtl/>
          <w:lang w:bidi="ar-IQ"/>
        </w:rPr>
        <w:t>) همخوانی دارد. کاهش اندک این ضریب در رژیم بالا نشان می‌دهد که در شرایط نااطمینانی شدید، کارایی نهادها نیز تا حدودی تضعیف می‌شود.</w:t>
      </w:r>
      <w:r w:rsidR="00B24B82" w:rsidRPr="00874430">
        <w:rPr>
          <w:rFonts w:eastAsia="Aptos" w:cs="B Nazanin" w:hint="cs"/>
          <w:kern w:val="2"/>
          <w:rtl/>
          <w:lang w:bidi="ar-IQ"/>
        </w:rPr>
        <w:t xml:space="preserve"> </w:t>
      </w:r>
      <w:r w:rsidR="00B24B82" w:rsidRPr="00874430">
        <w:rPr>
          <w:rFonts w:eastAsia="Aptos" w:cs="B Nazanin"/>
          <w:kern w:val="2"/>
          <w:rtl/>
          <w:lang w:bidi="ar-IQ"/>
        </w:rPr>
        <w:lastRenderedPageBreak/>
        <w:t>فرض</w:t>
      </w:r>
      <w:r w:rsidR="00B24B82" w:rsidRPr="00874430">
        <w:rPr>
          <w:rFonts w:eastAsia="Aptos" w:cs="B Nazanin" w:hint="cs"/>
          <w:kern w:val="2"/>
          <w:rtl/>
          <w:lang w:bidi="ar-IQ"/>
        </w:rPr>
        <w:t>ی</w:t>
      </w:r>
      <w:r w:rsidR="00B24B82" w:rsidRPr="00874430">
        <w:rPr>
          <w:rFonts w:eastAsia="Aptos" w:cs="B Nazanin" w:hint="eastAsia"/>
          <w:kern w:val="2"/>
          <w:rtl/>
          <w:lang w:bidi="ar-IQ"/>
        </w:rPr>
        <w:t>ه</w:t>
      </w:r>
      <w:r w:rsidR="00B24B82" w:rsidRPr="00874430">
        <w:rPr>
          <w:rFonts w:eastAsia="Aptos" w:cs="B Nazanin"/>
          <w:kern w:val="2"/>
          <w:rtl/>
          <w:lang w:bidi="ar-IQ"/>
        </w:rPr>
        <w:t xml:space="preserve"> دوم مبن</w:t>
      </w:r>
      <w:r w:rsidR="00B24B82" w:rsidRPr="00874430">
        <w:rPr>
          <w:rFonts w:eastAsia="Aptos" w:cs="B Nazanin" w:hint="cs"/>
          <w:kern w:val="2"/>
          <w:rtl/>
          <w:lang w:bidi="ar-IQ"/>
        </w:rPr>
        <w:t>ی</w:t>
      </w:r>
      <w:r w:rsidR="00B24B82" w:rsidRPr="00874430">
        <w:rPr>
          <w:rFonts w:eastAsia="Aptos" w:cs="B Nazanin"/>
          <w:kern w:val="2"/>
          <w:rtl/>
          <w:lang w:bidi="ar-IQ"/>
        </w:rPr>
        <w:t xml:space="preserve"> بر ا</w:t>
      </w:r>
      <w:r w:rsidR="00B24B82" w:rsidRPr="00874430">
        <w:rPr>
          <w:rFonts w:eastAsia="Aptos" w:cs="B Nazanin" w:hint="cs"/>
          <w:kern w:val="2"/>
          <w:rtl/>
          <w:lang w:bidi="ar-IQ"/>
        </w:rPr>
        <w:t>ی</w:t>
      </w:r>
      <w:r w:rsidR="00B24B82" w:rsidRPr="00874430">
        <w:rPr>
          <w:rFonts w:eastAsia="Aptos" w:cs="B Nazanin" w:hint="eastAsia"/>
          <w:kern w:val="2"/>
          <w:rtl/>
          <w:lang w:bidi="ar-IQ"/>
        </w:rPr>
        <w:t>نکه</w:t>
      </w:r>
      <w:r w:rsidR="00B24B82" w:rsidRPr="00874430">
        <w:rPr>
          <w:rFonts w:eastAsia="Aptos" w:cs="B Nazanin"/>
          <w:kern w:val="2"/>
          <w:rtl/>
          <w:lang w:bidi="ar-IQ"/>
        </w:rPr>
        <w:t xml:space="preserve"> ک</w:t>
      </w:r>
      <w:r w:rsidR="00B24B82" w:rsidRPr="00874430">
        <w:rPr>
          <w:rFonts w:eastAsia="Aptos" w:cs="B Nazanin" w:hint="cs"/>
          <w:kern w:val="2"/>
          <w:rtl/>
          <w:lang w:bidi="ar-IQ"/>
        </w:rPr>
        <w:t>ی</w:t>
      </w:r>
      <w:r w:rsidR="00B24B82" w:rsidRPr="00874430">
        <w:rPr>
          <w:rFonts w:eastAsia="Aptos" w:cs="B Nazanin" w:hint="eastAsia"/>
          <w:kern w:val="2"/>
          <w:rtl/>
          <w:lang w:bidi="ar-IQ"/>
        </w:rPr>
        <w:t>ف</w:t>
      </w:r>
      <w:r w:rsidR="00B24B82" w:rsidRPr="00874430">
        <w:rPr>
          <w:rFonts w:eastAsia="Aptos" w:cs="B Nazanin" w:hint="cs"/>
          <w:kern w:val="2"/>
          <w:rtl/>
          <w:lang w:bidi="ar-IQ"/>
        </w:rPr>
        <w:t>ی</w:t>
      </w:r>
      <w:r w:rsidR="00B24B82" w:rsidRPr="00874430">
        <w:rPr>
          <w:rFonts w:eastAsia="Aptos" w:cs="B Nazanin" w:hint="eastAsia"/>
          <w:kern w:val="2"/>
          <w:rtl/>
          <w:lang w:bidi="ar-IQ"/>
        </w:rPr>
        <w:t>ت</w:t>
      </w:r>
      <w:r w:rsidR="00B24B82" w:rsidRPr="00874430">
        <w:rPr>
          <w:rFonts w:eastAsia="Aptos" w:cs="B Nazanin"/>
          <w:kern w:val="2"/>
          <w:rtl/>
          <w:lang w:bidi="ar-IQ"/>
        </w:rPr>
        <w:t xml:space="preserve"> نهاد</w:t>
      </w:r>
      <w:r w:rsidR="00B24B82" w:rsidRPr="00874430">
        <w:rPr>
          <w:rFonts w:eastAsia="Aptos" w:cs="B Nazanin" w:hint="cs"/>
          <w:kern w:val="2"/>
          <w:rtl/>
          <w:lang w:bidi="ar-IQ"/>
        </w:rPr>
        <w:t>ی</w:t>
      </w:r>
      <w:r w:rsidR="00B24B82" w:rsidRPr="00874430">
        <w:rPr>
          <w:rFonts w:eastAsia="Aptos" w:cs="B Nazanin"/>
          <w:kern w:val="2"/>
          <w:rtl/>
          <w:lang w:bidi="ar-IQ"/>
        </w:rPr>
        <w:t xml:space="preserve"> بر رشد اقتصاد</w:t>
      </w:r>
      <w:r w:rsidR="00B24B82" w:rsidRPr="00874430">
        <w:rPr>
          <w:rFonts w:eastAsia="Aptos" w:cs="B Nazanin" w:hint="cs"/>
          <w:kern w:val="2"/>
          <w:rtl/>
          <w:lang w:bidi="ar-IQ"/>
        </w:rPr>
        <w:t>ی</w:t>
      </w:r>
      <w:r w:rsidR="00B24B82" w:rsidRPr="00874430">
        <w:rPr>
          <w:rFonts w:eastAsia="Aptos" w:cs="B Nazanin"/>
          <w:kern w:val="2"/>
          <w:rtl/>
          <w:lang w:bidi="ar-IQ"/>
        </w:rPr>
        <w:t xml:space="preserve"> ا</w:t>
      </w:r>
      <w:r w:rsidR="00B24B82" w:rsidRPr="00874430">
        <w:rPr>
          <w:rFonts w:eastAsia="Aptos" w:cs="B Nazanin" w:hint="cs"/>
          <w:kern w:val="2"/>
          <w:rtl/>
          <w:lang w:bidi="ar-IQ"/>
        </w:rPr>
        <w:t>ی</w:t>
      </w:r>
      <w:r w:rsidR="00B24B82" w:rsidRPr="00874430">
        <w:rPr>
          <w:rFonts w:eastAsia="Aptos" w:cs="B Nazanin" w:hint="eastAsia"/>
          <w:kern w:val="2"/>
          <w:rtl/>
          <w:lang w:bidi="ar-IQ"/>
        </w:rPr>
        <w:t>ران</w:t>
      </w:r>
      <w:r w:rsidR="00B24B82" w:rsidRPr="00874430">
        <w:rPr>
          <w:rFonts w:eastAsia="Aptos" w:cs="B Nazanin"/>
          <w:kern w:val="2"/>
          <w:rtl/>
          <w:lang w:bidi="ar-IQ"/>
        </w:rPr>
        <w:t xml:space="preserve"> تأث</w:t>
      </w:r>
      <w:r w:rsidR="00B24B82" w:rsidRPr="00874430">
        <w:rPr>
          <w:rFonts w:eastAsia="Aptos" w:cs="B Nazanin" w:hint="cs"/>
          <w:kern w:val="2"/>
          <w:rtl/>
          <w:lang w:bidi="ar-IQ"/>
        </w:rPr>
        <w:t>ی</w:t>
      </w:r>
      <w:r w:rsidR="00B24B82" w:rsidRPr="00874430">
        <w:rPr>
          <w:rFonts w:eastAsia="Aptos" w:cs="B Nazanin" w:hint="eastAsia"/>
          <w:kern w:val="2"/>
          <w:rtl/>
          <w:lang w:bidi="ar-IQ"/>
        </w:rPr>
        <w:t>ر</w:t>
      </w:r>
      <w:r w:rsidR="00B24B82" w:rsidRPr="00874430">
        <w:rPr>
          <w:rFonts w:eastAsia="Aptos" w:cs="B Nazanin"/>
          <w:kern w:val="2"/>
          <w:rtl/>
          <w:lang w:bidi="ar-IQ"/>
        </w:rPr>
        <w:t xml:space="preserve"> مثبت و معن</w:t>
      </w:r>
      <w:r w:rsidR="00B24B82" w:rsidRPr="00874430">
        <w:rPr>
          <w:rFonts w:eastAsia="Aptos" w:cs="B Nazanin" w:hint="cs"/>
          <w:kern w:val="2"/>
          <w:rtl/>
          <w:lang w:bidi="ar-IQ"/>
        </w:rPr>
        <w:t>ی‌</w:t>
      </w:r>
      <w:r w:rsidR="00B24B82" w:rsidRPr="00874430">
        <w:rPr>
          <w:rFonts w:eastAsia="Aptos" w:cs="B Nazanin" w:hint="eastAsia"/>
          <w:kern w:val="2"/>
          <w:rtl/>
          <w:lang w:bidi="ar-IQ"/>
        </w:rPr>
        <w:t>دار</w:t>
      </w:r>
      <w:r w:rsidR="00B24B82" w:rsidRPr="00874430">
        <w:rPr>
          <w:rFonts w:eastAsia="Aptos" w:cs="B Nazanin"/>
          <w:kern w:val="2"/>
          <w:rtl/>
          <w:lang w:bidi="ar-IQ"/>
        </w:rPr>
        <w:t xml:space="preserve"> دارد، مورد آزمون قرار گرفت. </w:t>
      </w:r>
      <w:r w:rsidR="00B24B82" w:rsidRPr="00874430">
        <w:rPr>
          <w:rFonts w:eastAsia="Aptos" w:cs="B Nazanin" w:hint="cs"/>
          <w:kern w:val="2"/>
          <w:rtl/>
          <w:lang w:bidi="ar-IQ"/>
        </w:rPr>
        <w:t>ی</w:t>
      </w:r>
      <w:r w:rsidR="00B24B82" w:rsidRPr="00874430">
        <w:rPr>
          <w:rFonts w:eastAsia="Aptos" w:cs="B Nazanin" w:hint="eastAsia"/>
          <w:kern w:val="2"/>
          <w:rtl/>
          <w:lang w:bidi="ar-IQ"/>
        </w:rPr>
        <w:t>افته‌ها</w:t>
      </w:r>
      <w:r w:rsidR="00B24B82" w:rsidRPr="00874430">
        <w:rPr>
          <w:rFonts w:eastAsia="Aptos" w:cs="B Nazanin" w:hint="cs"/>
          <w:kern w:val="2"/>
          <w:rtl/>
          <w:lang w:bidi="ar-IQ"/>
        </w:rPr>
        <w:t>ی</w:t>
      </w:r>
      <w:r w:rsidR="00B24B82" w:rsidRPr="00874430">
        <w:rPr>
          <w:rFonts w:eastAsia="Aptos" w:cs="B Nazanin"/>
          <w:kern w:val="2"/>
          <w:rtl/>
          <w:lang w:bidi="ar-IQ"/>
        </w:rPr>
        <w:t xml:space="preserve"> تجرب</w:t>
      </w:r>
      <w:r w:rsidR="00B24B82" w:rsidRPr="00874430">
        <w:rPr>
          <w:rFonts w:eastAsia="Aptos" w:cs="B Nazanin" w:hint="cs"/>
          <w:kern w:val="2"/>
          <w:rtl/>
          <w:lang w:bidi="ar-IQ"/>
        </w:rPr>
        <w:t>ی</w:t>
      </w:r>
      <w:r w:rsidR="00B24B82" w:rsidRPr="00874430">
        <w:rPr>
          <w:rFonts w:eastAsia="Aptos" w:cs="B Nazanin"/>
          <w:kern w:val="2"/>
          <w:rtl/>
          <w:lang w:bidi="ar-IQ"/>
        </w:rPr>
        <w:t xml:space="preserve"> حاک</w:t>
      </w:r>
      <w:r w:rsidR="00B24B82" w:rsidRPr="00874430">
        <w:rPr>
          <w:rFonts w:eastAsia="Aptos" w:cs="B Nazanin" w:hint="cs"/>
          <w:kern w:val="2"/>
          <w:rtl/>
          <w:lang w:bidi="ar-IQ"/>
        </w:rPr>
        <w:t>ی</w:t>
      </w:r>
      <w:r w:rsidR="00B24B82" w:rsidRPr="00874430">
        <w:rPr>
          <w:rFonts w:eastAsia="Aptos" w:cs="B Nazanin"/>
          <w:kern w:val="2"/>
          <w:rtl/>
          <w:lang w:bidi="ar-IQ"/>
        </w:rPr>
        <w:t xml:space="preserve"> از آن است که ضر</w:t>
      </w:r>
      <w:r w:rsidR="00B24B82" w:rsidRPr="00874430">
        <w:rPr>
          <w:rFonts w:eastAsia="Aptos" w:cs="B Nazanin" w:hint="cs"/>
          <w:kern w:val="2"/>
          <w:rtl/>
          <w:lang w:bidi="ar-IQ"/>
        </w:rPr>
        <w:t>ی</w:t>
      </w:r>
      <w:r w:rsidR="00B24B82" w:rsidRPr="00874430">
        <w:rPr>
          <w:rFonts w:eastAsia="Aptos" w:cs="B Nazanin" w:hint="eastAsia"/>
          <w:kern w:val="2"/>
          <w:rtl/>
          <w:lang w:bidi="ar-IQ"/>
        </w:rPr>
        <w:t>ب</w:t>
      </w:r>
      <w:r w:rsidR="00B24B82" w:rsidRPr="00874430">
        <w:rPr>
          <w:rFonts w:eastAsia="Aptos" w:cs="B Nazanin"/>
          <w:kern w:val="2"/>
          <w:rtl/>
          <w:lang w:bidi="ar-IQ"/>
        </w:rPr>
        <w:t xml:space="preserve"> ک</w:t>
      </w:r>
      <w:r w:rsidR="00B24B82" w:rsidRPr="00874430">
        <w:rPr>
          <w:rFonts w:eastAsia="Aptos" w:cs="B Nazanin" w:hint="cs"/>
          <w:kern w:val="2"/>
          <w:rtl/>
          <w:lang w:bidi="ar-IQ"/>
        </w:rPr>
        <w:t>ی</w:t>
      </w:r>
      <w:r w:rsidR="00B24B82" w:rsidRPr="00874430">
        <w:rPr>
          <w:rFonts w:eastAsia="Aptos" w:cs="B Nazanin" w:hint="eastAsia"/>
          <w:kern w:val="2"/>
          <w:rtl/>
          <w:lang w:bidi="ar-IQ"/>
        </w:rPr>
        <w:t>ف</w:t>
      </w:r>
      <w:r w:rsidR="00B24B82" w:rsidRPr="00874430">
        <w:rPr>
          <w:rFonts w:eastAsia="Aptos" w:cs="B Nazanin" w:hint="cs"/>
          <w:kern w:val="2"/>
          <w:rtl/>
          <w:lang w:bidi="ar-IQ"/>
        </w:rPr>
        <w:t>ی</w:t>
      </w:r>
      <w:r w:rsidR="00B24B82" w:rsidRPr="00874430">
        <w:rPr>
          <w:rFonts w:eastAsia="Aptos" w:cs="B Nazanin" w:hint="eastAsia"/>
          <w:kern w:val="2"/>
          <w:rtl/>
          <w:lang w:bidi="ar-IQ"/>
        </w:rPr>
        <w:t>ت</w:t>
      </w:r>
      <w:r w:rsidR="00B24B82" w:rsidRPr="00874430">
        <w:rPr>
          <w:rFonts w:eastAsia="Aptos" w:cs="B Nazanin"/>
          <w:kern w:val="2"/>
          <w:rtl/>
          <w:lang w:bidi="ar-IQ"/>
        </w:rPr>
        <w:t xml:space="preserve"> نهاد</w:t>
      </w:r>
      <w:r w:rsidR="00B24B82" w:rsidRPr="00874430">
        <w:rPr>
          <w:rFonts w:eastAsia="Aptos" w:cs="B Nazanin" w:hint="cs"/>
          <w:kern w:val="2"/>
          <w:rtl/>
          <w:lang w:bidi="ar-IQ"/>
        </w:rPr>
        <w:t>ی</w:t>
      </w:r>
      <w:r w:rsidR="00B24B82" w:rsidRPr="00874430">
        <w:rPr>
          <w:rFonts w:eastAsia="Aptos" w:cs="B Nazanin"/>
          <w:kern w:val="2"/>
          <w:rtl/>
          <w:lang w:bidi="ar-IQ"/>
        </w:rPr>
        <w:t xml:space="preserve"> در هر دو رژ</w:t>
      </w:r>
      <w:r w:rsidR="00B24B82" w:rsidRPr="00874430">
        <w:rPr>
          <w:rFonts w:eastAsia="Aptos" w:cs="B Nazanin" w:hint="cs"/>
          <w:kern w:val="2"/>
          <w:rtl/>
          <w:lang w:bidi="ar-IQ"/>
        </w:rPr>
        <w:t>ی</w:t>
      </w:r>
      <w:r w:rsidR="00B24B82" w:rsidRPr="00874430">
        <w:rPr>
          <w:rFonts w:eastAsia="Aptos" w:cs="B Nazanin" w:hint="eastAsia"/>
          <w:kern w:val="2"/>
          <w:rtl/>
          <w:lang w:bidi="ar-IQ"/>
        </w:rPr>
        <w:t>م</w:t>
      </w:r>
      <w:r w:rsidR="00B24B82" w:rsidRPr="00874430">
        <w:rPr>
          <w:rFonts w:eastAsia="Aptos" w:cs="B Nazanin"/>
          <w:kern w:val="2"/>
          <w:rtl/>
          <w:lang w:bidi="ar-IQ"/>
        </w:rPr>
        <w:t xml:space="preserve"> مثبت و معنادار است. در نت</w:t>
      </w:r>
      <w:r w:rsidR="00B24B82" w:rsidRPr="00874430">
        <w:rPr>
          <w:rFonts w:eastAsia="Aptos" w:cs="B Nazanin" w:hint="cs"/>
          <w:kern w:val="2"/>
          <w:rtl/>
          <w:lang w:bidi="ar-IQ"/>
        </w:rPr>
        <w:t>ی</w:t>
      </w:r>
      <w:r w:rsidR="00B24B82" w:rsidRPr="00874430">
        <w:rPr>
          <w:rFonts w:eastAsia="Aptos" w:cs="B Nazanin" w:hint="eastAsia"/>
          <w:kern w:val="2"/>
          <w:rtl/>
          <w:lang w:bidi="ar-IQ"/>
        </w:rPr>
        <w:t>جه</w:t>
      </w:r>
      <w:r w:rsidR="00B24B82" w:rsidRPr="00874430">
        <w:rPr>
          <w:rFonts w:eastAsia="Aptos" w:cs="B Nazanin"/>
          <w:kern w:val="2"/>
          <w:rtl/>
          <w:lang w:bidi="ar-IQ"/>
        </w:rPr>
        <w:t xml:space="preserve"> فرض</w:t>
      </w:r>
      <w:r w:rsidR="00B24B82" w:rsidRPr="00874430">
        <w:rPr>
          <w:rFonts w:eastAsia="Aptos" w:cs="B Nazanin" w:hint="cs"/>
          <w:kern w:val="2"/>
          <w:rtl/>
          <w:lang w:bidi="ar-IQ"/>
        </w:rPr>
        <w:t>ی</w:t>
      </w:r>
      <w:r w:rsidR="00B24B82" w:rsidRPr="00874430">
        <w:rPr>
          <w:rFonts w:eastAsia="Aptos" w:cs="B Nazanin" w:hint="eastAsia"/>
          <w:kern w:val="2"/>
          <w:rtl/>
          <w:lang w:bidi="ar-IQ"/>
        </w:rPr>
        <w:t>ه</w:t>
      </w:r>
      <w:r w:rsidR="00B24B82" w:rsidRPr="00874430">
        <w:rPr>
          <w:rFonts w:eastAsia="Aptos" w:cs="B Nazanin"/>
          <w:kern w:val="2"/>
          <w:rtl/>
          <w:lang w:bidi="ar-IQ"/>
        </w:rPr>
        <w:t xml:space="preserve"> دوم تأ</w:t>
      </w:r>
      <w:r w:rsidR="00B24B82" w:rsidRPr="00874430">
        <w:rPr>
          <w:rFonts w:eastAsia="Aptos" w:cs="B Nazanin" w:hint="cs"/>
          <w:kern w:val="2"/>
          <w:rtl/>
          <w:lang w:bidi="ar-IQ"/>
        </w:rPr>
        <w:t>یی</w:t>
      </w:r>
      <w:r w:rsidR="00B24B82" w:rsidRPr="00874430">
        <w:rPr>
          <w:rFonts w:eastAsia="Aptos" w:cs="B Nazanin" w:hint="eastAsia"/>
          <w:kern w:val="2"/>
          <w:rtl/>
          <w:lang w:bidi="ar-IQ"/>
        </w:rPr>
        <w:t>د</w:t>
      </w:r>
      <w:r w:rsidR="00B24B82" w:rsidRPr="00874430">
        <w:rPr>
          <w:rFonts w:eastAsia="Aptos" w:cs="B Nazanin"/>
          <w:kern w:val="2"/>
          <w:rtl/>
          <w:lang w:bidi="ar-IQ"/>
        </w:rPr>
        <w:t xml:space="preserve"> م</w:t>
      </w:r>
      <w:r w:rsidR="00B24B82" w:rsidRPr="00874430">
        <w:rPr>
          <w:rFonts w:eastAsia="Aptos" w:cs="B Nazanin" w:hint="cs"/>
          <w:kern w:val="2"/>
          <w:rtl/>
          <w:lang w:bidi="ar-IQ"/>
        </w:rPr>
        <w:t>ی‌</w:t>
      </w:r>
      <w:r w:rsidR="00B24B82" w:rsidRPr="00874430">
        <w:rPr>
          <w:rFonts w:eastAsia="Aptos" w:cs="B Nazanin" w:hint="eastAsia"/>
          <w:kern w:val="2"/>
          <w:rtl/>
          <w:lang w:bidi="ar-IQ"/>
        </w:rPr>
        <w:t>شود</w:t>
      </w:r>
      <w:r w:rsidR="00B24B82" w:rsidRPr="00874430">
        <w:rPr>
          <w:rFonts w:eastAsia="Aptos" w:cs="B Nazanin"/>
          <w:kern w:val="2"/>
          <w:rtl/>
          <w:lang w:bidi="ar-IQ"/>
        </w:rPr>
        <w:t>.</w:t>
      </w:r>
    </w:p>
    <w:p w14:paraId="484D9693" w14:textId="1977E0F3" w:rsidR="00E10F92" w:rsidRPr="00874430" w:rsidRDefault="00E10F92" w:rsidP="005B4EDA">
      <w:pPr>
        <w:bidi/>
        <w:ind w:firstLine="567"/>
        <w:jc w:val="both"/>
        <w:rPr>
          <w:rFonts w:eastAsia="Aptos" w:cs="B Nazanin"/>
          <w:kern w:val="2"/>
          <w:lang w:bidi="ar-IQ"/>
        </w:rPr>
      </w:pPr>
      <w:r w:rsidRPr="00874430">
        <w:rPr>
          <w:rFonts w:eastAsia="Aptos" w:cs="B Nazanin"/>
          <w:kern w:val="2"/>
          <w:rtl/>
          <w:lang w:bidi="ar-IQ"/>
        </w:rPr>
        <w:t xml:space="preserve"> کشش نیروی کار</w:t>
      </w:r>
      <w:r w:rsidRPr="00874430">
        <w:rPr>
          <w:rFonts w:eastAsia="Aptos" w:cs="B Nazanin"/>
          <w:kern w:val="2"/>
          <w:lang w:bidi="ar-IQ"/>
        </w:rPr>
        <w:t xml:space="preserve"> </w:t>
      </w:r>
      <w:r w:rsidRPr="0088799B">
        <w:rPr>
          <w:rFonts w:eastAsia="Aptos" w:cs="B Nazanin"/>
          <w:kern w:val="2"/>
          <w:sz w:val="22"/>
          <w:szCs w:val="22"/>
          <w:lang w:bidi="ar-IQ"/>
        </w:rPr>
        <w:t>(LL)</w:t>
      </w:r>
      <w:r w:rsidRPr="00874430">
        <w:rPr>
          <w:rFonts w:eastAsia="Aptos" w:cs="B Nazanin"/>
          <w:kern w:val="2"/>
          <w:lang w:bidi="ar-IQ"/>
        </w:rPr>
        <w:t xml:space="preserve"> </w:t>
      </w:r>
      <w:r w:rsidRPr="00874430">
        <w:rPr>
          <w:rFonts w:eastAsia="Aptos" w:cs="B Nazanin"/>
          <w:kern w:val="2"/>
          <w:rtl/>
          <w:lang w:bidi="ar-IQ"/>
        </w:rPr>
        <w:t xml:space="preserve">با مقادیر </w:t>
      </w:r>
      <w:r w:rsidRPr="00874430">
        <w:rPr>
          <w:rFonts w:ascii="B Mitra" w:eastAsia="Aptos" w:hAnsi="B Mitra" w:cs="B Nazanin"/>
          <w:kern w:val="2"/>
          <w:lang w:bidi="ar-IQ"/>
        </w:rPr>
        <w:t>0/672</w:t>
      </w:r>
      <w:r w:rsidRPr="00874430">
        <w:rPr>
          <w:rFonts w:eastAsia="Aptos" w:cs="B Nazanin"/>
          <w:kern w:val="2"/>
          <w:rtl/>
          <w:lang w:bidi="ar-IQ"/>
        </w:rPr>
        <w:t xml:space="preserve"> و </w:t>
      </w:r>
      <w:r w:rsidRPr="00874430">
        <w:rPr>
          <w:rFonts w:ascii="B Mitra" w:eastAsia="Aptos" w:hAnsi="B Mitra" w:cs="B Nazanin"/>
          <w:kern w:val="2"/>
          <w:lang w:bidi="ar-IQ"/>
        </w:rPr>
        <w:t>0/628</w:t>
      </w:r>
      <w:r w:rsidRPr="00874430">
        <w:rPr>
          <w:rFonts w:eastAsia="Aptos" w:cs="B Nazanin"/>
          <w:kern w:val="2"/>
          <w:rtl/>
          <w:lang w:bidi="ar-IQ"/>
        </w:rPr>
        <w:t xml:space="preserve">، با سهم نیروی کار در تولید ناخالص داخلی ایران (حدود ۶۰ تا ۷۰ درصد) سازگار است و ثبات نسبی این ضریب در دو رژیم، نقش پایدار نیروی کار را به‌عنوان نهاده اصلی تولید تأیید می‌کند. </w:t>
      </w:r>
      <w:r w:rsidR="00B24B82" w:rsidRPr="00874430">
        <w:rPr>
          <w:rFonts w:eastAsia="Aptos" w:cs="B Nazanin"/>
          <w:kern w:val="2"/>
          <w:rtl/>
        </w:rPr>
        <w:t>فرضیه سوم مبنی بر اینکه نیروی کار بر رشد اقتصادی ایران تأثیر مثبت و معنی‌دار دارد، مورد آزمون قرار گرفت. برآوردهای انجام‌شده نشان می‌دهد که نیروی کار در هر دو رژیم نااطمینانی تأثیری مثبت و معنادار بر تولید ناخالص داخلی دارد. بنابراین فرضیه سوم</w:t>
      </w:r>
      <w:r w:rsidR="00B24B82" w:rsidRPr="00874430">
        <w:rPr>
          <w:rFonts w:ascii="Calibri" w:eastAsia="Aptos" w:hAnsi="Calibri" w:cs="Calibri" w:hint="cs"/>
          <w:kern w:val="2"/>
          <w:rtl/>
        </w:rPr>
        <w:t> </w:t>
      </w:r>
      <w:r w:rsidR="00B24B82" w:rsidRPr="00874430">
        <w:rPr>
          <w:rFonts w:eastAsia="Aptos" w:cs="B Nazanin"/>
          <w:kern w:val="2"/>
          <w:rtl/>
        </w:rPr>
        <w:t>تأیید می‌شود</w:t>
      </w:r>
      <w:r w:rsidR="00B24B82" w:rsidRPr="00874430">
        <w:rPr>
          <w:rFonts w:eastAsia="Aptos" w:cs="B Nazanin" w:hint="cs"/>
          <w:kern w:val="2"/>
          <w:rtl/>
          <w:lang w:bidi="ar-IQ"/>
        </w:rPr>
        <w:t>.</w:t>
      </w:r>
      <w:r w:rsidR="005B4EDA">
        <w:rPr>
          <w:rFonts w:eastAsia="Aptos" w:cs="B Nazanin" w:hint="cs"/>
          <w:kern w:val="2"/>
          <w:rtl/>
          <w:lang w:bidi="ar-IQ"/>
        </w:rPr>
        <w:t xml:space="preserve"> </w:t>
      </w:r>
      <w:r w:rsidR="00B24B82" w:rsidRPr="00874430">
        <w:rPr>
          <w:rFonts w:eastAsia="Aptos" w:cs="B Nazanin"/>
          <w:kern w:val="2"/>
          <w:rtl/>
          <w:lang w:bidi="ar-IQ"/>
        </w:rPr>
        <w:t>ضرایب مثبت سرمایه‌گذاری فیزیکی</w:t>
      </w:r>
      <w:r w:rsidR="00B24B82" w:rsidRPr="00874430">
        <w:rPr>
          <w:rFonts w:eastAsia="Aptos" w:cs="B Nazanin"/>
          <w:kern w:val="2"/>
          <w:lang w:bidi="ar-IQ"/>
        </w:rPr>
        <w:t xml:space="preserve"> </w:t>
      </w:r>
      <w:r w:rsidR="00B24B82" w:rsidRPr="0088799B">
        <w:rPr>
          <w:rFonts w:eastAsia="Aptos" w:cs="B Nazanin"/>
          <w:kern w:val="2"/>
          <w:sz w:val="22"/>
          <w:szCs w:val="22"/>
          <w:lang w:bidi="ar-IQ"/>
        </w:rPr>
        <w:t xml:space="preserve">(LGCF) </w:t>
      </w:r>
      <w:r w:rsidR="00B24B82" w:rsidRPr="00874430">
        <w:rPr>
          <w:rFonts w:eastAsia="Aptos" w:cs="B Nazanin"/>
          <w:kern w:val="2"/>
          <w:rtl/>
          <w:lang w:bidi="ar-IQ"/>
        </w:rPr>
        <w:t>نیز اهمیت انباشت سرمایه در فرآیند رشد را نشان می‌دهد؛ کاهش جزئی این ضریب در رژیم بالا می‌تواند ناشی از کاهش بازدهی سرمایه در شرایط بی‌ثباتی باشد</w:t>
      </w:r>
      <w:r w:rsidR="00B24B82" w:rsidRPr="00874430">
        <w:rPr>
          <w:rFonts w:eastAsia="Aptos" w:cs="B Nazanin"/>
          <w:kern w:val="2"/>
          <w:lang w:bidi="ar-IQ"/>
        </w:rPr>
        <w:t>.</w:t>
      </w:r>
      <w:r w:rsidR="00B24B82" w:rsidRPr="00874430">
        <w:rPr>
          <w:rFonts w:eastAsia="Aptos" w:cs="B Nazanin" w:hint="cs"/>
          <w:kern w:val="2"/>
          <w:rtl/>
          <w:lang w:bidi="ar-IQ"/>
        </w:rPr>
        <w:t xml:space="preserve"> </w:t>
      </w:r>
      <w:r w:rsidR="00B24B82" w:rsidRPr="00874430">
        <w:rPr>
          <w:rFonts w:eastAsia="Aptos" w:cs="B Nazanin"/>
          <w:kern w:val="2"/>
          <w:rtl/>
          <w:lang w:bidi="ar-IQ"/>
        </w:rPr>
        <w:t>فرض</w:t>
      </w:r>
      <w:r w:rsidR="00B24B82" w:rsidRPr="00874430">
        <w:rPr>
          <w:rFonts w:eastAsia="Aptos" w:cs="B Nazanin" w:hint="cs"/>
          <w:kern w:val="2"/>
          <w:rtl/>
          <w:lang w:bidi="ar-IQ"/>
        </w:rPr>
        <w:t>ی</w:t>
      </w:r>
      <w:r w:rsidR="00B24B82" w:rsidRPr="00874430">
        <w:rPr>
          <w:rFonts w:eastAsia="Aptos" w:cs="B Nazanin" w:hint="eastAsia"/>
          <w:kern w:val="2"/>
          <w:rtl/>
          <w:lang w:bidi="ar-IQ"/>
        </w:rPr>
        <w:t>ه</w:t>
      </w:r>
      <w:r w:rsidR="00B24B82" w:rsidRPr="00874430">
        <w:rPr>
          <w:rFonts w:eastAsia="Aptos" w:cs="B Nazanin"/>
          <w:kern w:val="2"/>
          <w:rtl/>
          <w:lang w:bidi="ar-IQ"/>
        </w:rPr>
        <w:t xml:space="preserve"> پنجم مبن</w:t>
      </w:r>
      <w:r w:rsidR="00B24B82" w:rsidRPr="00874430">
        <w:rPr>
          <w:rFonts w:eastAsia="Aptos" w:cs="B Nazanin" w:hint="cs"/>
          <w:kern w:val="2"/>
          <w:rtl/>
          <w:lang w:bidi="ar-IQ"/>
        </w:rPr>
        <w:t>ی</w:t>
      </w:r>
      <w:r w:rsidR="00B24B82" w:rsidRPr="00874430">
        <w:rPr>
          <w:rFonts w:eastAsia="Aptos" w:cs="B Nazanin"/>
          <w:kern w:val="2"/>
          <w:rtl/>
          <w:lang w:bidi="ar-IQ"/>
        </w:rPr>
        <w:t xml:space="preserve"> بر ا</w:t>
      </w:r>
      <w:r w:rsidR="00B24B82" w:rsidRPr="00874430">
        <w:rPr>
          <w:rFonts w:eastAsia="Aptos" w:cs="B Nazanin" w:hint="cs"/>
          <w:kern w:val="2"/>
          <w:rtl/>
          <w:lang w:bidi="ar-IQ"/>
        </w:rPr>
        <w:t>ی</w:t>
      </w:r>
      <w:r w:rsidR="00B24B82" w:rsidRPr="00874430">
        <w:rPr>
          <w:rFonts w:eastAsia="Aptos" w:cs="B Nazanin" w:hint="eastAsia"/>
          <w:kern w:val="2"/>
          <w:rtl/>
          <w:lang w:bidi="ar-IQ"/>
        </w:rPr>
        <w:t>نکه</w:t>
      </w:r>
      <w:r w:rsidR="00B24B82" w:rsidRPr="00874430">
        <w:rPr>
          <w:rFonts w:eastAsia="Aptos" w:cs="B Nazanin"/>
          <w:kern w:val="2"/>
          <w:rtl/>
          <w:lang w:bidi="ar-IQ"/>
        </w:rPr>
        <w:t xml:space="preserve"> سرما</w:t>
      </w:r>
      <w:r w:rsidR="00B24B82" w:rsidRPr="00874430">
        <w:rPr>
          <w:rFonts w:eastAsia="Aptos" w:cs="B Nazanin" w:hint="cs"/>
          <w:kern w:val="2"/>
          <w:rtl/>
          <w:lang w:bidi="ar-IQ"/>
        </w:rPr>
        <w:t>ی</w:t>
      </w:r>
      <w:r w:rsidR="00B24B82" w:rsidRPr="00874430">
        <w:rPr>
          <w:rFonts w:eastAsia="Aptos" w:cs="B Nazanin" w:hint="eastAsia"/>
          <w:kern w:val="2"/>
          <w:rtl/>
          <w:lang w:bidi="ar-IQ"/>
        </w:rPr>
        <w:t>ه‌گذار</w:t>
      </w:r>
      <w:r w:rsidR="00B24B82" w:rsidRPr="00874430">
        <w:rPr>
          <w:rFonts w:eastAsia="Aptos" w:cs="B Nazanin" w:hint="cs"/>
          <w:kern w:val="2"/>
          <w:rtl/>
          <w:lang w:bidi="ar-IQ"/>
        </w:rPr>
        <w:t>ی</w:t>
      </w:r>
      <w:r w:rsidR="00B24B82" w:rsidRPr="00874430">
        <w:rPr>
          <w:rFonts w:eastAsia="Aptos" w:cs="B Nazanin"/>
          <w:kern w:val="2"/>
          <w:rtl/>
          <w:lang w:bidi="ar-IQ"/>
        </w:rPr>
        <w:t xml:space="preserve"> ف</w:t>
      </w:r>
      <w:r w:rsidR="00B24B82" w:rsidRPr="00874430">
        <w:rPr>
          <w:rFonts w:eastAsia="Aptos" w:cs="B Nazanin" w:hint="cs"/>
          <w:kern w:val="2"/>
          <w:rtl/>
          <w:lang w:bidi="ar-IQ"/>
        </w:rPr>
        <w:t>ی</w:t>
      </w:r>
      <w:r w:rsidR="00B24B82" w:rsidRPr="00874430">
        <w:rPr>
          <w:rFonts w:eastAsia="Aptos" w:cs="B Nazanin" w:hint="eastAsia"/>
          <w:kern w:val="2"/>
          <w:rtl/>
          <w:lang w:bidi="ar-IQ"/>
        </w:rPr>
        <w:t>ز</w:t>
      </w:r>
      <w:r w:rsidR="00B24B82" w:rsidRPr="00874430">
        <w:rPr>
          <w:rFonts w:eastAsia="Aptos" w:cs="B Nazanin" w:hint="cs"/>
          <w:kern w:val="2"/>
          <w:rtl/>
          <w:lang w:bidi="ar-IQ"/>
        </w:rPr>
        <w:t>ی</w:t>
      </w:r>
      <w:r w:rsidR="00B24B82" w:rsidRPr="00874430">
        <w:rPr>
          <w:rFonts w:eastAsia="Aptos" w:cs="B Nazanin" w:hint="eastAsia"/>
          <w:kern w:val="2"/>
          <w:rtl/>
          <w:lang w:bidi="ar-IQ"/>
        </w:rPr>
        <w:t>ک</w:t>
      </w:r>
      <w:r w:rsidR="00B24B82" w:rsidRPr="00874430">
        <w:rPr>
          <w:rFonts w:eastAsia="Aptos" w:cs="B Nazanin" w:hint="cs"/>
          <w:kern w:val="2"/>
          <w:rtl/>
          <w:lang w:bidi="ar-IQ"/>
        </w:rPr>
        <w:t>ی</w:t>
      </w:r>
      <w:r w:rsidR="00B24B82" w:rsidRPr="00874430">
        <w:rPr>
          <w:rFonts w:eastAsia="Aptos" w:cs="B Nazanin"/>
          <w:kern w:val="2"/>
          <w:rtl/>
          <w:lang w:bidi="ar-IQ"/>
        </w:rPr>
        <w:t xml:space="preserve"> بر رشد اقتصاد</w:t>
      </w:r>
      <w:r w:rsidR="00B24B82" w:rsidRPr="00874430">
        <w:rPr>
          <w:rFonts w:eastAsia="Aptos" w:cs="B Nazanin" w:hint="cs"/>
          <w:kern w:val="2"/>
          <w:rtl/>
          <w:lang w:bidi="ar-IQ"/>
        </w:rPr>
        <w:t>ی</w:t>
      </w:r>
      <w:r w:rsidR="00B24B82" w:rsidRPr="00874430">
        <w:rPr>
          <w:rFonts w:eastAsia="Aptos" w:cs="B Nazanin"/>
          <w:kern w:val="2"/>
          <w:rtl/>
          <w:lang w:bidi="ar-IQ"/>
        </w:rPr>
        <w:t xml:space="preserve"> ا</w:t>
      </w:r>
      <w:r w:rsidR="00B24B82" w:rsidRPr="00874430">
        <w:rPr>
          <w:rFonts w:eastAsia="Aptos" w:cs="B Nazanin" w:hint="cs"/>
          <w:kern w:val="2"/>
          <w:rtl/>
          <w:lang w:bidi="ar-IQ"/>
        </w:rPr>
        <w:t>ی</w:t>
      </w:r>
      <w:r w:rsidR="00B24B82" w:rsidRPr="00874430">
        <w:rPr>
          <w:rFonts w:eastAsia="Aptos" w:cs="B Nazanin" w:hint="eastAsia"/>
          <w:kern w:val="2"/>
          <w:rtl/>
          <w:lang w:bidi="ar-IQ"/>
        </w:rPr>
        <w:t>ران</w:t>
      </w:r>
      <w:r w:rsidR="00B24B82" w:rsidRPr="00874430">
        <w:rPr>
          <w:rFonts w:eastAsia="Aptos" w:cs="B Nazanin"/>
          <w:kern w:val="2"/>
          <w:rtl/>
          <w:lang w:bidi="ar-IQ"/>
        </w:rPr>
        <w:t xml:space="preserve"> تأث</w:t>
      </w:r>
      <w:r w:rsidR="00B24B82" w:rsidRPr="00874430">
        <w:rPr>
          <w:rFonts w:eastAsia="Aptos" w:cs="B Nazanin" w:hint="cs"/>
          <w:kern w:val="2"/>
          <w:rtl/>
          <w:lang w:bidi="ar-IQ"/>
        </w:rPr>
        <w:t>ی</w:t>
      </w:r>
      <w:r w:rsidR="00B24B82" w:rsidRPr="00874430">
        <w:rPr>
          <w:rFonts w:eastAsia="Aptos" w:cs="B Nazanin" w:hint="eastAsia"/>
          <w:kern w:val="2"/>
          <w:rtl/>
          <w:lang w:bidi="ar-IQ"/>
        </w:rPr>
        <w:t>ر</w:t>
      </w:r>
      <w:r w:rsidR="00B24B82" w:rsidRPr="00874430">
        <w:rPr>
          <w:rFonts w:eastAsia="Aptos" w:cs="B Nazanin"/>
          <w:kern w:val="2"/>
          <w:rtl/>
          <w:lang w:bidi="ar-IQ"/>
        </w:rPr>
        <w:t xml:space="preserve"> مثبت و معن</w:t>
      </w:r>
      <w:r w:rsidR="00B24B82" w:rsidRPr="00874430">
        <w:rPr>
          <w:rFonts w:eastAsia="Aptos" w:cs="B Nazanin" w:hint="cs"/>
          <w:kern w:val="2"/>
          <w:rtl/>
          <w:lang w:bidi="ar-IQ"/>
        </w:rPr>
        <w:t>ی‌</w:t>
      </w:r>
      <w:r w:rsidR="00B24B82" w:rsidRPr="00874430">
        <w:rPr>
          <w:rFonts w:eastAsia="Aptos" w:cs="B Nazanin" w:hint="eastAsia"/>
          <w:kern w:val="2"/>
          <w:rtl/>
          <w:lang w:bidi="ar-IQ"/>
        </w:rPr>
        <w:t>دار</w:t>
      </w:r>
      <w:r w:rsidR="00B24B82" w:rsidRPr="00874430">
        <w:rPr>
          <w:rFonts w:eastAsia="Aptos" w:cs="B Nazanin"/>
          <w:kern w:val="2"/>
          <w:rtl/>
          <w:lang w:bidi="ar-IQ"/>
        </w:rPr>
        <w:t xml:space="preserve"> دارد، مورد آزمون قرار گرفت. </w:t>
      </w:r>
      <w:r w:rsidR="00B24B82" w:rsidRPr="00874430">
        <w:rPr>
          <w:rFonts w:eastAsia="Aptos" w:cs="B Nazanin" w:hint="cs"/>
          <w:kern w:val="2"/>
          <w:rtl/>
          <w:lang w:bidi="ar-IQ"/>
        </w:rPr>
        <w:t>ی</w:t>
      </w:r>
      <w:r w:rsidR="00B24B82" w:rsidRPr="00874430">
        <w:rPr>
          <w:rFonts w:eastAsia="Aptos" w:cs="B Nazanin" w:hint="eastAsia"/>
          <w:kern w:val="2"/>
          <w:rtl/>
          <w:lang w:bidi="ar-IQ"/>
        </w:rPr>
        <w:t>افته‌ها</w:t>
      </w:r>
      <w:r w:rsidR="00B24B82" w:rsidRPr="00874430">
        <w:rPr>
          <w:rFonts w:eastAsia="Aptos" w:cs="B Nazanin" w:hint="cs"/>
          <w:kern w:val="2"/>
          <w:rtl/>
          <w:lang w:bidi="ar-IQ"/>
        </w:rPr>
        <w:t>ی</w:t>
      </w:r>
      <w:r w:rsidR="00B24B82" w:rsidRPr="00874430">
        <w:rPr>
          <w:rFonts w:eastAsia="Aptos" w:cs="B Nazanin"/>
          <w:kern w:val="2"/>
          <w:rtl/>
          <w:lang w:bidi="ar-IQ"/>
        </w:rPr>
        <w:t xml:space="preserve"> مدل، تأث</w:t>
      </w:r>
      <w:r w:rsidR="00B24B82" w:rsidRPr="00874430">
        <w:rPr>
          <w:rFonts w:eastAsia="Aptos" w:cs="B Nazanin" w:hint="cs"/>
          <w:kern w:val="2"/>
          <w:rtl/>
          <w:lang w:bidi="ar-IQ"/>
        </w:rPr>
        <w:t>ی</w:t>
      </w:r>
      <w:r w:rsidR="00B24B82" w:rsidRPr="00874430">
        <w:rPr>
          <w:rFonts w:eastAsia="Aptos" w:cs="B Nazanin" w:hint="eastAsia"/>
          <w:kern w:val="2"/>
          <w:rtl/>
          <w:lang w:bidi="ar-IQ"/>
        </w:rPr>
        <w:t>ر</w:t>
      </w:r>
      <w:r w:rsidR="00B24B82" w:rsidRPr="00874430">
        <w:rPr>
          <w:rFonts w:eastAsia="Aptos" w:cs="B Nazanin"/>
          <w:kern w:val="2"/>
          <w:rtl/>
          <w:lang w:bidi="ar-IQ"/>
        </w:rPr>
        <w:t xml:space="preserve"> مثبت و معنادار ا</w:t>
      </w:r>
      <w:r w:rsidR="00B24B82" w:rsidRPr="00874430">
        <w:rPr>
          <w:rFonts w:eastAsia="Aptos" w:cs="B Nazanin" w:hint="cs"/>
          <w:kern w:val="2"/>
          <w:rtl/>
          <w:lang w:bidi="ar-IQ"/>
        </w:rPr>
        <w:t>ی</w:t>
      </w:r>
      <w:r w:rsidR="00B24B82" w:rsidRPr="00874430">
        <w:rPr>
          <w:rFonts w:eastAsia="Aptos" w:cs="B Nazanin" w:hint="eastAsia"/>
          <w:kern w:val="2"/>
          <w:rtl/>
          <w:lang w:bidi="ar-IQ"/>
        </w:rPr>
        <w:t>ن</w:t>
      </w:r>
      <w:r w:rsidR="00B24B82" w:rsidRPr="00874430">
        <w:rPr>
          <w:rFonts w:eastAsia="Aptos" w:cs="B Nazanin"/>
          <w:kern w:val="2"/>
          <w:rtl/>
          <w:lang w:bidi="ar-IQ"/>
        </w:rPr>
        <w:t xml:space="preserve"> متغ</w:t>
      </w:r>
      <w:r w:rsidR="00B24B82" w:rsidRPr="00874430">
        <w:rPr>
          <w:rFonts w:eastAsia="Aptos" w:cs="B Nazanin" w:hint="cs"/>
          <w:kern w:val="2"/>
          <w:rtl/>
          <w:lang w:bidi="ar-IQ"/>
        </w:rPr>
        <w:t>ی</w:t>
      </w:r>
      <w:r w:rsidR="00B24B82" w:rsidRPr="00874430">
        <w:rPr>
          <w:rFonts w:eastAsia="Aptos" w:cs="B Nazanin" w:hint="eastAsia"/>
          <w:kern w:val="2"/>
          <w:rtl/>
          <w:lang w:bidi="ar-IQ"/>
        </w:rPr>
        <w:t>ر</w:t>
      </w:r>
      <w:r w:rsidR="00B24B82" w:rsidRPr="00874430">
        <w:rPr>
          <w:rFonts w:eastAsia="Aptos" w:cs="B Nazanin"/>
          <w:kern w:val="2"/>
          <w:rtl/>
          <w:lang w:bidi="ar-IQ"/>
        </w:rPr>
        <w:t xml:space="preserve"> را در هر دو رژ</w:t>
      </w:r>
      <w:r w:rsidR="00B24B82" w:rsidRPr="00874430">
        <w:rPr>
          <w:rFonts w:eastAsia="Aptos" w:cs="B Nazanin" w:hint="cs"/>
          <w:kern w:val="2"/>
          <w:rtl/>
          <w:lang w:bidi="ar-IQ"/>
        </w:rPr>
        <w:t>ی</w:t>
      </w:r>
      <w:r w:rsidR="00B24B82" w:rsidRPr="00874430">
        <w:rPr>
          <w:rFonts w:eastAsia="Aptos" w:cs="B Nazanin" w:hint="eastAsia"/>
          <w:kern w:val="2"/>
          <w:rtl/>
          <w:lang w:bidi="ar-IQ"/>
        </w:rPr>
        <w:t>م</w:t>
      </w:r>
      <w:r w:rsidR="00B24B82" w:rsidRPr="00874430">
        <w:rPr>
          <w:rFonts w:eastAsia="Aptos" w:cs="B Nazanin"/>
          <w:kern w:val="2"/>
          <w:rtl/>
          <w:lang w:bidi="ar-IQ"/>
        </w:rPr>
        <w:t xml:space="preserve"> نااطم</w:t>
      </w:r>
      <w:r w:rsidR="00B24B82" w:rsidRPr="00874430">
        <w:rPr>
          <w:rFonts w:eastAsia="Aptos" w:cs="B Nazanin" w:hint="cs"/>
          <w:kern w:val="2"/>
          <w:rtl/>
          <w:lang w:bidi="ar-IQ"/>
        </w:rPr>
        <w:t>ی</w:t>
      </w:r>
      <w:r w:rsidR="00B24B82" w:rsidRPr="00874430">
        <w:rPr>
          <w:rFonts w:eastAsia="Aptos" w:cs="B Nazanin" w:hint="eastAsia"/>
          <w:kern w:val="2"/>
          <w:rtl/>
          <w:lang w:bidi="ar-IQ"/>
        </w:rPr>
        <w:t>نان</w:t>
      </w:r>
      <w:r w:rsidR="00B24B82" w:rsidRPr="00874430">
        <w:rPr>
          <w:rFonts w:eastAsia="Aptos" w:cs="B Nazanin" w:hint="cs"/>
          <w:kern w:val="2"/>
          <w:rtl/>
          <w:lang w:bidi="ar-IQ"/>
        </w:rPr>
        <w:t>ی</w:t>
      </w:r>
      <w:r w:rsidR="00B24B82" w:rsidRPr="00874430">
        <w:rPr>
          <w:rFonts w:eastAsia="Aptos" w:cs="B Nazanin"/>
          <w:kern w:val="2"/>
          <w:rtl/>
          <w:lang w:bidi="ar-IQ"/>
        </w:rPr>
        <w:t xml:space="preserve"> نشان م</w:t>
      </w:r>
      <w:r w:rsidR="00B24B82" w:rsidRPr="00874430">
        <w:rPr>
          <w:rFonts w:eastAsia="Aptos" w:cs="B Nazanin" w:hint="cs"/>
          <w:kern w:val="2"/>
          <w:rtl/>
          <w:lang w:bidi="ar-IQ"/>
        </w:rPr>
        <w:t>ی‌</w:t>
      </w:r>
      <w:r w:rsidR="00B24B82" w:rsidRPr="00874430">
        <w:rPr>
          <w:rFonts w:eastAsia="Aptos" w:cs="B Nazanin" w:hint="eastAsia"/>
          <w:kern w:val="2"/>
          <w:rtl/>
          <w:lang w:bidi="ar-IQ"/>
        </w:rPr>
        <w:t>دهد</w:t>
      </w:r>
      <w:r w:rsidR="00B24B82" w:rsidRPr="00874430">
        <w:rPr>
          <w:rFonts w:eastAsia="Aptos" w:cs="B Nazanin"/>
          <w:kern w:val="2"/>
          <w:rtl/>
          <w:lang w:bidi="ar-IQ"/>
        </w:rPr>
        <w:t>. بر ا</w:t>
      </w:r>
      <w:r w:rsidR="00B24B82" w:rsidRPr="00874430">
        <w:rPr>
          <w:rFonts w:eastAsia="Aptos" w:cs="B Nazanin" w:hint="cs"/>
          <w:kern w:val="2"/>
          <w:rtl/>
          <w:lang w:bidi="ar-IQ"/>
        </w:rPr>
        <w:t>ی</w:t>
      </w:r>
      <w:r w:rsidR="00B24B82" w:rsidRPr="00874430">
        <w:rPr>
          <w:rFonts w:eastAsia="Aptos" w:cs="B Nazanin" w:hint="eastAsia"/>
          <w:kern w:val="2"/>
          <w:rtl/>
          <w:lang w:bidi="ar-IQ"/>
        </w:rPr>
        <w:t>ن</w:t>
      </w:r>
      <w:r w:rsidR="00B24B82" w:rsidRPr="00874430">
        <w:rPr>
          <w:rFonts w:eastAsia="Aptos" w:cs="B Nazanin"/>
          <w:kern w:val="2"/>
          <w:rtl/>
          <w:lang w:bidi="ar-IQ"/>
        </w:rPr>
        <w:t xml:space="preserve"> اساس فرض</w:t>
      </w:r>
      <w:r w:rsidR="00B24B82" w:rsidRPr="00874430">
        <w:rPr>
          <w:rFonts w:eastAsia="Aptos" w:cs="B Nazanin" w:hint="cs"/>
          <w:kern w:val="2"/>
          <w:rtl/>
          <w:lang w:bidi="ar-IQ"/>
        </w:rPr>
        <w:t>ی</w:t>
      </w:r>
      <w:r w:rsidR="00B24B82" w:rsidRPr="00874430">
        <w:rPr>
          <w:rFonts w:eastAsia="Aptos" w:cs="B Nazanin" w:hint="eastAsia"/>
          <w:kern w:val="2"/>
          <w:rtl/>
          <w:lang w:bidi="ar-IQ"/>
        </w:rPr>
        <w:t>ه</w:t>
      </w:r>
      <w:r w:rsidR="00B24B82" w:rsidRPr="00874430">
        <w:rPr>
          <w:rFonts w:eastAsia="Aptos" w:cs="B Nazanin"/>
          <w:kern w:val="2"/>
          <w:rtl/>
          <w:lang w:bidi="ar-IQ"/>
        </w:rPr>
        <w:t xml:space="preserve"> پنجم تأ</w:t>
      </w:r>
      <w:r w:rsidR="00B24B82" w:rsidRPr="00874430">
        <w:rPr>
          <w:rFonts w:eastAsia="Aptos" w:cs="B Nazanin" w:hint="cs"/>
          <w:kern w:val="2"/>
          <w:rtl/>
          <w:lang w:bidi="ar-IQ"/>
        </w:rPr>
        <w:t>یی</w:t>
      </w:r>
      <w:r w:rsidR="00B24B82" w:rsidRPr="00874430">
        <w:rPr>
          <w:rFonts w:eastAsia="Aptos" w:cs="B Nazanin" w:hint="eastAsia"/>
          <w:kern w:val="2"/>
          <w:rtl/>
          <w:lang w:bidi="ar-IQ"/>
        </w:rPr>
        <w:t>د</w:t>
      </w:r>
      <w:r w:rsidR="00B24B82" w:rsidRPr="00874430">
        <w:rPr>
          <w:rFonts w:eastAsia="Aptos" w:cs="B Nazanin"/>
          <w:kern w:val="2"/>
          <w:rtl/>
          <w:lang w:bidi="ar-IQ"/>
        </w:rPr>
        <w:t xml:space="preserve"> م</w:t>
      </w:r>
      <w:r w:rsidR="00B24B82" w:rsidRPr="00874430">
        <w:rPr>
          <w:rFonts w:eastAsia="Aptos" w:cs="B Nazanin" w:hint="cs"/>
          <w:kern w:val="2"/>
          <w:rtl/>
          <w:lang w:bidi="ar-IQ"/>
        </w:rPr>
        <w:t>ی‌</w:t>
      </w:r>
      <w:r w:rsidR="00B24B82" w:rsidRPr="00874430">
        <w:rPr>
          <w:rFonts w:eastAsia="Aptos" w:cs="B Nazanin" w:hint="eastAsia"/>
          <w:kern w:val="2"/>
          <w:rtl/>
          <w:lang w:bidi="ar-IQ"/>
        </w:rPr>
        <w:t>شود</w:t>
      </w:r>
      <w:r w:rsidR="00B24B82" w:rsidRPr="00874430">
        <w:rPr>
          <w:rFonts w:eastAsia="Aptos" w:cs="B Nazanin"/>
          <w:kern w:val="2"/>
          <w:rtl/>
          <w:lang w:bidi="ar-IQ"/>
        </w:rPr>
        <w:t>.</w:t>
      </w:r>
    </w:p>
    <w:p w14:paraId="0AFA5FBE" w14:textId="08EB6B7A" w:rsidR="00B24B82" w:rsidRPr="00874430" w:rsidRDefault="00E10F92" w:rsidP="00B90E0D">
      <w:pPr>
        <w:bidi/>
        <w:jc w:val="both"/>
        <w:rPr>
          <w:rFonts w:eastAsia="Aptos" w:cs="B Nazanin"/>
          <w:kern w:val="2"/>
          <w:rtl/>
          <w:lang w:bidi="ar-IQ"/>
        </w:rPr>
      </w:pPr>
      <w:r w:rsidRPr="00874430">
        <w:rPr>
          <w:rFonts w:eastAsia="Aptos" w:cs="B Nazanin"/>
          <w:kern w:val="2"/>
          <w:rtl/>
          <w:lang w:bidi="ar-IQ"/>
        </w:rPr>
        <w:t>متغیر مصرف دولت</w:t>
      </w:r>
      <w:r w:rsidRPr="00874430">
        <w:rPr>
          <w:rFonts w:eastAsia="Aptos" w:cs="B Nazanin"/>
          <w:kern w:val="2"/>
          <w:lang w:bidi="ar-IQ"/>
        </w:rPr>
        <w:t xml:space="preserve"> </w:t>
      </w:r>
      <w:r w:rsidRPr="0088799B">
        <w:rPr>
          <w:rFonts w:eastAsia="Aptos" w:cs="B Nazanin"/>
          <w:kern w:val="2"/>
          <w:sz w:val="22"/>
          <w:szCs w:val="22"/>
          <w:lang w:bidi="ar-IQ"/>
        </w:rPr>
        <w:t xml:space="preserve">(LGC) </w:t>
      </w:r>
      <w:r w:rsidRPr="00874430">
        <w:rPr>
          <w:rFonts w:eastAsia="Aptos" w:cs="B Nazanin"/>
          <w:kern w:val="2"/>
          <w:rtl/>
          <w:lang w:bidi="ar-IQ"/>
        </w:rPr>
        <w:t>تنها در رژیم پایین معنی‌دار است (</w:t>
      </w:r>
      <w:r w:rsidRPr="00874430">
        <w:rPr>
          <w:rFonts w:ascii="B Mitra" w:eastAsia="Aptos" w:hAnsi="B Mitra" w:cs="B Nazanin"/>
          <w:kern w:val="2"/>
          <w:lang w:bidi="ar-IQ"/>
        </w:rPr>
        <w:t>0/105</w:t>
      </w:r>
      <w:r w:rsidRPr="00874430">
        <w:rPr>
          <w:rFonts w:eastAsia="Aptos" w:cs="B Nazanin"/>
          <w:kern w:val="2"/>
          <w:rtl/>
          <w:lang w:bidi="ar-IQ"/>
        </w:rPr>
        <w:t xml:space="preserve">) و در رژیم بالا فاقد معنی‌داری آماری است. این یافته حاکی از آن است که مخارج مصرفی دولت در شرایط نااطمینانی بالا اثربخشی خود را از دست می‌دهد. </w:t>
      </w:r>
      <w:r w:rsidR="00B24B82" w:rsidRPr="00874430">
        <w:rPr>
          <w:rFonts w:eastAsia="Aptos" w:cs="B Nazanin"/>
          <w:kern w:val="2"/>
          <w:rtl/>
          <w:lang w:bidi="ar-IQ"/>
        </w:rPr>
        <w:t>فرض</w:t>
      </w:r>
      <w:r w:rsidR="00B24B82" w:rsidRPr="00874430">
        <w:rPr>
          <w:rFonts w:eastAsia="Aptos" w:cs="B Nazanin" w:hint="cs"/>
          <w:kern w:val="2"/>
          <w:rtl/>
          <w:lang w:bidi="ar-IQ"/>
        </w:rPr>
        <w:t>ی</w:t>
      </w:r>
      <w:r w:rsidR="00B24B82" w:rsidRPr="00874430">
        <w:rPr>
          <w:rFonts w:eastAsia="Aptos" w:cs="B Nazanin" w:hint="eastAsia"/>
          <w:kern w:val="2"/>
          <w:rtl/>
          <w:lang w:bidi="ar-IQ"/>
        </w:rPr>
        <w:t>ه</w:t>
      </w:r>
      <w:r w:rsidR="00B24B82" w:rsidRPr="00874430">
        <w:rPr>
          <w:rFonts w:eastAsia="Aptos" w:cs="B Nazanin"/>
          <w:kern w:val="2"/>
          <w:rtl/>
          <w:lang w:bidi="ar-IQ"/>
        </w:rPr>
        <w:t xml:space="preserve"> چهارم مبن</w:t>
      </w:r>
      <w:r w:rsidR="00B24B82" w:rsidRPr="00874430">
        <w:rPr>
          <w:rFonts w:eastAsia="Aptos" w:cs="B Nazanin" w:hint="cs"/>
          <w:kern w:val="2"/>
          <w:rtl/>
          <w:lang w:bidi="ar-IQ"/>
        </w:rPr>
        <w:t>ی</w:t>
      </w:r>
      <w:r w:rsidR="00B24B82" w:rsidRPr="00874430">
        <w:rPr>
          <w:rFonts w:eastAsia="Aptos" w:cs="B Nazanin"/>
          <w:kern w:val="2"/>
          <w:rtl/>
          <w:lang w:bidi="ar-IQ"/>
        </w:rPr>
        <w:t xml:space="preserve"> بر ا</w:t>
      </w:r>
      <w:r w:rsidR="00B24B82" w:rsidRPr="00874430">
        <w:rPr>
          <w:rFonts w:eastAsia="Aptos" w:cs="B Nazanin" w:hint="cs"/>
          <w:kern w:val="2"/>
          <w:rtl/>
          <w:lang w:bidi="ar-IQ"/>
        </w:rPr>
        <w:t>ی</w:t>
      </w:r>
      <w:r w:rsidR="00B24B82" w:rsidRPr="00874430">
        <w:rPr>
          <w:rFonts w:eastAsia="Aptos" w:cs="B Nazanin" w:hint="eastAsia"/>
          <w:kern w:val="2"/>
          <w:rtl/>
          <w:lang w:bidi="ar-IQ"/>
        </w:rPr>
        <w:t>نکه</w:t>
      </w:r>
      <w:r w:rsidR="00B24B82" w:rsidRPr="00874430">
        <w:rPr>
          <w:rFonts w:eastAsia="Aptos" w:cs="B Nazanin"/>
          <w:kern w:val="2"/>
          <w:rtl/>
          <w:lang w:bidi="ar-IQ"/>
        </w:rPr>
        <w:t xml:space="preserve"> مخارج مصرف</w:t>
      </w:r>
      <w:r w:rsidR="00B24B82" w:rsidRPr="00874430">
        <w:rPr>
          <w:rFonts w:eastAsia="Aptos" w:cs="B Nazanin" w:hint="cs"/>
          <w:kern w:val="2"/>
          <w:rtl/>
          <w:lang w:bidi="ar-IQ"/>
        </w:rPr>
        <w:t>ی</w:t>
      </w:r>
      <w:r w:rsidR="00B24B82" w:rsidRPr="00874430">
        <w:rPr>
          <w:rFonts w:eastAsia="Aptos" w:cs="B Nazanin"/>
          <w:kern w:val="2"/>
          <w:rtl/>
          <w:lang w:bidi="ar-IQ"/>
        </w:rPr>
        <w:t xml:space="preserve"> دولت بر رشد اقتصاد</w:t>
      </w:r>
      <w:r w:rsidR="00B24B82" w:rsidRPr="00874430">
        <w:rPr>
          <w:rFonts w:eastAsia="Aptos" w:cs="B Nazanin" w:hint="cs"/>
          <w:kern w:val="2"/>
          <w:rtl/>
          <w:lang w:bidi="ar-IQ"/>
        </w:rPr>
        <w:t>ی</w:t>
      </w:r>
      <w:r w:rsidR="00B24B82" w:rsidRPr="00874430">
        <w:rPr>
          <w:rFonts w:eastAsia="Aptos" w:cs="B Nazanin"/>
          <w:kern w:val="2"/>
          <w:rtl/>
          <w:lang w:bidi="ar-IQ"/>
        </w:rPr>
        <w:t xml:space="preserve"> ا</w:t>
      </w:r>
      <w:r w:rsidR="00B24B82" w:rsidRPr="00874430">
        <w:rPr>
          <w:rFonts w:eastAsia="Aptos" w:cs="B Nazanin" w:hint="cs"/>
          <w:kern w:val="2"/>
          <w:rtl/>
          <w:lang w:bidi="ar-IQ"/>
        </w:rPr>
        <w:t>ی</w:t>
      </w:r>
      <w:r w:rsidR="00B24B82" w:rsidRPr="00874430">
        <w:rPr>
          <w:rFonts w:eastAsia="Aptos" w:cs="B Nazanin" w:hint="eastAsia"/>
          <w:kern w:val="2"/>
          <w:rtl/>
          <w:lang w:bidi="ar-IQ"/>
        </w:rPr>
        <w:t>ران</w:t>
      </w:r>
      <w:r w:rsidR="00B24B82" w:rsidRPr="00874430">
        <w:rPr>
          <w:rFonts w:eastAsia="Aptos" w:cs="B Nazanin"/>
          <w:kern w:val="2"/>
          <w:rtl/>
          <w:lang w:bidi="ar-IQ"/>
        </w:rPr>
        <w:t xml:space="preserve"> تأث</w:t>
      </w:r>
      <w:r w:rsidR="00B24B82" w:rsidRPr="00874430">
        <w:rPr>
          <w:rFonts w:eastAsia="Aptos" w:cs="B Nazanin" w:hint="cs"/>
          <w:kern w:val="2"/>
          <w:rtl/>
          <w:lang w:bidi="ar-IQ"/>
        </w:rPr>
        <w:t>ی</w:t>
      </w:r>
      <w:r w:rsidR="00B24B82" w:rsidRPr="00874430">
        <w:rPr>
          <w:rFonts w:eastAsia="Aptos" w:cs="B Nazanin" w:hint="eastAsia"/>
          <w:kern w:val="2"/>
          <w:rtl/>
          <w:lang w:bidi="ar-IQ"/>
        </w:rPr>
        <w:t>ر</w:t>
      </w:r>
      <w:r w:rsidR="00B24B82" w:rsidRPr="00874430">
        <w:rPr>
          <w:rFonts w:eastAsia="Aptos" w:cs="B Nazanin"/>
          <w:kern w:val="2"/>
          <w:rtl/>
          <w:lang w:bidi="ar-IQ"/>
        </w:rPr>
        <w:t xml:space="preserve"> مثبت و معن</w:t>
      </w:r>
      <w:r w:rsidR="00B24B82" w:rsidRPr="00874430">
        <w:rPr>
          <w:rFonts w:eastAsia="Aptos" w:cs="B Nazanin" w:hint="cs"/>
          <w:kern w:val="2"/>
          <w:rtl/>
          <w:lang w:bidi="ar-IQ"/>
        </w:rPr>
        <w:t>ی‌</w:t>
      </w:r>
      <w:r w:rsidR="00B24B82" w:rsidRPr="00874430">
        <w:rPr>
          <w:rFonts w:eastAsia="Aptos" w:cs="B Nazanin" w:hint="eastAsia"/>
          <w:kern w:val="2"/>
          <w:rtl/>
          <w:lang w:bidi="ar-IQ"/>
        </w:rPr>
        <w:t>دار</w:t>
      </w:r>
      <w:r w:rsidR="00B24B82" w:rsidRPr="00874430">
        <w:rPr>
          <w:rFonts w:eastAsia="Aptos" w:cs="B Nazanin"/>
          <w:kern w:val="2"/>
          <w:rtl/>
          <w:lang w:bidi="ar-IQ"/>
        </w:rPr>
        <w:t xml:space="preserve"> دارد، مورد آزمون قرار گرفت. نتا</w:t>
      </w:r>
      <w:r w:rsidR="00B24B82" w:rsidRPr="00874430">
        <w:rPr>
          <w:rFonts w:eastAsia="Aptos" w:cs="B Nazanin" w:hint="cs"/>
          <w:kern w:val="2"/>
          <w:rtl/>
          <w:lang w:bidi="ar-IQ"/>
        </w:rPr>
        <w:t>ی</w:t>
      </w:r>
      <w:r w:rsidR="00B24B82" w:rsidRPr="00874430">
        <w:rPr>
          <w:rFonts w:eastAsia="Aptos" w:cs="B Nazanin" w:hint="eastAsia"/>
          <w:kern w:val="2"/>
          <w:rtl/>
          <w:lang w:bidi="ar-IQ"/>
        </w:rPr>
        <w:t>ج</w:t>
      </w:r>
      <w:r w:rsidR="00B24B82" w:rsidRPr="00874430">
        <w:rPr>
          <w:rFonts w:eastAsia="Aptos" w:cs="B Nazanin"/>
          <w:kern w:val="2"/>
          <w:rtl/>
          <w:lang w:bidi="ar-IQ"/>
        </w:rPr>
        <w:t xml:space="preserve"> نشان م</w:t>
      </w:r>
      <w:r w:rsidR="00B24B82" w:rsidRPr="00874430">
        <w:rPr>
          <w:rFonts w:eastAsia="Aptos" w:cs="B Nazanin" w:hint="cs"/>
          <w:kern w:val="2"/>
          <w:rtl/>
          <w:lang w:bidi="ar-IQ"/>
        </w:rPr>
        <w:t>ی‌</w:t>
      </w:r>
      <w:r w:rsidR="00B24B82" w:rsidRPr="00874430">
        <w:rPr>
          <w:rFonts w:eastAsia="Aptos" w:cs="B Nazanin" w:hint="eastAsia"/>
          <w:kern w:val="2"/>
          <w:rtl/>
          <w:lang w:bidi="ar-IQ"/>
        </w:rPr>
        <w:t>دهد</w:t>
      </w:r>
      <w:r w:rsidR="00B24B82" w:rsidRPr="00874430">
        <w:rPr>
          <w:rFonts w:eastAsia="Aptos" w:cs="B Nazanin"/>
          <w:kern w:val="2"/>
          <w:rtl/>
          <w:lang w:bidi="ar-IQ"/>
        </w:rPr>
        <w:t xml:space="preserve"> که ا</w:t>
      </w:r>
      <w:r w:rsidR="00B24B82" w:rsidRPr="00874430">
        <w:rPr>
          <w:rFonts w:eastAsia="Aptos" w:cs="B Nazanin" w:hint="cs"/>
          <w:kern w:val="2"/>
          <w:rtl/>
          <w:lang w:bidi="ar-IQ"/>
        </w:rPr>
        <w:t>ی</w:t>
      </w:r>
      <w:r w:rsidR="00B24B82" w:rsidRPr="00874430">
        <w:rPr>
          <w:rFonts w:eastAsia="Aptos" w:cs="B Nazanin" w:hint="eastAsia"/>
          <w:kern w:val="2"/>
          <w:rtl/>
          <w:lang w:bidi="ar-IQ"/>
        </w:rPr>
        <w:t>ن</w:t>
      </w:r>
      <w:r w:rsidR="00B24B82" w:rsidRPr="00874430">
        <w:rPr>
          <w:rFonts w:eastAsia="Aptos" w:cs="B Nazanin"/>
          <w:kern w:val="2"/>
          <w:rtl/>
          <w:lang w:bidi="ar-IQ"/>
        </w:rPr>
        <w:t xml:space="preserve"> تأث</w:t>
      </w:r>
      <w:r w:rsidR="00B24B82" w:rsidRPr="00874430">
        <w:rPr>
          <w:rFonts w:eastAsia="Aptos" w:cs="B Nazanin" w:hint="cs"/>
          <w:kern w:val="2"/>
          <w:rtl/>
          <w:lang w:bidi="ar-IQ"/>
        </w:rPr>
        <w:t>ی</w:t>
      </w:r>
      <w:r w:rsidR="00B24B82" w:rsidRPr="00874430">
        <w:rPr>
          <w:rFonts w:eastAsia="Aptos" w:cs="B Nazanin" w:hint="eastAsia"/>
          <w:kern w:val="2"/>
          <w:rtl/>
          <w:lang w:bidi="ar-IQ"/>
        </w:rPr>
        <w:t>ر</w:t>
      </w:r>
      <w:r w:rsidR="00B24B82" w:rsidRPr="00874430">
        <w:rPr>
          <w:rFonts w:eastAsia="Aptos" w:cs="B Nazanin"/>
          <w:kern w:val="2"/>
          <w:rtl/>
          <w:lang w:bidi="ar-IQ"/>
        </w:rPr>
        <w:t xml:space="preserve"> در رژ</w:t>
      </w:r>
      <w:r w:rsidR="00B24B82" w:rsidRPr="00874430">
        <w:rPr>
          <w:rFonts w:eastAsia="Aptos" w:cs="B Nazanin" w:hint="cs"/>
          <w:kern w:val="2"/>
          <w:rtl/>
          <w:lang w:bidi="ar-IQ"/>
        </w:rPr>
        <w:t>ی</w:t>
      </w:r>
      <w:r w:rsidR="00B24B82" w:rsidRPr="00874430">
        <w:rPr>
          <w:rFonts w:eastAsia="Aptos" w:cs="B Nazanin" w:hint="eastAsia"/>
          <w:kern w:val="2"/>
          <w:rtl/>
          <w:lang w:bidi="ar-IQ"/>
        </w:rPr>
        <w:t>م</w:t>
      </w:r>
      <w:r w:rsidR="00B24B82" w:rsidRPr="00874430">
        <w:rPr>
          <w:rFonts w:eastAsia="Aptos" w:cs="B Nazanin"/>
          <w:kern w:val="2"/>
          <w:rtl/>
          <w:lang w:bidi="ar-IQ"/>
        </w:rPr>
        <w:t xml:space="preserve"> نااطم</w:t>
      </w:r>
      <w:r w:rsidR="00B24B82" w:rsidRPr="00874430">
        <w:rPr>
          <w:rFonts w:eastAsia="Aptos" w:cs="B Nazanin" w:hint="cs"/>
          <w:kern w:val="2"/>
          <w:rtl/>
          <w:lang w:bidi="ar-IQ"/>
        </w:rPr>
        <w:t>ی</w:t>
      </w:r>
      <w:r w:rsidR="00B24B82" w:rsidRPr="00874430">
        <w:rPr>
          <w:rFonts w:eastAsia="Aptos" w:cs="B Nazanin" w:hint="eastAsia"/>
          <w:kern w:val="2"/>
          <w:rtl/>
          <w:lang w:bidi="ar-IQ"/>
        </w:rPr>
        <w:t>نان</w:t>
      </w:r>
      <w:r w:rsidR="00B24B82" w:rsidRPr="00874430">
        <w:rPr>
          <w:rFonts w:eastAsia="Aptos" w:cs="B Nazanin" w:hint="cs"/>
          <w:kern w:val="2"/>
          <w:rtl/>
          <w:lang w:bidi="ar-IQ"/>
        </w:rPr>
        <w:t>ی</w:t>
      </w:r>
      <w:r w:rsidR="00B24B82" w:rsidRPr="00874430">
        <w:rPr>
          <w:rFonts w:eastAsia="Aptos" w:cs="B Nazanin"/>
          <w:kern w:val="2"/>
          <w:rtl/>
          <w:lang w:bidi="ar-IQ"/>
        </w:rPr>
        <w:t xml:space="preserve"> پا</w:t>
      </w:r>
      <w:r w:rsidR="00B24B82" w:rsidRPr="00874430">
        <w:rPr>
          <w:rFonts w:eastAsia="Aptos" w:cs="B Nazanin" w:hint="cs"/>
          <w:kern w:val="2"/>
          <w:rtl/>
          <w:lang w:bidi="ar-IQ"/>
        </w:rPr>
        <w:t>یی</w:t>
      </w:r>
      <w:r w:rsidR="00B24B82" w:rsidRPr="00874430">
        <w:rPr>
          <w:rFonts w:eastAsia="Aptos" w:cs="B Nazanin" w:hint="eastAsia"/>
          <w:kern w:val="2"/>
          <w:rtl/>
          <w:lang w:bidi="ar-IQ"/>
        </w:rPr>
        <w:t>ن</w:t>
      </w:r>
      <w:r w:rsidR="00B24B82" w:rsidRPr="00874430">
        <w:rPr>
          <w:rFonts w:eastAsia="Aptos" w:cs="B Nazanin"/>
          <w:kern w:val="2"/>
          <w:rtl/>
          <w:lang w:bidi="ar-IQ"/>
        </w:rPr>
        <w:t xml:space="preserve"> مثبت و معنادار است، اما در رژ</w:t>
      </w:r>
      <w:r w:rsidR="00B24B82" w:rsidRPr="00874430">
        <w:rPr>
          <w:rFonts w:eastAsia="Aptos" w:cs="B Nazanin" w:hint="cs"/>
          <w:kern w:val="2"/>
          <w:rtl/>
          <w:lang w:bidi="ar-IQ"/>
        </w:rPr>
        <w:t>ی</w:t>
      </w:r>
      <w:r w:rsidR="00B24B82" w:rsidRPr="00874430">
        <w:rPr>
          <w:rFonts w:eastAsia="Aptos" w:cs="B Nazanin" w:hint="eastAsia"/>
          <w:kern w:val="2"/>
          <w:rtl/>
          <w:lang w:bidi="ar-IQ"/>
        </w:rPr>
        <w:t>م</w:t>
      </w:r>
      <w:r w:rsidR="00B24B82" w:rsidRPr="00874430">
        <w:rPr>
          <w:rFonts w:eastAsia="Aptos" w:cs="B Nazanin"/>
          <w:kern w:val="2"/>
          <w:rtl/>
          <w:lang w:bidi="ar-IQ"/>
        </w:rPr>
        <w:t xml:space="preserve"> نااطم</w:t>
      </w:r>
      <w:r w:rsidR="00B24B82" w:rsidRPr="00874430">
        <w:rPr>
          <w:rFonts w:eastAsia="Aptos" w:cs="B Nazanin" w:hint="cs"/>
          <w:kern w:val="2"/>
          <w:rtl/>
          <w:lang w:bidi="ar-IQ"/>
        </w:rPr>
        <w:t>ی</w:t>
      </w:r>
      <w:r w:rsidR="00B24B82" w:rsidRPr="00874430">
        <w:rPr>
          <w:rFonts w:eastAsia="Aptos" w:cs="B Nazanin" w:hint="eastAsia"/>
          <w:kern w:val="2"/>
          <w:rtl/>
          <w:lang w:bidi="ar-IQ"/>
        </w:rPr>
        <w:t>نان</w:t>
      </w:r>
      <w:r w:rsidR="00B24B82" w:rsidRPr="00874430">
        <w:rPr>
          <w:rFonts w:eastAsia="Aptos" w:cs="B Nazanin" w:hint="cs"/>
          <w:kern w:val="2"/>
          <w:rtl/>
          <w:lang w:bidi="ar-IQ"/>
        </w:rPr>
        <w:t>ی</w:t>
      </w:r>
      <w:r w:rsidR="00B24B82" w:rsidRPr="00874430">
        <w:rPr>
          <w:rFonts w:eastAsia="Aptos" w:cs="B Nazanin"/>
          <w:kern w:val="2"/>
          <w:rtl/>
          <w:lang w:bidi="ar-IQ"/>
        </w:rPr>
        <w:t xml:space="preserve"> بالا از معنادار</w:t>
      </w:r>
      <w:r w:rsidR="00B24B82" w:rsidRPr="00874430">
        <w:rPr>
          <w:rFonts w:eastAsia="Aptos" w:cs="B Nazanin" w:hint="cs"/>
          <w:kern w:val="2"/>
          <w:rtl/>
          <w:lang w:bidi="ar-IQ"/>
        </w:rPr>
        <w:t>ی</w:t>
      </w:r>
      <w:r w:rsidR="00B24B82" w:rsidRPr="00874430">
        <w:rPr>
          <w:rFonts w:eastAsia="Aptos" w:cs="B Nazanin"/>
          <w:kern w:val="2"/>
          <w:rtl/>
          <w:lang w:bidi="ar-IQ"/>
        </w:rPr>
        <w:t xml:space="preserve"> آمار</w:t>
      </w:r>
      <w:r w:rsidR="00B24B82" w:rsidRPr="00874430">
        <w:rPr>
          <w:rFonts w:eastAsia="Aptos" w:cs="B Nazanin" w:hint="cs"/>
          <w:kern w:val="2"/>
          <w:rtl/>
          <w:lang w:bidi="ar-IQ"/>
        </w:rPr>
        <w:t>ی</w:t>
      </w:r>
      <w:r w:rsidR="00B24B82" w:rsidRPr="00874430">
        <w:rPr>
          <w:rFonts w:eastAsia="Aptos" w:cs="B Nazanin"/>
          <w:kern w:val="2"/>
          <w:rtl/>
          <w:lang w:bidi="ar-IQ"/>
        </w:rPr>
        <w:t xml:space="preserve"> برخوردار نم</w:t>
      </w:r>
      <w:r w:rsidR="00B24B82" w:rsidRPr="00874430">
        <w:rPr>
          <w:rFonts w:eastAsia="Aptos" w:cs="B Nazanin" w:hint="cs"/>
          <w:kern w:val="2"/>
          <w:rtl/>
          <w:lang w:bidi="ar-IQ"/>
        </w:rPr>
        <w:t>ی‌</w:t>
      </w:r>
      <w:r w:rsidR="00B24B82" w:rsidRPr="00874430">
        <w:rPr>
          <w:rFonts w:eastAsia="Aptos" w:cs="B Nazanin" w:hint="eastAsia"/>
          <w:kern w:val="2"/>
          <w:rtl/>
          <w:lang w:bidi="ar-IQ"/>
        </w:rPr>
        <w:t>باشد</w:t>
      </w:r>
      <w:r w:rsidR="00B24B82" w:rsidRPr="00874430">
        <w:rPr>
          <w:rFonts w:eastAsia="Aptos" w:cs="B Nazanin"/>
          <w:kern w:val="2"/>
          <w:rtl/>
          <w:lang w:bidi="ar-IQ"/>
        </w:rPr>
        <w:t>. ا</w:t>
      </w:r>
      <w:r w:rsidR="00B24B82" w:rsidRPr="00874430">
        <w:rPr>
          <w:rFonts w:eastAsia="Aptos" w:cs="B Nazanin" w:hint="eastAsia"/>
          <w:kern w:val="2"/>
          <w:rtl/>
          <w:lang w:bidi="ar-IQ"/>
        </w:rPr>
        <w:t>ز</w:t>
      </w:r>
      <w:r w:rsidR="00B24B82" w:rsidRPr="00874430">
        <w:rPr>
          <w:rFonts w:eastAsia="Aptos" w:cs="B Nazanin"/>
          <w:kern w:val="2"/>
          <w:rtl/>
          <w:lang w:bidi="ar-IQ"/>
        </w:rPr>
        <w:t xml:space="preserve"> ا</w:t>
      </w:r>
      <w:r w:rsidR="00B24B82" w:rsidRPr="00874430">
        <w:rPr>
          <w:rFonts w:eastAsia="Aptos" w:cs="B Nazanin" w:hint="cs"/>
          <w:kern w:val="2"/>
          <w:rtl/>
          <w:lang w:bidi="ar-IQ"/>
        </w:rPr>
        <w:t>ی</w:t>
      </w:r>
      <w:r w:rsidR="00B24B82" w:rsidRPr="00874430">
        <w:rPr>
          <w:rFonts w:eastAsia="Aptos" w:cs="B Nazanin" w:hint="eastAsia"/>
          <w:kern w:val="2"/>
          <w:rtl/>
          <w:lang w:bidi="ar-IQ"/>
        </w:rPr>
        <w:t>ن</w:t>
      </w:r>
      <w:r w:rsidR="00B24B82" w:rsidRPr="00874430">
        <w:rPr>
          <w:rFonts w:eastAsia="Aptos" w:cs="B Nazanin"/>
          <w:kern w:val="2"/>
          <w:rtl/>
          <w:lang w:bidi="ar-IQ"/>
        </w:rPr>
        <w:t xml:space="preserve"> رو فرض</w:t>
      </w:r>
      <w:r w:rsidR="00B24B82" w:rsidRPr="00874430">
        <w:rPr>
          <w:rFonts w:eastAsia="Aptos" w:cs="B Nazanin" w:hint="cs"/>
          <w:kern w:val="2"/>
          <w:rtl/>
          <w:lang w:bidi="ar-IQ"/>
        </w:rPr>
        <w:t>ی</w:t>
      </w:r>
      <w:r w:rsidR="00B24B82" w:rsidRPr="00874430">
        <w:rPr>
          <w:rFonts w:eastAsia="Aptos" w:cs="B Nazanin" w:hint="eastAsia"/>
          <w:kern w:val="2"/>
          <w:rtl/>
          <w:lang w:bidi="ar-IQ"/>
        </w:rPr>
        <w:t>ه</w:t>
      </w:r>
      <w:r w:rsidR="00B24B82" w:rsidRPr="00874430">
        <w:rPr>
          <w:rFonts w:eastAsia="Aptos" w:cs="B Nazanin"/>
          <w:kern w:val="2"/>
          <w:rtl/>
          <w:lang w:bidi="ar-IQ"/>
        </w:rPr>
        <w:t xml:space="preserve"> چهارم به صورت مشروط (فقط در شرا</w:t>
      </w:r>
      <w:r w:rsidR="00B24B82" w:rsidRPr="00874430">
        <w:rPr>
          <w:rFonts w:eastAsia="Aptos" w:cs="B Nazanin" w:hint="cs"/>
          <w:kern w:val="2"/>
          <w:rtl/>
          <w:lang w:bidi="ar-IQ"/>
        </w:rPr>
        <w:t>ی</w:t>
      </w:r>
      <w:r w:rsidR="00B24B82" w:rsidRPr="00874430">
        <w:rPr>
          <w:rFonts w:eastAsia="Aptos" w:cs="B Nazanin" w:hint="eastAsia"/>
          <w:kern w:val="2"/>
          <w:rtl/>
          <w:lang w:bidi="ar-IQ"/>
        </w:rPr>
        <w:t>ط</w:t>
      </w:r>
      <w:r w:rsidR="00B24B82" w:rsidRPr="00874430">
        <w:rPr>
          <w:rFonts w:eastAsia="Aptos" w:cs="B Nazanin"/>
          <w:kern w:val="2"/>
          <w:rtl/>
          <w:lang w:bidi="ar-IQ"/>
        </w:rPr>
        <w:t xml:space="preserve"> نااطم</w:t>
      </w:r>
      <w:r w:rsidR="00B24B82" w:rsidRPr="00874430">
        <w:rPr>
          <w:rFonts w:eastAsia="Aptos" w:cs="B Nazanin" w:hint="cs"/>
          <w:kern w:val="2"/>
          <w:rtl/>
          <w:lang w:bidi="ar-IQ"/>
        </w:rPr>
        <w:t>ی</w:t>
      </w:r>
      <w:r w:rsidR="00B24B82" w:rsidRPr="00874430">
        <w:rPr>
          <w:rFonts w:eastAsia="Aptos" w:cs="B Nazanin" w:hint="eastAsia"/>
          <w:kern w:val="2"/>
          <w:rtl/>
          <w:lang w:bidi="ar-IQ"/>
        </w:rPr>
        <w:t>نان</w:t>
      </w:r>
      <w:r w:rsidR="00B24B82" w:rsidRPr="00874430">
        <w:rPr>
          <w:rFonts w:eastAsia="Aptos" w:cs="B Nazanin" w:hint="cs"/>
          <w:kern w:val="2"/>
          <w:rtl/>
          <w:lang w:bidi="ar-IQ"/>
        </w:rPr>
        <w:t>ی</w:t>
      </w:r>
      <w:r w:rsidR="00B24B82" w:rsidRPr="00874430">
        <w:rPr>
          <w:rFonts w:eastAsia="Aptos" w:cs="B Nazanin"/>
          <w:kern w:val="2"/>
          <w:rtl/>
          <w:lang w:bidi="ar-IQ"/>
        </w:rPr>
        <w:t xml:space="preserve"> پا</w:t>
      </w:r>
      <w:r w:rsidR="00B24B82" w:rsidRPr="00874430">
        <w:rPr>
          <w:rFonts w:eastAsia="Aptos" w:cs="B Nazanin" w:hint="cs"/>
          <w:kern w:val="2"/>
          <w:rtl/>
          <w:lang w:bidi="ar-IQ"/>
        </w:rPr>
        <w:t>یی</w:t>
      </w:r>
      <w:r w:rsidR="00B24B82" w:rsidRPr="00874430">
        <w:rPr>
          <w:rFonts w:eastAsia="Aptos" w:cs="B Nazanin" w:hint="eastAsia"/>
          <w:kern w:val="2"/>
          <w:rtl/>
          <w:lang w:bidi="ar-IQ"/>
        </w:rPr>
        <w:t>ن</w:t>
      </w:r>
      <w:r w:rsidR="00B24B82" w:rsidRPr="00874430">
        <w:rPr>
          <w:rFonts w:eastAsia="Aptos" w:cs="B Nazanin"/>
          <w:kern w:val="2"/>
          <w:rtl/>
          <w:lang w:bidi="ar-IQ"/>
        </w:rPr>
        <w:t>) تأ</w:t>
      </w:r>
      <w:r w:rsidR="00B24B82" w:rsidRPr="00874430">
        <w:rPr>
          <w:rFonts w:eastAsia="Aptos" w:cs="B Nazanin" w:hint="cs"/>
          <w:kern w:val="2"/>
          <w:rtl/>
          <w:lang w:bidi="ar-IQ"/>
        </w:rPr>
        <w:t>یی</w:t>
      </w:r>
      <w:r w:rsidR="00B24B82" w:rsidRPr="00874430">
        <w:rPr>
          <w:rFonts w:eastAsia="Aptos" w:cs="B Nazanin" w:hint="eastAsia"/>
          <w:kern w:val="2"/>
          <w:rtl/>
          <w:lang w:bidi="ar-IQ"/>
        </w:rPr>
        <w:t>د</w:t>
      </w:r>
      <w:r w:rsidR="00B24B82" w:rsidRPr="00874430">
        <w:rPr>
          <w:rFonts w:eastAsia="Aptos" w:cs="B Nazanin"/>
          <w:kern w:val="2"/>
          <w:rtl/>
          <w:lang w:bidi="ar-IQ"/>
        </w:rPr>
        <w:t xml:space="preserve"> م</w:t>
      </w:r>
      <w:r w:rsidR="00B24B82" w:rsidRPr="00874430">
        <w:rPr>
          <w:rFonts w:eastAsia="Aptos" w:cs="B Nazanin" w:hint="cs"/>
          <w:kern w:val="2"/>
          <w:rtl/>
          <w:lang w:bidi="ar-IQ"/>
        </w:rPr>
        <w:t>ی‌</w:t>
      </w:r>
      <w:r w:rsidR="00B24B82" w:rsidRPr="00874430">
        <w:rPr>
          <w:rFonts w:eastAsia="Aptos" w:cs="B Nazanin" w:hint="eastAsia"/>
          <w:kern w:val="2"/>
          <w:rtl/>
          <w:lang w:bidi="ar-IQ"/>
        </w:rPr>
        <w:t>گردد</w:t>
      </w:r>
      <w:r w:rsidR="00B24B82" w:rsidRPr="00874430">
        <w:rPr>
          <w:rFonts w:eastAsia="Aptos" w:cs="B Nazanin"/>
          <w:kern w:val="2"/>
          <w:rtl/>
          <w:lang w:bidi="ar-IQ"/>
        </w:rPr>
        <w:t>.</w:t>
      </w:r>
    </w:p>
    <w:p w14:paraId="30A48B61" w14:textId="210E2614" w:rsidR="00B24B82" w:rsidRPr="00874430" w:rsidRDefault="00E10F92" w:rsidP="00B90E0D">
      <w:pPr>
        <w:bidi/>
        <w:jc w:val="both"/>
        <w:rPr>
          <w:rFonts w:eastAsia="Aptos" w:cs="B Nazanin"/>
          <w:kern w:val="2"/>
          <w:rtl/>
          <w:lang w:bidi="ar-IQ"/>
        </w:rPr>
      </w:pPr>
      <w:r w:rsidRPr="00874430">
        <w:rPr>
          <w:rFonts w:eastAsia="Aptos" w:cs="B Nazanin"/>
          <w:kern w:val="2"/>
          <w:rtl/>
          <w:lang w:bidi="ar-IQ"/>
        </w:rPr>
        <w:t>کشش منفی متغیر</w:t>
      </w:r>
      <w:r w:rsidR="00B24B82" w:rsidRPr="00874430">
        <w:rPr>
          <w:rFonts w:eastAsia="Aptos" w:cs="B Nazanin" w:hint="cs"/>
          <w:kern w:val="2"/>
          <w:rtl/>
          <w:lang w:bidi="ar-IQ"/>
        </w:rPr>
        <w:t xml:space="preserve"> پروکسی فناوری</w:t>
      </w:r>
      <w:r w:rsidRPr="0088799B">
        <w:rPr>
          <w:rFonts w:eastAsia="Aptos" w:cs="B Nazanin"/>
          <w:kern w:val="2"/>
          <w:sz w:val="22"/>
          <w:szCs w:val="22"/>
          <w:lang w:bidi="ar-IQ"/>
        </w:rPr>
        <w:t>(LAPLUS)</w:t>
      </w:r>
      <w:r w:rsidR="00B24B82" w:rsidRPr="00874430">
        <w:rPr>
          <w:rFonts w:eastAsia="Aptos" w:cs="B Nazanin" w:hint="cs"/>
          <w:kern w:val="2"/>
          <w:rtl/>
          <w:lang w:bidi="ar-IQ"/>
        </w:rPr>
        <w:t xml:space="preserve"> </w:t>
      </w:r>
      <w:r w:rsidRPr="00874430">
        <w:rPr>
          <w:rFonts w:eastAsia="Aptos" w:cs="B Nazanin"/>
          <w:kern w:val="2"/>
          <w:rtl/>
          <w:lang w:bidi="ar-IQ"/>
        </w:rPr>
        <w:t>با مقادیر</w:t>
      </w:r>
      <w:r w:rsidRPr="00874430">
        <w:rPr>
          <w:rFonts w:eastAsia="Aptos" w:cs="B Nazanin"/>
          <w:kern w:val="2"/>
          <w:lang w:bidi="ar-IQ"/>
        </w:rPr>
        <w:t xml:space="preserve"> </w:t>
      </w:r>
      <w:r w:rsidRPr="00874430">
        <w:rPr>
          <w:rFonts w:eastAsia="Aptos" w:cs="B Nazanin"/>
          <w:kern w:val="2"/>
          <w:rtl/>
          <w:lang w:bidi="ar-IQ"/>
        </w:rPr>
        <w:t xml:space="preserve"> </w:t>
      </w:r>
      <w:r w:rsidRPr="00874430">
        <w:rPr>
          <w:rFonts w:ascii="B Mitra" w:eastAsia="Aptos" w:hAnsi="B Mitra" w:cs="B Nazanin"/>
          <w:kern w:val="2"/>
          <w:lang w:bidi="ar-IQ"/>
        </w:rPr>
        <w:t>-0/126</w:t>
      </w:r>
      <w:r w:rsidRPr="00874430">
        <w:rPr>
          <w:rFonts w:ascii="B Mitra" w:eastAsia="Aptos" w:hAnsi="B Mitra" w:cs="B Nazanin" w:hint="cs"/>
          <w:kern w:val="2"/>
          <w:rtl/>
          <w:lang w:bidi="ar-IQ"/>
        </w:rPr>
        <w:t xml:space="preserve"> </w:t>
      </w:r>
      <w:r w:rsidRPr="00874430">
        <w:rPr>
          <w:rFonts w:eastAsia="Aptos" w:cs="B Nazanin"/>
          <w:kern w:val="2"/>
          <w:rtl/>
          <w:lang w:bidi="ar-IQ"/>
        </w:rPr>
        <w:t xml:space="preserve">و </w:t>
      </w:r>
      <w:r w:rsidRPr="00874430">
        <w:rPr>
          <w:rFonts w:ascii="B Mitra" w:eastAsia="Aptos" w:hAnsi="B Mitra" w:cs="B Nazanin"/>
          <w:kern w:val="2"/>
          <w:lang w:bidi="ar-IQ"/>
        </w:rPr>
        <w:t>-0/115</w:t>
      </w:r>
      <w:r w:rsidRPr="00874430">
        <w:rPr>
          <w:rFonts w:eastAsia="Aptos" w:cs="B Nazanin"/>
          <w:kern w:val="2"/>
          <w:rtl/>
          <w:lang w:bidi="ar-IQ"/>
        </w:rPr>
        <w:t xml:space="preserve"> با مدل رشد سولو (۱۹۵۶) مطابقت دارد؛ بدین معنا که افزایش جمعیت مؤثر، در غیاب رشد متناسب بهره‌وری، فشار کاهنده‌ای بر تولید وارد می‌کند. </w:t>
      </w:r>
      <w:r w:rsidR="00B24B82" w:rsidRPr="00874430">
        <w:rPr>
          <w:rFonts w:eastAsia="Aptos" w:cs="B Nazanin"/>
          <w:kern w:val="2"/>
          <w:rtl/>
          <w:lang w:bidi="ar-IQ"/>
        </w:rPr>
        <w:t>فرض</w:t>
      </w:r>
      <w:r w:rsidR="00B24B82" w:rsidRPr="00874430">
        <w:rPr>
          <w:rFonts w:eastAsia="Aptos" w:cs="B Nazanin" w:hint="cs"/>
          <w:kern w:val="2"/>
          <w:rtl/>
          <w:lang w:bidi="ar-IQ"/>
        </w:rPr>
        <w:t>ی</w:t>
      </w:r>
      <w:r w:rsidR="00B24B82" w:rsidRPr="00874430">
        <w:rPr>
          <w:rFonts w:eastAsia="Aptos" w:cs="B Nazanin" w:hint="eastAsia"/>
          <w:kern w:val="2"/>
          <w:rtl/>
          <w:lang w:bidi="ar-IQ"/>
        </w:rPr>
        <w:t>ه</w:t>
      </w:r>
      <w:r w:rsidR="00B24B82" w:rsidRPr="00874430">
        <w:rPr>
          <w:rFonts w:eastAsia="Aptos" w:cs="B Nazanin"/>
          <w:kern w:val="2"/>
          <w:rtl/>
          <w:lang w:bidi="ar-IQ"/>
        </w:rPr>
        <w:t xml:space="preserve"> ششم مبن</w:t>
      </w:r>
      <w:r w:rsidR="00B24B82" w:rsidRPr="00874430">
        <w:rPr>
          <w:rFonts w:eastAsia="Aptos" w:cs="B Nazanin" w:hint="cs"/>
          <w:kern w:val="2"/>
          <w:rtl/>
          <w:lang w:bidi="ar-IQ"/>
        </w:rPr>
        <w:t>ی</w:t>
      </w:r>
      <w:r w:rsidR="00B24B82" w:rsidRPr="00874430">
        <w:rPr>
          <w:rFonts w:eastAsia="Aptos" w:cs="B Nazanin"/>
          <w:kern w:val="2"/>
          <w:rtl/>
          <w:lang w:bidi="ar-IQ"/>
        </w:rPr>
        <w:t xml:space="preserve"> بر ا</w:t>
      </w:r>
      <w:r w:rsidR="00B24B82" w:rsidRPr="00874430">
        <w:rPr>
          <w:rFonts w:eastAsia="Aptos" w:cs="B Nazanin" w:hint="cs"/>
          <w:kern w:val="2"/>
          <w:rtl/>
          <w:lang w:bidi="ar-IQ"/>
        </w:rPr>
        <w:t>ی</w:t>
      </w:r>
      <w:r w:rsidR="00B24B82" w:rsidRPr="00874430">
        <w:rPr>
          <w:rFonts w:eastAsia="Aptos" w:cs="B Nazanin" w:hint="eastAsia"/>
          <w:kern w:val="2"/>
          <w:rtl/>
          <w:lang w:bidi="ar-IQ"/>
        </w:rPr>
        <w:t>نکه</w:t>
      </w:r>
      <w:r w:rsidR="00B24B82" w:rsidRPr="00874430">
        <w:rPr>
          <w:rFonts w:eastAsia="Aptos" w:cs="B Nazanin"/>
          <w:kern w:val="2"/>
          <w:rtl/>
          <w:lang w:bidi="ar-IQ"/>
        </w:rPr>
        <w:t xml:space="preserve"> پروکس</w:t>
      </w:r>
      <w:r w:rsidR="00B24B82" w:rsidRPr="00874430">
        <w:rPr>
          <w:rFonts w:eastAsia="Aptos" w:cs="B Nazanin" w:hint="cs"/>
          <w:kern w:val="2"/>
          <w:rtl/>
          <w:lang w:bidi="ar-IQ"/>
        </w:rPr>
        <w:t>ی</w:t>
      </w:r>
      <w:r w:rsidR="00B24B82" w:rsidRPr="00874430">
        <w:rPr>
          <w:rFonts w:eastAsia="Aptos" w:cs="B Nazanin"/>
          <w:kern w:val="2"/>
          <w:rtl/>
          <w:lang w:bidi="ar-IQ"/>
        </w:rPr>
        <w:t xml:space="preserve"> فناور</w:t>
      </w:r>
      <w:r w:rsidR="00B24B82" w:rsidRPr="00874430">
        <w:rPr>
          <w:rFonts w:eastAsia="Aptos" w:cs="B Nazanin" w:hint="cs"/>
          <w:kern w:val="2"/>
          <w:rtl/>
          <w:lang w:bidi="ar-IQ"/>
        </w:rPr>
        <w:t>ی</w:t>
      </w:r>
      <w:r w:rsidR="00B24B82" w:rsidRPr="00874430">
        <w:rPr>
          <w:rFonts w:eastAsia="Aptos" w:cs="B Nazanin"/>
          <w:kern w:val="2"/>
          <w:rtl/>
          <w:lang w:bidi="ar-IQ"/>
        </w:rPr>
        <w:t xml:space="preserve"> (نرخ رشد جمع</w:t>
      </w:r>
      <w:r w:rsidR="00B24B82" w:rsidRPr="00874430">
        <w:rPr>
          <w:rFonts w:eastAsia="Aptos" w:cs="B Nazanin" w:hint="cs"/>
          <w:kern w:val="2"/>
          <w:rtl/>
          <w:lang w:bidi="ar-IQ"/>
        </w:rPr>
        <w:t>ی</w:t>
      </w:r>
      <w:r w:rsidR="00B24B82" w:rsidRPr="00874430">
        <w:rPr>
          <w:rFonts w:eastAsia="Aptos" w:cs="B Nazanin" w:hint="eastAsia"/>
          <w:kern w:val="2"/>
          <w:rtl/>
          <w:lang w:bidi="ar-IQ"/>
        </w:rPr>
        <w:t>ت</w:t>
      </w:r>
      <w:r w:rsidR="00B24B82" w:rsidRPr="00874430">
        <w:rPr>
          <w:rFonts w:eastAsia="Aptos" w:cs="B Nazanin"/>
          <w:kern w:val="2"/>
          <w:rtl/>
          <w:lang w:bidi="ar-IQ"/>
        </w:rPr>
        <w:t xml:space="preserve"> به اضافه پنج درصد) بر رشد اقتصاد</w:t>
      </w:r>
      <w:r w:rsidR="00B24B82" w:rsidRPr="00874430">
        <w:rPr>
          <w:rFonts w:eastAsia="Aptos" w:cs="B Nazanin" w:hint="cs"/>
          <w:kern w:val="2"/>
          <w:rtl/>
          <w:lang w:bidi="ar-IQ"/>
        </w:rPr>
        <w:t>ی</w:t>
      </w:r>
      <w:r w:rsidR="00B24B82" w:rsidRPr="00874430">
        <w:rPr>
          <w:rFonts w:eastAsia="Aptos" w:cs="B Nazanin"/>
          <w:kern w:val="2"/>
          <w:rtl/>
          <w:lang w:bidi="ar-IQ"/>
        </w:rPr>
        <w:t xml:space="preserve"> ا</w:t>
      </w:r>
      <w:r w:rsidR="00B24B82" w:rsidRPr="00874430">
        <w:rPr>
          <w:rFonts w:eastAsia="Aptos" w:cs="B Nazanin" w:hint="cs"/>
          <w:kern w:val="2"/>
          <w:rtl/>
          <w:lang w:bidi="ar-IQ"/>
        </w:rPr>
        <w:t>ی</w:t>
      </w:r>
      <w:r w:rsidR="00B24B82" w:rsidRPr="00874430">
        <w:rPr>
          <w:rFonts w:eastAsia="Aptos" w:cs="B Nazanin" w:hint="eastAsia"/>
          <w:kern w:val="2"/>
          <w:rtl/>
          <w:lang w:bidi="ar-IQ"/>
        </w:rPr>
        <w:t>ران</w:t>
      </w:r>
      <w:r w:rsidR="00B24B82" w:rsidRPr="00874430">
        <w:rPr>
          <w:rFonts w:eastAsia="Aptos" w:cs="B Nazanin"/>
          <w:kern w:val="2"/>
          <w:rtl/>
          <w:lang w:bidi="ar-IQ"/>
        </w:rPr>
        <w:t xml:space="preserve"> تأث</w:t>
      </w:r>
      <w:r w:rsidR="00B24B82" w:rsidRPr="00874430">
        <w:rPr>
          <w:rFonts w:eastAsia="Aptos" w:cs="B Nazanin" w:hint="cs"/>
          <w:kern w:val="2"/>
          <w:rtl/>
          <w:lang w:bidi="ar-IQ"/>
        </w:rPr>
        <w:t>ی</w:t>
      </w:r>
      <w:r w:rsidR="00B24B82" w:rsidRPr="00874430">
        <w:rPr>
          <w:rFonts w:eastAsia="Aptos" w:cs="B Nazanin" w:hint="eastAsia"/>
          <w:kern w:val="2"/>
          <w:rtl/>
          <w:lang w:bidi="ar-IQ"/>
        </w:rPr>
        <w:t>ر</w:t>
      </w:r>
      <w:r w:rsidR="00B24B82" w:rsidRPr="00874430">
        <w:rPr>
          <w:rFonts w:eastAsia="Aptos" w:cs="B Nazanin"/>
          <w:kern w:val="2"/>
          <w:rtl/>
          <w:lang w:bidi="ar-IQ"/>
        </w:rPr>
        <w:t xml:space="preserve"> مثبت و معن</w:t>
      </w:r>
      <w:r w:rsidR="00B24B82" w:rsidRPr="00874430">
        <w:rPr>
          <w:rFonts w:eastAsia="Aptos" w:cs="B Nazanin" w:hint="cs"/>
          <w:kern w:val="2"/>
          <w:rtl/>
          <w:lang w:bidi="ar-IQ"/>
        </w:rPr>
        <w:t>ی‌</w:t>
      </w:r>
      <w:r w:rsidR="00B24B82" w:rsidRPr="00874430">
        <w:rPr>
          <w:rFonts w:eastAsia="Aptos" w:cs="B Nazanin" w:hint="eastAsia"/>
          <w:kern w:val="2"/>
          <w:rtl/>
          <w:lang w:bidi="ar-IQ"/>
        </w:rPr>
        <w:t>دار</w:t>
      </w:r>
      <w:r w:rsidR="00B24B82" w:rsidRPr="00874430">
        <w:rPr>
          <w:rFonts w:eastAsia="Aptos" w:cs="B Nazanin"/>
          <w:kern w:val="2"/>
          <w:rtl/>
          <w:lang w:bidi="ar-IQ"/>
        </w:rPr>
        <w:t xml:space="preserve"> دارد، مورد آزمون قرار گرفت. نتا</w:t>
      </w:r>
      <w:r w:rsidR="00B24B82" w:rsidRPr="00874430">
        <w:rPr>
          <w:rFonts w:eastAsia="Aptos" w:cs="B Nazanin" w:hint="cs"/>
          <w:kern w:val="2"/>
          <w:rtl/>
          <w:lang w:bidi="ar-IQ"/>
        </w:rPr>
        <w:t>ی</w:t>
      </w:r>
      <w:r w:rsidR="00B24B82" w:rsidRPr="00874430">
        <w:rPr>
          <w:rFonts w:eastAsia="Aptos" w:cs="B Nazanin" w:hint="eastAsia"/>
          <w:kern w:val="2"/>
          <w:rtl/>
          <w:lang w:bidi="ar-IQ"/>
        </w:rPr>
        <w:t>ج</w:t>
      </w:r>
      <w:r w:rsidR="00B24B82" w:rsidRPr="00874430">
        <w:rPr>
          <w:rFonts w:eastAsia="Aptos" w:cs="B Nazanin"/>
          <w:kern w:val="2"/>
          <w:rtl/>
          <w:lang w:bidi="ar-IQ"/>
        </w:rPr>
        <w:t xml:space="preserve"> برآورد مدل نشان داد که کشش منف</w:t>
      </w:r>
      <w:r w:rsidR="00B24B82" w:rsidRPr="00874430">
        <w:rPr>
          <w:rFonts w:eastAsia="Aptos" w:cs="B Nazanin" w:hint="cs"/>
          <w:kern w:val="2"/>
          <w:rtl/>
          <w:lang w:bidi="ar-IQ"/>
        </w:rPr>
        <w:t>ی</w:t>
      </w:r>
      <w:r w:rsidR="00B24B82" w:rsidRPr="00874430">
        <w:rPr>
          <w:rFonts w:eastAsia="Aptos" w:cs="B Nazanin"/>
          <w:kern w:val="2"/>
          <w:rtl/>
          <w:lang w:bidi="ar-IQ"/>
        </w:rPr>
        <w:t xml:space="preserve"> متغ</w:t>
      </w:r>
      <w:r w:rsidR="00B24B82" w:rsidRPr="00874430">
        <w:rPr>
          <w:rFonts w:eastAsia="Aptos" w:cs="B Nazanin" w:hint="cs"/>
          <w:kern w:val="2"/>
          <w:rtl/>
          <w:lang w:bidi="ar-IQ"/>
        </w:rPr>
        <w:t>ی</w:t>
      </w:r>
      <w:r w:rsidR="00B24B82" w:rsidRPr="00874430">
        <w:rPr>
          <w:rFonts w:eastAsia="Aptos" w:cs="B Nazanin" w:hint="eastAsia"/>
          <w:kern w:val="2"/>
          <w:rtl/>
          <w:lang w:bidi="ar-IQ"/>
        </w:rPr>
        <w:t>ر</w:t>
      </w:r>
      <w:r w:rsidR="00B24B82" w:rsidRPr="00874430">
        <w:rPr>
          <w:rFonts w:eastAsia="Aptos" w:cs="B Nazanin"/>
          <w:kern w:val="2"/>
          <w:rtl/>
          <w:lang w:bidi="ar-IQ"/>
        </w:rPr>
        <w:t xml:space="preserve"> پروکس</w:t>
      </w:r>
      <w:r w:rsidR="00B24B82" w:rsidRPr="00874430">
        <w:rPr>
          <w:rFonts w:eastAsia="Aptos" w:cs="B Nazanin" w:hint="cs"/>
          <w:kern w:val="2"/>
          <w:rtl/>
          <w:lang w:bidi="ar-IQ"/>
        </w:rPr>
        <w:t>ی</w:t>
      </w:r>
      <w:r w:rsidR="00B24B82" w:rsidRPr="00874430">
        <w:rPr>
          <w:rFonts w:eastAsia="Aptos" w:cs="B Nazanin"/>
          <w:kern w:val="2"/>
          <w:rtl/>
          <w:lang w:bidi="ar-IQ"/>
        </w:rPr>
        <w:t xml:space="preserve"> فناور</w:t>
      </w:r>
      <w:r w:rsidR="00B24B82" w:rsidRPr="00874430">
        <w:rPr>
          <w:rFonts w:eastAsia="Aptos" w:cs="B Nazanin" w:hint="cs"/>
          <w:kern w:val="2"/>
          <w:rtl/>
          <w:lang w:bidi="ar-IQ"/>
        </w:rPr>
        <w:t>ی</w:t>
      </w:r>
      <w:r w:rsidR="00B24B82" w:rsidRPr="00874430">
        <w:rPr>
          <w:rFonts w:eastAsia="Aptos" w:cs="B Nazanin"/>
          <w:kern w:val="2"/>
          <w:rtl/>
          <w:lang w:bidi="ar-IQ"/>
        </w:rPr>
        <w:t xml:space="preserve"> با مدل رشد سولو</w:t>
      </w:r>
      <w:r w:rsidR="00B24B82" w:rsidRPr="00874430">
        <w:rPr>
          <w:rFonts w:eastAsia="Aptos" w:cs="B Nazanin"/>
          <w:kern w:val="2"/>
          <w:rtl/>
          <w:lang w:bidi="fa-IR"/>
        </w:rPr>
        <w:t xml:space="preserve"> </w:t>
      </w:r>
      <w:r w:rsidR="00B24B82" w:rsidRPr="00874430">
        <w:rPr>
          <w:rFonts w:eastAsia="Aptos" w:cs="B Nazanin"/>
          <w:kern w:val="2"/>
          <w:rtl/>
          <w:lang w:bidi="ar-IQ"/>
        </w:rPr>
        <w:t>مطابقت دارد؛ بد</w:t>
      </w:r>
      <w:r w:rsidR="00B24B82" w:rsidRPr="00874430">
        <w:rPr>
          <w:rFonts w:eastAsia="Aptos" w:cs="B Nazanin" w:hint="cs"/>
          <w:kern w:val="2"/>
          <w:rtl/>
          <w:lang w:bidi="ar-IQ"/>
        </w:rPr>
        <w:t>ی</w:t>
      </w:r>
      <w:r w:rsidR="00B24B82" w:rsidRPr="00874430">
        <w:rPr>
          <w:rFonts w:eastAsia="Aptos" w:cs="B Nazanin" w:hint="eastAsia"/>
          <w:kern w:val="2"/>
          <w:rtl/>
          <w:lang w:bidi="ar-IQ"/>
        </w:rPr>
        <w:t>ن</w:t>
      </w:r>
      <w:r w:rsidR="00B24B82" w:rsidRPr="00874430">
        <w:rPr>
          <w:rFonts w:eastAsia="Aptos" w:cs="B Nazanin"/>
          <w:kern w:val="2"/>
          <w:rtl/>
          <w:lang w:bidi="ar-IQ"/>
        </w:rPr>
        <w:t xml:space="preserve"> معنا که افزا</w:t>
      </w:r>
      <w:r w:rsidR="00B24B82" w:rsidRPr="00874430">
        <w:rPr>
          <w:rFonts w:eastAsia="Aptos" w:cs="B Nazanin" w:hint="cs"/>
          <w:kern w:val="2"/>
          <w:rtl/>
          <w:lang w:bidi="ar-IQ"/>
        </w:rPr>
        <w:t>ی</w:t>
      </w:r>
      <w:r w:rsidR="00B24B82" w:rsidRPr="00874430">
        <w:rPr>
          <w:rFonts w:eastAsia="Aptos" w:cs="B Nazanin" w:hint="eastAsia"/>
          <w:kern w:val="2"/>
          <w:rtl/>
          <w:lang w:bidi="ar-IQ"/>
        </w:rPr>
        <w:t>ش</w:t>
      </w:r>
      <w:r w:rsidR="00B24B82" w:rsidRPr="00874430">
        <w:rPr>
          <w:rFonts w:eastAsia="Aptos" w:cs="B Nazanin"/>
          <w:kern w:val="2"/>
          <w:rtl/>
          <w:lang w:bidi="ar-IQ"/>
        </w:rPr>
        <w:t xml:space="preserve"> جمع</w:t>
      </w:r>
      <w:r w:rsidR="00B24B82" w:rsidRPr="00874430">
        <w:rPr>
          <w:rFonts w:eastAsia="Aptos" w:cs="B Nazanin" w:hint="cs"/>
          <w:kern w:val="2"/>
          <w:rtl/>
          <w:lang w:bidi="ar-IQ"/>
        </w:rPr>
        <w:t>ی</w:t>
      </w:r>
      <w:r w:rsidR="00B24B82" w:rsidRPr="00874430">
        <w:rPr>
          <w:rFonts w:eastAsia="Aptos" w:cs="B Nazanin" w:hint="eastAsia"/>
          <w:kern w:val="2"/>
          <w:rtl/>
          <w:lang w:bidi="ar-IQ"/>
        </w:rPr>
        <w:t>ت</w:t>
      </w:r>
      <w:r w:rsidR="00B24B82" w:rsidRPr="00874430">
        <w:rPr>
          <w:rFonts w:eastAsia="Aptos" w:cs="B Nazanin"/>
          <w:kern w:val="2"/>
          <w:rtl/>
          <w:lang w:bidi="ar-IQ"/>
        </w:rPr>
        <w:t xml:space="preserve"> مؤثر، در غ</w:t>
      </w:r>
      <w:r w:rsidR="00B24B82" w:rsidRPr="00874430">
        <w:rPr>
          <w:rFonts w:eastAsia="Aptos" w:cs="B Nazanin" w:hint="cs"/>
          <w:kern w:val="2"/>
          <w:rtl/>
          <w:lang w:bidi="ar-IQ"/>
        </w:rPr>
        <w:t>ی</w:t>
      </w:r>
      <w:r w:rsidR="00B24B82" w:rsidRPr="00874430">
        <w:rPr>
          <w:rFonts w:eastAsia="Aptos" w:cs="B Nazanin" w:hint="eastAsia"/>
          <w:kern w:val="2"/>
          <w:rtl/>
          <w:lang w:bidi="ar-IQ"/>
        </w:rPr>
        <w:t>اب</w:t>
      </w:r>
      <w:r w:rsidR="00B24B82" w:rsidRPr="00874430">
        <w:rPr>
          <w:rFonts w:eastAsia="Aptos" w:cs="B Nazanin"/>
          <w:kern w:val="2"/>
          <w:rtl/>
          <w:lang w:bidi="ar-IQ"/>
        </w:rPr>
        <w:t xml:space="preserve"> رشد متناسب بهره‌ور</w:t>
      </w:r>
      <w:r w:rsidR="00B24B82" w:rsidRPr="00874430">
        <w:rPr>
          <w:rFonts w:eastAsia="Aptos" w:cs="B Nazanin" w:hint="cs"/>
          <w:kern w:val="2"/>
          <w:rtl/>
          <w:lang w:bidi="ar-IQ"/>
        </w:rPr>
        <w:t>ی</w:t>
      </w:r>
      <w:r w:rsidR="00B24B82" w:rsidRPr="00874430">
        <w:rPr>
          <w:rFonts w:eastAsia="Aptos" w:cs="B Nazanin" w:hint="eastAsia"/>
          <w:kern w:val="2"/>
          <w:rtl/>
          <w:lang w:bidi="ar-IQ"/>
        </w:rPr>
        <w:t>،</w:t>
      </w:r>
      <w:r w:rsidR="00B24B82" w:rsidRPr="00874430">
        <w:rPr>
          <w:rFonts w:eastAsia="Aptos" w:cs="B Nazanin"/>
          <w:kern w:val="2"/>
          <w:rtl/>
          <w:lang w:bidi="ar-IQ"/>
        </w:rPr>
        <w:t xml:space="preserve"> فشار کاهنده‌ا</w:t>
      </w:r>
      <w:r w:rsidR="00B24B82" w:rsidRPr="00874430">
        <w:rPr>
          <w:rFonts w:eastAsia="Aptos" w:cs="B Nazanin" w:hint="cs"/>
          <w:kern w:val="2"/>
          <w:rtl/>
          <w:lang w:bidi="ar-IQ"/>
        </w:rPr>
        <w:t>ی</w:t>
      </w:r>
      <w:r w:rsidR="00B24B82" w:rsidRPr="00874430">
        <w:rPr>
          <w:rFonts w:eastAsia="Aptos" w:cs="B Nazanin"/>
          <w:kern w:val="2"/>
          <w:rtl/>
          <w:lang w:bidi="ar-IQ"/>
        </w:rPr>
        <w:t xml:space="preserve"> بر تول</w:t>
      </w:r>
      <w:r w:rsidR="00B24B82" w:rsidRPr="00874430">
        <w:rPr>
          <w:rFonts w:eastAsia="Aptos" w:cs="B Nazanin" w:hint="cs"/>
          <w:kern w:val="2"/>
          <w:rtl/>
          <w:lang w:bidi="ar-IQ"/>
        </w:rPr>
        <w:t>ی</w:t>
      </w:r>
      <w:r w:rsidR="00B24B82" w:rsidRPr="00874430">
        <w:rPr>
          <w:rFonts w:eastAsia="Aptos" w:cs="B Nazanin" w:hint="eastAsia"/>
          <w:kern w:val="2"/>
          <w:rtl/>
          <w:lang w:bidi="ar-IQ"/>
        </w:rPr>
        <w:t>د</w:t>
      </w:r>
      <w:r w:rsidR="00B24B82" w:rsidRPr="00874430">
        <w:rPr>
          <w:rFonts w:eastAsia="Aptos" w:cs="B Nazanin"/>
          <w:kern w:val="2"/>
          <w:rtl/>
          <w:lang w:bidi="ar-IQ"/>
        </w:rPr>
        <w:t xml:space="preserve"> سرانه وارد م</w:t>
      </w:r>
      <w:r w:rsidR="00B24B82" w:rsidRPr="00874430">
        <w:rPr>
          <w:rFonts w:eastAsia="Aptos" w:cs="B Nazanin" w:hint="cs"/>
          <w:kern w:val="2"/>
          <w:rtl/>
          <w:lang w:bidi="ar-IQ"/>
        </w:rPr>
        <w:t>ی‌</w:t>
      </w:r>
      <w:r w:rsidR="00B24B82" w:rsidRPr="00874430">
        <w:rPr>
          <w:rFonts w:eastAsia="Aptos" w:cs="B Nazanin" w:hint="eastAsia"/>
          <w:kern w:val="2"/>
          <w:rtl/>
          <w:lang w:bidi="ar-IQ"/>
        </w:rPr>
        <w:t>کند</w:t>
      </w:r>
      <w:r w:rsidR="00B24B82" w:rsidRPr="00874430">
        <w:rPr>
          <w:rFonts w:eastAsia="Aptos" w:cs="B Nazanin"/>
          <w:kern w:val="2"/>
          <w:rtl/>
          <w:lang w:bidi="ar-IQ"/>
        </w:rPr>
        <w:t>. بنابرا</w:t>
      </w:r>
      <w:r w:rsidR="00B24B82" w:rsidRPr="00874430">
        <w:rPr>
          <w:rFonts w:eastAsia="Aptos" w:cs="B Nazanin" w:hint="cs"/>
          <w:kern w:val="2"/>
          <w:rtl/>
          <w:lang w:bidi="ar-IQ"/>
        </w:rPr>
        <w:t>ی</w:t>
      </w:r>
      <w:r w:rsidR="00B24B82" w:rsidRPr="00874430">
        <w:rPr>
          <w:rFonts w:eastAsia="Aptos" w:cs="B Nazanin" w:hint="eastAsia"/>
          <w:kern w:val="2"/>
          <w:rtl/>
          <w:lang w:bidi="ar-IQ"/>
        </w:rPr>
        <w:t>ن</w:t>
      </w:r>
      <w:r w:rsidR="00B24B82" w:rsidRPr="00874430">
        <w:rPr>
          <w:rFonts w:eastAsia="Aptos" w:cs="B Nazanin"/>
          <w:kern w:val="2"/>
          <w:rtl/>
          <w:lang w:bidi="ar-IQ"/>
        </w:rPr>
        <w:t xml:space="preserve"> فرض</w:t>
      </w:r>
      <w:r w:rsidR="00B24B82" w:rsidRPr="00874430">
        <w:rPr>
          <w:rFonts w:eastAsia="Aptos" w:cs="B Nazanin" w:hint="cs"/>
          <w:kern w:val="2"/>
          <w:rtl/>
          <w:lang w:bidi="ar-IQ"/>
        </w:rPr>
        <w:t>ی</w:t>
      </w:r>
      <w:r w:rsidR="00B24B82" w:rsidRPr="00874430">
        <w:rPr>
          <w:rFonts w:eastAsia="Aptos" w:cs="B Nazanin" w:hint="eastAsia"/>
          <w:kern w:val="2"/>
          <w:rtl/>
          <w:lang w:bidi="ar-IQ"/>
        </w:rPr>
        <w:t>ه</w:t>
      </w:r>
      <w:r w:rsidR="00B24B82" w:rsidRPr="00874430">
        <w:rPr>
          <w:rFonts w:eastAsia="Aptos" w:cs="B Nazanin"/>
          <w:kern w:val="2"/>
          <w:rtl/>
          <w:lang w:bidi="ar-IQ"/>
        </w:rPr>
        <w:t xml:space="preserve"> ششم رد م</w:t>
      </w:r>
      <w:r w:rsidR="00B24B82" w:rsidRPr="00874430">
        <w:rPr>
          <w:rFonts w:eastAsia="Aptos" w:cs="B Nazanin" w:hint="cs"/>
          <w:kern w:val="2"/>
          <w:rtl/>
          <w:lang w:bidi="ar-IQ"/>
        </w:rPr>
        <w:t>ی‌</w:t>
      </w:r>
      <w:r w:rsidR="00B24B82" w:rsidRPr="00874430">
        <w:rPr>
          <w:rFonts w:eastAsia="Aptos" w:cs="B Nazanin" w:hint="eastAsia"/>
          <w:kern w:val="2"/>
          <w:rtl/>
          <w:lang w:bidi="ar-IQ"/>
        </w:rPr>
        <w:t>شود</w:t>
      </w:r>
      <w:r w:rsidR="00B24B82" w:rsidRPr="00874430">
        <w:rPr>
          <w:rFonts w:eastAsia="Aptos" w:cs="B Nazanin"/>
          <w:kern w:val="2"/>
          <w:rtl/>
          <w:lang w:bidi="ar-IQ"/>
        </w:rPr>
        <w:t xml:space="preserve"> و ا</w:t>
      </w:r>
      <w:r w:rsidR="00B24B82" w:rsidRPr="00874430">
        <w:rPr>
          <w:rFonts w:eastAsia="Aptos" w:cs="B Nazanin" w:hint="cs"/>
          <w:kern w:val="2"/>
          <w:rtl/>
          <w:lang w:bidi="ar-IQ"/>
        </w:rPr>
        <w:t>ی</w:t>
      </w:r>
      <w:r w:rsidR="00B24B82" w:rsidRPr="00874430">
        <w:rPr>
          <w:rFonts w:eastAsia="Aptos" w:cs="B Nazanin" w:hint="eastAsia"/>
          <w:kern w:val="2"/>
          <w:rtl/>
          <w:lang w:bidi="ar-IQ"/>
        </w:rPr>
        <w:t>ن</w:t>
      </w:r>
      <w:r w:rsidR="00B24B82" w:rsidRPr="00874430">
        <w:rPr>
          <w:rFonts w:eastAsia="Aptos" w:cs="B Nazanin"/>
          <w:kern w:val="2"/>
          <w:rtl/>
          <w:lang w:bidi="ar-IQ"/>
        </w:rPr>
        <w:t xml:space="preserve"> </w:t>
      </w:r>
      <w:r w:rsidR="00B24B82" w:rsidRPr="00874430">
        <w:rPr>
          <w:rFonts w:eastAsia="Aptos" w:cs="B Nazanin" w:hint="cs"/>
          <w:kern w:val="2"/>
          <w:rtl/>
          <w:lang w:bidi="ar-IQ"/>
        </w:rPr>
        <w:t>ی</w:t>
      </w:r>
      <w:r w:rsidR="00B24B82" w:rsidRPr="00874430">
        <w:rPr>
          <w:rFonts w:eastAsia="Aptos" w:cs="B Nazanin" w:hint="eastAsia"/>
          <w:kern w:val="2"/>
          <w:rtl/>
          <w:lang w:bidi="ar-IQ"/>
        </w:rPr>
        <w:t>افته</w:t>
      </w:r>
      <w:r w:rsidR="00B24B82" w:rsidRPr="00874430">
        <w:rPr>
          <w:rFonts w:eastAsia="Aptos" w:cs="B Nazanin"/>
          <w:kern w:val="2"/>
          <w:rtl/>
          <w:lang w:bidi="ar-IQ"/>
        </w:rPr>
        <w:t xml:space="preserve"> در چارچوب مدل سولو قابل تب</w:t>
      </w:r>
      <w:r w:rsidR="00B24B82" w:rsidRPr="00874430">
        <w:rPr>
          <w:rFonts w:eastAsia="Aptos" w:cs="B Nazanin" w:hint="cs"/>
          <w:kern w:val="2"/>
          <w:rtl/>
          <w:lang w:bidi="ar-IQ"/>
        </w:rPr>
        <w:t>یی</w:t>
      </w:r>
      <w:r w:rsidR="00B24B82" w:rsidRPr="00874430">
        <w:rPr>
          <w:rFonts w:eastAsia="Aptos" w:cs="B Nazanin" w:hint="eastAsia"/>
          <w:kern w:val="2"/>
          <w:rtl/>
          <w:lang w:bidi="ar-IQ"/>
        </w:rPr>
        <w:t>ن</w:t>
      </w:r>
      <w:r w:rsidR="00B24B82" w:rsidRPr="00874430">
        <w:rPr>
          <w:rFonts w:eastAsia="Aptos" w:cs="B Nazanin"/>
          <w:kern w:val="2"/>
          <w:rtl/>
          <w:lang w:bidi="ar-IQ"/>
        </w:rPr>
        <w:t xml:space="preserve"> است.</w:t>
      </w:r>
    </w:p>
    <w:p w14:paraId="6BF87E40" w14:textId="5305B01C" w:rsidR="009169C3" w:rsidRPr="00AE51FE" w:rsidRDefault="00E10F92" w:rsidP="004B627E">
      <w:pPr>
        <w:bidi/>
        <w:ind w:firstLine="567"/>
        <w:jc w:val="both"/>
        <w:rPr>
          <w:rFonts w:eastAsia="Aptos" w:cs="B Nazanin"/>
          <w:kern w:val="2"/>
          <w:lang w:bidi="ar-IQ"/>
        </w:rPr>
      </w:pPr>
      <w:r w:rsidRPr="00874430">
        <w:rPr>
          <w:rFonts w:eastAsia="Aptos" w:cs="B Nazanin"/>
          <w:kern w:val="2"/>
          <w:rtl/>
          <w:lang w:bidi="ar-IQ"/>
        </w:rPr>
        <w:t xml:space="preserve">نهایتاً، مقدار آستانه </w:t>
      </w:r>
      <w:r w:rsidRPr="00874430">
        <w:rPr>
          <w:rFonts w:ascii="B Mitra" w:eastAsia="Aptos" w:hAnsi="B Mitra" w:cs="B Nazanin"/>
          <w:kern w:val="2"/>
          <w:lang w:bidi="ar-IQ"/>
        </w:rPr>
        <w:t>0/211</w:t>
      </w:r>
      <w:r w:rsidRPr="00874430">
        <w:rPr>
          <w:rFonts w:ascii="B Mitra" w:eastAsia="Aptos" w:hAnsi="B Mitra" w:cs="B Nazanin" w:hint="cs"/>
          <w:kern w:val="2"/>
          <w:rtl/>
          <w:lang w:bidi="ar-IQ"/>
        </w:rPr>
        <w:t xml:space="preserve"> </w:t>
      </w:r>
      <w:r w:rsidRPr="00874430">
        <w:rPr>
          <w:rFonts w:eastAsia="Aptos" w:cs="B Nazanin"/>
          <w:kern w:val="2"/>
          <w:rtl/>
          <w:lang w:bidi="ar-IQ"/>
        </w:rPr>
        <w:t xml:space="preserve">نقطه‌ای است که رفتار متغیرها تغییر کرده و نااطمینانی کمتر از این سطح، رژیم پایین و بیشتر از آن، رژیم بالا را شکل می‌دهد. سرعت انتقال </w:t>
      </w:r>
      <w:r w:rsidRPr="00874430">
        <w:rPr>
          <w:rFonts w:ascii="B Mitra" w:eastAsia="Aptos" w:hAnsi="B Mitra" w:cs="B Nazanin"/>
          <w:kern w:val="2"/>
          <w:lang w:bidi="ar-IQ"/>
        </w:rPr>
        <w:t>15/82</w:t>
      </w:r>
      <w:r w:rsidRPr="00874430">
        <w:rPr>
          <w:rFonts w:eastAsia="Aptos" w:cs="B Nazanin"/>
          <w:kern w:val="2"/>
          <w:rtl/>
          <w:lang w:bidi="ar-IQ"/>
        </w:rPr>
        <w:t xml:space="preserve"> نیز نشان‌دهنده </w:t>
      </w:r>
      <w:r w:rsidRPr="00874430">
        <w:rPr>
          <w:rFonts w:eastAsia="Aptos" w:cs="B Nazanin"/>
          <w:kern w:val="2"/>
          <w:rtl/>
          <w:lang w:bidi="ar-IQ"/>
        </w:rPr>
        <w:lastRenderedPageBreak/>
        <w:t>تغییر نسبتاً سریع ضرایب هنگام عبور از آستانه است</w:t>
      </w:r>
      <w:r w:rsidRPr="00874430">
        <w:rPr>
          <w:rFonts w:eastAsia="Aptos" w:cs="B Nazanin"/>
          <w:kern w:val="2"/>
          <w:lang w:bidi="ar-IQ"/>
        </w:rPr>
        <w:t>.</w:t>
      </w:r>
      <w:r w:rsidR="002D7380" w:rsidRPr="00874430">
        <w:rPr>
          <w:rFonts w:eastAsia="Aptos" w:cs="B Nazanin" w:hint="cs"/>
          <w:kern w:val="2"/>
          <w:rtl/>
          <w:lang w:bidi="ar-IQ"/>
        </w:rPr>
        <w:t xml:space="preserve"> </w:t>
      </w:r>
      <w:r w:rsidRPr="00874430">
        <w:rPr>
          <w:rFonts w:eastAsia="Aptos" w:cs="B Nazanin"/>
          <w:kern w:val="2"/>
          <w:rtl/>
          <w:lang w:bidi="ar-IQ"/>
        </w:rPr>
        <w:t>جدول (</w:t>
      </w:r>
      <w:r w:rsidR="001E293A">
        <w:rPr>
          <w:rFonts w:eastAsia="Aptos" w:cs="B Nazanin" w:hint="cs"/>
          <w:kern w:val="2"/>
          <w:rtl/>
          <w:lang w:bidi="ar-IQ"/>
        </w:rPr>
        <w:t>12</w:t>
      </w:r>
      <w:r w:rsidRPr="00874430">
        <w:rPr>
          <w:rFonts w:eastAsia="Aptos" w:cs="B Nazanin"/>
          <w:kern w:val="2"/>
          <w:rtl/>
          <w:lang w:bidi="ar-IQ"/>
        </w:rPr>
        <w:t>) نتایج آزمون‌های تشخیصی مدل</w:t>
      </w:r>
      <w:r w:rsidRPr="00874430">
        <w:rPr>
          <w:rFonts w:eastAsia="Aptos" w:cs="B Nazanin"/>
          <w:kern w:val="2"/>
          <w:lang w:bidi="ar-IQ"/>
        </w:rPr>
        <w:t xml:space="preserve"> </w:t>
      </w:r>
      <w:r w:rsidRPr="0088799B">
        <w:rPr>
          <w:rFonts w:eastAsia="Aptos" w:cs="B Nazanin"/>
          <w:kern w:val="2"/>
          <w:sz w:val="22"/>
          <w:szCs w:val="22"/>
          <w:lang w:bidi="ar-IQ"/>
        </w:rPr>
        <w:t>LSTR1</w:t>
      </w:r>
      <w:r w:rsidR="0088799B">
        <w:rPr>
          <w:rFonts w:eastAsia="Aptos" w:cs="B Nazanin" w:hint="cs"/>
          <w:kern w:val="2"/>
          <w:sz w:val="22"/>
          <w:szCs w:val="22"/>
          <w:rtl/>
          <w:lang w:bidi="ar-IQ"/>
        </w:rPr>
        <w:t xml:space="preserve"> </w:t>
      </w:r>
      <w:r w:rsidRPr="0088799B">
        <w:rPr>
          <w:rFonts w:eastAsia="Aptos" w:cs="B Nazanin"/>
          <w:kern w:val="2"/>
          <w:sz w:val="22"/>
          <w:szCs w:val="22"/>
          <w:lang w:bidi="ar-IQ"/>
        </w:rPr>
        <w:t xml:space="preserve"> </w:t>
      </w:r>
      <w:r w:rsidRPr="00874430">
        <w:rPr>
          <w:rFonts w:eastAsia="Aptos" w:cs="B Nazanin"/>
          <w:kern w:val="2"/>
          <w:rtl/>
          <w:lang w:bidi="ar-IQ"/>
        </w:rPr>
        <w:t xml:space="preserve">را نشان می‌دهد. </w:t>
      </w:r>
    </w:p>
    <w:p w14:paraId="4C887B78" w14:textId="5127A570" w:rsidR="00E10F92" w:rsidRPr="00874430" w:rsidRDefault="00E10F92" w:rsidP="00B90E0D">
      <w:pPr>
        <w:bidi/>
        <w:jc w:val="center"/>
        <w:rPr>
          <w:rFonts w:eastAsia="Aptos" w:cs="B Nazanin"/>
          <w:b/>
          <w:bCs/>
          <w:kern w:val="2"/>
          <w:sz w:val="20"/>
          <w:szCs w:val="20"/>
          <w:lang w:bidi="ar-IQ"/>
        </w:rPr>
      </w:pPr>
      <w:r w:rsidRPr="00874430">
        <w:rPr>
          <w:rFonts w:eastAsia="Aptos" w:cs="B Nazanin"/>
          <w:b/>
          <w:bCs/>
          <w:kern w:val="2"/>
          <w:sz w:val="20"/>
          <w:szCs w:val="20"/>
          <w:rtl/>
          <w:lang w:bidi="ar-IQ"/>
        </w:rPr>
        <w:t xml:space="preserve">جدول </w:t>
      </w:r>
      <w:r w:rsidR="001E293A">
        <w:rPr>
          <w:rFonts w:eastAsia="Aptos" w:cs="B Nazanin" w:hint="cs"/>
          <w:b/>
          <w:bCs/>
          <w:kern w:val="2"/>
          <w:sz w:val="20"/>
          <w:szCs w:val="20"/>
          <w:rtl/>
          <w:lang w:bidi="ar-IQ"/>
        </w:rPr>
        <w:t>12</w:t>
      </w:r>
      <w:r w:rsidR="002D7380" w:rsidRPr="00874430">
        <w:rPr>
          <w:rFonts w:eastAsia="Aptos" w:cs="B Nazanin" w:hint="cs"/>
          <w:b/>
          <w:bCs/>
          <w:kern w:val="2"/>
          <w:sz w:val="20"/>
          <w:szCs w:val="20"/>
          <w:rtl/>
          <w:lang w:bidi="ar-IQ"/>
        </w:rPr>
        <w:t>:</w:t>
      </w:r>
      <w:r w:rsidRPr="00874430">
        <w:rPr>
          <w:rFonts w:eastAsia="Aptos" w:cs="B Nazanin"/>
          <w:b/>
          <w:bCs/>
          <w:kern w:val="2"/>
          <w:sz w:val="20"/>
          <w:szCs w:val="20"/>
          <w:rtl/>
          <w:lang w:bidi="ar-IQ"/>
        </w:rPr>
        <w:t xml:space="preserve"> آزمون‌های تشخیصی مدل</w:t>
      </w:r>
      <w:r w:rsidRPr="00874430">
        <w:rPr>
          <w:rFonts w:eastAsia="Aptos" w:cs="B Nazanin"/>
          <w:b/>
          <w:bCs/>
          <w:kern w:val="2"/>
          <w:sz w:val="20"/>
          <w:szCs w:val="20"/>
          <w:lang w:bidi="ar-IQ"/>
        </w:rPr>
        <w:t xml:space="preserve"> LSTR1</w:t>
      </w:r>
    </w:p>
    <w:tbl>
      <w:tblPr>
        <w:tblStyle w:val="TableGridLight11"/>
        <w:tblW w:w="0" w:type="auto"/>
        <w:jc w:val="center"/>
        <w:tblLook w:val="04A0" w:firstRow="1" w:lastRow="0" w:firstColumn="1" w:lastColumn="0" w:noHBand="0" w:noVBand="1"/>
      </w:tblPr>
      <w:tblGrid>
        <w:gridCol w:w="2499"/>
        <w:gridCol w:w="507"/>
        <w:gridCol w:w="1021"/>
        <w:gridCol w:w="1744"/>
      </w:tblGrid>
      <w:tr w:rsidR="00E10F92" w:rsidRPr="00874430" w14:paraId="06684AAD" w14:textId="77777777" w:rsidTr="004B627E">
        <w:trPr>
          <w:tblHeader/>
          <w:jc w:val="center"/>
        </w:trPr>
        <w:tc>
          <w:tcPr>
            <w:tcW w:w="0" w:type="auto"/>
            <w:hideMark/>
          </w:tcPr>
          <w:p w14:paraId="2AF57B5E"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آزمون</w:t>
            </w:r>
          </w:p>
        </w:tc>
        <w:tc>
          <w:tcPr>
            <w:tcW w:w="0" w:type="auto"/>
            <w:hideMark/>
          </w:tcPr>
          <w:p w14:paraId="268A97A5"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آماره</w:t>
            </w:r>
          </w:p>
        </w:tc>
        <w:tc>
          <w:tcPr>
            <w:tcW w:w="0" w:type="auto"/>
            <w:hideMark/>
          </w:tcPr>
          <w:p w14:paraId="2DE86E42"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مقدار احتمال</w:t>
            </w:r>
          </w:p>
        </w:tc>
        <w:tc>
          <w:tcPr>
            <w:tcW w:w="0" w:type="auto"/>
            <w:hideMark/>
          </w:tcPr>
          <w:p w14:paraId="48DAA13C"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نتیجه</w:t>
            </w:r>
          </w:p>
        </w:tc>
      </w:tr>
      <w:tr w:rsidR="00E10F92" w:rsidRPr="00874430" w14:paraId="36C62139" w14:textId="77777777" w:rsidTr="004B627E">
        <w:trPr>
          <w:jc w:val="center"/>
        </w:trPr>
        <w:tc>
          <w:tcPr>
            <w:tcW w:w="0" w:type="auto"/>
            <w:hideMark/>
          </w:tcPr>
          <w:p w14:paraId="6A057416"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خودهمبستگی</w:t>
            </w:r>
            <w:r w:rsidRPr="00874430">
              <w:rPr>
                <w:rFonts w:eastAsia="Calibri" w:cs="B Nazanin"/>
                <w:sz w:val="20"/>
                <w:szCs w:val="20"/>
                <w:lang w:bidi="ar-IQ"/>
              </w:rPr>
              <w:t xml:space="preserve"> (LM) </w:t>
            </w:r>
            <w:r w:rsidRPr="00874430">
              <w:rPr>
                <w:rFonts w:eastAsia="Calibri" w:cs="B Nazanin"/>
                <w:sz w:val="20"/>
                <w:szCs w:val="20"/>
                <w:rtl/>
                <w:lang w:bidi="ar-IQ"/>
              </w:rPr>
              <w:t>تا وقفه ۱</w:t>
            </w:r>
          </w:p>
        </w:tc>
        <w:tc>
          <w:tcPr>
            <w:tcW w:w="0" w:type="auto"/>
            <w:hideMark/>
          </w:tcPr>
          <w:p w14:paraId="6E435465"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0/72</w:t>
            </w:r>
          </w:p>
        </w:tc>
        <w:tc>
          <w:tcPr>
            <w:tcW w:w="0" w:type="auto"/>
            <w:hideMark/>
          </w:tcPr>
          <w:p w14:paraId="28098FD1"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0/397</w:t>
            </w:r>
          </w:p>
        </w:tc>
        <w:tc>
          <w:tcPr>
            <w:tcW w:w="0" w:type="auto"/>
            <w:hideMark/>
          </w:tcPr>
          <w:p w14:paraId="11DF18C6"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عدم وجود خودهمبستگی</w:t>
            </w:r>
          </w:p>
        </w:tc>
      </w:tr>
      <w:tr w:rsidR="00E10F92" w:rsidRPr="00874430" w14:paraId="68F45405" w14:textId="77777777" w:rsidTr="004B627E">
        <w:trPr>
          <w:jc w:val="center"/>
        </w:trPr>
        <w:tc>
          <w:tcPr>
            <w:tcW w:w="0" w:type="auto"/>
            <w:hideMark/>
          </w:tcPr>
          <w:p w14:paraId="69F55182"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خودهمبستگی</w:t>
            </w:r>
            <w:r w:rsidRPr="00874430">
              <w:rPr>
                <w:rFonts w:eastAsia="Calibri" w:cs="B Nazanin"/>
                <w:sz w:val="20"/>
                <w:szCs w:val="20"/>
                <w:lang w:bidi="ar-IQ"/>
              </w:rPr>
              <w:t xml:space="preserve"> (LM) </w:t>
            </w:r>
            <w:r w:rsidRPr="00874430">
              <w:rPr>
                <w:rFonts w:eastAsia="Calibri" w:cs="B Nazanin"/>
                <w:sz w:val="20"/>
                <w:szCs w:val="20"/>
                <w:rtl/>
                <w:lang w:bidi="ar-IQ"/>
              </w:rPr>
              <w:t>تا وقفه ۲</w:t>
            </w:r>
          </w:p>
        </w:tc>
        <w:tc>
          <w:tcPr>
            <w:tcW w:w="0" w:type="auto"/>
            <w:hideMark/>
          </w:tcPr>
          <w:p w14:paraId="0344E536"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1/31</w:t>
            </w:r>
          </w:p>
        </w:tc>
        <w:tc>
          <w:tcPr>
            <w:tcW w:w="0" w:type="auto"/>
            <w:hideMark/>
          </w:tcPr>
          <w:p w14:paraId="0519FB33"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0/275</w:t>
            </w:r>
          </w:p>
        </w:tc>
        <w:tc>
          <w:tcPr>
            <w:tcW w:w="0" w:type="auto"/>
            <w:hideMark/>
          </w:tcPr>
          <w:p w14:paraId="50C677F2"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عدم وجود خودهمبستگی</w:t>
            </w:r>
          </w:p>
        </w:tc>
      </w:tr>
      <w:tr w:rsidR="00E10F92" w:rsidRPr="00874430" w14:paraId="2668399E" w14:textId="77777777" w:rsidTr="004B627E">
        <w:trPr>
          <w:jc w:val="center"/>
        </w:trPr>
        <w:tc>
          <w:tcPr>
            <w:tcW w:w="0" w:type="auto"/>
            <w:hideMark/>
          </w:tcPr>
          <w:p w14:paraId="560391E0"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ناهمسانی واریانس</w:t>
            </w:r>
            <w:r w:rsidRPr="00874430">
              <w:rPr>
                <w:rFonts w:eastAsia="Calibri" w:cs="B Nazanin"/>
                <w:sz w:val="20"/>
                <w:szCs w:val="20"/>
                <w:lang w:bidi="ar-IQ"/>
              </w:rPr>
              <w:t xml:space="preserve"> (ARCH) </w:t>
            </w:r>
            <w:r w:rsidRPr="00874430">
              <w:rPr>
                <w:rFonts w:eastAsia="Calibri" w:cs="B Nazanin"/>
                <w:sz w:val="20"/>
                <w:szCs w:val="20"/>
                <w:rtl/>
                <w:lang w:bidi="ar-IQ"/>
              </w:rPr>
              <w:t>وقفه ۱</w:t>
            </w:r>
          </w:p>
        </w:tc>
        <w:tc>
          <w:tcPr>
            <w:tcW w:w="0" w:type="auto"/>
            <w:hideMark/>
          </w:tcPr>
          <w:p w14:paraId="6200112B"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0/05</w:t>
            </w:r>
          </w:p>
        </w:tc>
        <w:tc>
          <w:tcPr>
            <w:tcW w:w="0" w:type="auto"/>
            <w:hideMark/>
          </w:tcPr>
          <w:p w14:paraId="379F93CF"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0/824</w:t>
            </w:r>
          </w:p>
        </w:tc>
        <w:tc>
          <w:tcPr>
            <w:tcW w:w="0" w:type="auto"/>
            <w:hideMark/>
          </w:tcPr>
          <w:p w14:paraId="7FF64955"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واریانس همسان</w:t>
            </w:r>
          </w:p>
        </w:tc>
      </w:tr>
      <w:tr w:rsidR="00E10F92" w:rsidRPr="00874430" w14:paraId="53CCC264" w14:textId="77777777" w:rsidTr="004B627E">
        <w:trPr>
          <w:jc w:val="center"/>
        </w:trPr>
        <w:tc>
          <w:tcPr>
            <w:tcW w:w="0" w:type="auto"/>
            <w:hideMark/>
          </w:tcPr>
          <w:p w14:paraId="07772011"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ناهمسانی واریانس</w:t>
            </w:r>
            <w:r w:rsidRPr="00874430">
              <w:rPr>
                <w:rFonts w:eastAsia="Calibri" w:cs="B Nazanin"/>
                <w:sz w:val="20"/>
                <w:szCs w:val="20"/>
                <w:lang w:bidi="ar-IQ"/>
              </w:rPr>
              <w:t xml:space="preserve"> (ARCH) </w:t>
            </w:r>
            <w:r w:rsidRPr="00874430">
              <w:rPr>
                <w:rFonts w:eastAsia="Calibri" w:cs="B Nazanin"/>
                <w:sz w:val="20"/>
                <w:szCs w:val="20"/>
                <w:rtl/>
                <w:lang w:bidi="ar-IQ"/>
              </w:rPr>
              <w:t>وقفه ۲</w:t>
            </w:r>
          </w:p>
        </w:tc>
        <w:tc>
          <w:tcPr>
            <w:tcW w:w="0" w:type="auto"/>
            <w:hideMark/>
          </w:tcPr>
          <w:p w14:paraId="0015F276"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0/17</w:t>
            </w:r>
          </w:p>
        </w:tc>
        <w:tc>
          <w:tcPr>
            <w:tcW w:w="0" w:type="auto"/>
            <w:hideMark/>
          </w:tcPr>
          <w:p w14:paraId="65035AE1"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0/845</w:t>
            </w:r>
          </w:p>
        </w:tc>
        <w:tc>
          <w:tcPr>
            <w:tcW w:w="0" w:type="auto"/>
            <w:hideMark/>
          </w:tcPr>
          <w:p w14:paraId="4CC2448D"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واریانس همسان</w:t>
            </w:r>
          </w:p>
        </w:tc>
      </w:tr>
      <w:tr w:rsidR="00E10F92" w:rsidRPr="00874430" w14:paraId="65E35025" w14:textId="77777777" w:rsidTr="004B627E">
        <w:trPr>
          <w:jc w:val="center"/>
        </w:trPr>
        <w:tc>
          <w:tcPr>
            <w:tcW w:w="0" w:type="auto"/>
            <w:hideMark/>
          </w:tcPr>
          <w:p w14:paraId="134CED3A"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آزمون نورمالیتی جارک-برا</w:t>
            </w:r>
          </w:p>
        </w:tc>
        <w:tc>
          <w:tcPr>
            <w:tcW w:w="0" w:type="auto"/>
            <w:hideMark/>
          </w:tcPr>
          <w:p w14:paraId="09357DD9"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2/14</w:t>
            </w:r>
          </w:p>
        </w:tc>
        <w:tc>
          <w:tcPr>
            <w:tcW w:w="0" w:type="auto"/>
            <w:hideMark/>
          </w:tcPr>
          <w:p w14:paraId="6429B503"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0/343</w:t>
            </w:r>
          </w:p>
        </w:tc>
        <w:tc>
          <w:tcPr>
            <w:tcW w:w="0" w:type="auto"/>
            <w:hideMark/>
          </w:tcPr>
          <w:p w14:paraId="2F12235C"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توزیع نرمال باقیمانده‌ها</w:t>
            </w:r>
          </w:p>
        </w:tc>
      </w:tr>
      <w:tr w:rsidR="00E10F92" w:rsidRPr="00874430" w14:paraId="55BC70A9" w14:textId="77777777" w:rsidTr="004B627E">
        <w:trPr>
          <w:jc w:val="center"/>
        </w:trPr>
        <w:tc>
          <w:tcPr>
            <w:tcW w:w="0" w:type="auto"/>
            <w:hideMark/>
          </w:tcPr>
          <w:p w14:paraId="5C867F78"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آزمون رمزی</w:t>
            </w:r>
            <w:r w:rsidRPr="00874430">
              <w:rPr>
                <w:rFonts w:eastAsia="Calibri" w:cs="B Nazanin"/>
                <w:sz w:val="20"/>
                <w:szCs w:val="20"/>
                <w:lang w:bidi="ar-IQ"/>
              </w:rPr>
              <w:t xml:space="preserve"> RESET </w:t>
            </w:r>
            <w:r w:rsidRPr="00874430">
              <w:rPr>
                <w:rFonts w:eastAsia="Calibri" w:cs="B Nazanin"/>
                <w:sz w:val="20"/>
                <w:szCs w:val="20"/>
                <w:rtl/>
                <w:lang w:bidi="ar-IQ"/>
              </w:rPr>
              <w:t>(خطی بودن)</w:t>
            </w:r>
          </w:p>
        </w:tc>
        <w:tc>
          <w:tcPr>
            <w:tcW w:w="0" w:type="auto"/>
            <w:hideMark/>
          </w:tcPr>
          <w:p w14:paraId="2ED50B3E"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0/87</w:t>
            </w:r>
          </w:p>
        </w:tc>
        <w:tc>
          <w:tcPr>
            <w:tcW w:w="0" w:type="auto"/>
            <w:hideMark/>
          </w:tcPr>
          <w:p w14:paraId="3E1D0B89" w14:textId="77777777" w:rsidR="00E10F92" w:rsidRPr="00874430" w:rsidRDefault="00E10F92" w:rsidP="00B90E0D">
            <w:pPr>
              <w:bidi/>
              <w:jc w:val="center"/>
              <w:rPr>
                <w:rFonts w:ascii="B Mitra" w:eastAsia="Calibri" w:hAnsi="B Mitra" w:cs="B Nazanin"/>
                <w:sz w:val="20"/>
                <w:szCs w:val="20"/>
                <w:lang w:bidi="ar-IQ"/>
              </w:rPr>
            </w:pPr>
            <w:r w:rsidRPr="00874430">
              <w:rPr>
                <w:rFonts w:ascii="B Mitra" w:eastAsia="Calibri" w:hAnsi="B Mitra" w:cs="B Nazanin"/>
                <w:sz w:val="20"/>
                <w:szCs w:val="20"/>
                <w:lang w:bidi="ar-IQ"/>
              </w:rPr>
              <w:t>0/428</w:t>
            </w:r>
          </w:p>
        </w:tc>
        <w:tc>
          <w:tcPr>
            <w:tcW w:w="0" w:type="auto"/>
            <w:hideMark/>
          </w:tcPr>
          <w:p w14:paraId="7B506194"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فرم تابع صحیح</w:t>
            </w:r>
          </w:p>
        </w:tc>
      </w:tr>
    </w:tbl>
    <w:p w14:paraId="393AF403" w14:textId="77777777" w:rsidR="00E10F92" w:rsidRPr="00874430" w:rsidRDefault="00E10F92" w:rsidP="00B90E0D">
      <w:pPr>
        <w:bidi/>
        <w:jc w:val="center"/>
        <w:rPr>
          <w:rFonts w:eastAsia="Aptos" w:cs="B Nazanin"/>
          <w:b/>
          <w:bCs/>
          <w:kern w:val="2"/>
          <w:sz w:val="20"/>
          <w:szCs w:val="20"/>
          <w:rtl/>
          <w:lang w:bidi="ar-IQ"/>
        </w:rPr>
      </w:pPr>
      <w:r w:rsidRPr="00874430">
        <w:rPr>
          <w:rFonts w:eastAsia="Aptos" w:cs="B Nazanin"/>
          <w:b/>
          <w:bCs/>
          <w:kern w:val="2"/>
          <w:sz w:val="20"/>
          <w:szCs w:val="20"/>
          <w:rtl/>
          <w:lang w:bidi="ar-IQ"/>
        </w:rPr>
        <w:t>منبع: نتایج پژوهش</w:t>
      </w:r>
    </w:p>
    <w:p w14:paraId="25AFF128" w14:textId="25235CE4" w:rsidR="00E10F92" w:rsidRPr="00874430" w:rsidRDefault="00E10F92" w:rsidP="00B90E0D">
      <w:pPr>
        <w:bidi/>
        <w:ind w:firstLine="567"/>
        <w:jc w:val="both"/>
        <w:rPr>
          <w:rFonts w:eastAsia="Aptos" w:cs="B Nazanin"/>
          <w:kern w:val="2"/>
          <w:lang w:bidi="ar-IQ"/>
        </w:rPr>
      </w:pPr>
      <w:r w:rsidRPr="00874430">
        <w:rPr>
          <w:rFonts w:eastAsia="Aptos" w:cs="B Nazanin"/>
          <w:kern w:val="2"/>
          <w:rtl/>
          <w:lang w:bidi="ar-IQ"/>
        </w:rPr>
        <w:t xml:space="preserve">از نظر آماری، تمام مقادیر احتمال بزرگ‌تر از </w:t>
      </w:r>
      <w:r w:rsidRPr="00874430">
        <w:rPr>
          <w:rFonts w:ascii="B Mitra" w:eastAsia="Aptos" w:hAnsi="B Mitra" w:cs="B Nazanin"/>
          <w:kern w:val="2"/>
          <w:lang w:bidi="ar-IQ"/>
        </w:rPr>
        <w:t>0/05</w:t>
      </w:r>
      <w:r w:rsidRPr="00874430">
        <w:rPr>
          <w:rFonts w:eastAsia="Aptos" w:cs="B Nazanin"/>
          <w:kern w:val="2"/>
          <w:rtl/>
          <w:lang w:bidi="ar-IQ"/>
        </w:rPr>
        <w:t xml:space="preserve"> هستند، بنابراین فرضیه‌های صفر (عدم وجود خودهمبستگی، واریانس همسان، نرمالیتی، فرم تابع صحیح و ثبات پارامترها) رد نمی‌شوند. آزمون خودهمبستگی</w:t>
      </w:r>
      <w:r w:rsidRPr="00874430">
        <w:rPr>
          <w:rFonts w:eastAsia="Aptos" w:cs="B Nazanin"/>
          <w:kern w:val="2"/>
          <w:lang w:bidi="ar-IQ"/>
        </w:rPr>
        <w:t xml:space="preserve"> LM </w:t>
      </w:r>
      <w:r w:rsidRPr="00874430">
        <w:rPr>
          <w:rFonts w:eastAsia="Aptos" w:cs="B Nazanin"/>
          <w:kern w:val="2"/>
          <w:rtl/>
          <w:lang w:bidi="ar-IQ"/>
        </w:rPr>
        <w:t>تا وقفه‌های مختلف</w:t>
      </w:r>
      <w:r w:rsidR="009356C2">
        <w:rPr>
          <w:rFonts w:eastAsia="Aptos" w:cs="B Nazanin" w:hint="cs"/>
          <w:kern w:val="2"/>
          <w:rtl/>
          <w:lang w:bidi="ar-IQ"/>
        </w:rPr>
        <w:t xml:space="preserve"> </w:t>
      </w:r>
      <w:r w:rsidRPr="00874430">
        <w:rPr>
          <w:rFonts w:eastAsia="Aptos" w:cs="B Nazanin"/>
          <w:kern w:val="2"/>
          <w:rtl/>
          <w:lang w:bidi="ar-IQ"/>
        </w:rPr>
        <w:t xml:space="preserve">همگی مقادیر احتمال بالای </w:t>
      </w:r>
      <w:r w:rsidRPr="00874430">
        <w:rPr>
          <w:rFonts w:ascii="B Mitra" w:eastAsia="Aptos" w:hAnsi="B Mitra" w:cs="B Nazanin"/>
          <w:kern w:val="2"/>
          <w:lang w:bidi="ar-IQ"/>
        </w:rPr>
        <w:t>0/05</w:t>
      </w:r>
      <w:r w:rsidRPr="00874430">
        <w:rPr>
          <w:rFonts w:eastAsia="Aptos" w:cs="B Nazanin"/>
          <w:kern w:val="2"/>
          <w:rtl/>
          <w:lang w:bidi="ar-IQ"/>
        </w:rPr>
        <w:t xml:space="preserve"> دارند که نشان‌دهنده عدم وجود خودهمبستگی در باقیمانده‌هاست. آزمون</w:t>
      </w:r>
      <w:r w:rsidRPr="00874430">
        <w:rPr>
          <w:rFonts w:eastAsia="Aptos" w:cs="B Nazanin"/>
          <w:kern w:val="2"/>
          <w:lang w:bidi="ar-IQ"/>
        </w:rPr>
        <w:t xml:space="preserve"> ARCH </w:t>
      </w:r>
      <w:r w:rsidRPr="00874430">
        <w:rPr>
          <w:rFonts w:eastAsia="Aptos" w:cs="B Nazanin"/>
          <w:kern w:val="2"/>
          <w:rtl/>
          <w:lang w:bidi="ar-IQ"/>
        </w:rPr>
        <w:t>نیز ناهمسانی واریانس را رد می‌کند. آماره جارک-برا (</w:t>
      </w:r>
      <w:r w:rsidRPr="00874430">
        <w:rPr>
          <w:rFonts w:ascii="B Mitra" w:eastAsia="Aptos" w:hAnsi="B Mitra" w:cs="B Nazanin"/>
          <w:kern w:val="2"/>
          <w:lang w:bidi="ar-IQ"/>
        </w:rPr>
        <w:t>2/14</w:t>
      </w:r>
      <w:r w:rsidRPr="00874430">
        <w:rPr>
          <w:rFonts w:eastAsia="Aptos" w:cs="B Nazanin"/>
          <w:kern w:val="2"/>
          <w:rtl/>
          <w:lang w:bidi="ar-IQ"/>
        </w:rPr>
        <w:t xml:space="preserve">) </w:t>
      </w:r>
      <w:r w:rsidRPr="00874430">
        <w:rPr>
          <w:rFonts w:ascii="B Mitra" w:eastAsia="Aptos" w:hAnsi="B Mitra" w:cs="B Nazanin"/>
          <w:kern w:val="2"/>
          <w:rtl/>
          <w:lang w:bidi="ar-IQ"/>
        </w:rPr>
        <w:t xml:space="preserve">با احتمال </w:t>
      </w:r>
      <w:r w:rsidRPr="00874430">
        <w:rPr>
          <w:rFonts w:ascii="B Mitra" w:eastAsia="Aptos" w:hAnsi="B Mitra" w:cs="B Nazanin"/>
          <w:kern w:val="2"/>
          <w:lang w:bidi="ar-IQ"/>
        </w:rPr>
        <w:t>0/343</w:t>
      </w:r>
      <w:r w:rsidRPr="00874430">
        <w:rPr>
          <w:rFonts w:ascii="B Mitra" w:eastAsia="Aptos" w:hAnsi="B Mitra" w:cs="B Nazanin"/>
          <w:kern w:val="2"/>
          <w:rtl/>
          <w:lang w:bidi="ar-IQ"/>
        </w:rPr>
        <w:t>، نرمال بودن</w:t>
      </w:r>
      <w:r w:rsidRPr="00874430">
        <w:rPr>
          <w:rFonts w:eastAsia="Aptos" w:cs="B Nazanin"/>
          <w:kern w:val="2"/>
          <w:rtl/>
          <w:lang w:bidi="ar-IQ"/>
        </w:rPr>
        <w:t xml:space="preserve"> باقیمانده‌ها را تأیید می‌کند. آزمون رمزی</w:t>
      </w:r>
      <w:r w:rsidRPr="00874430">
        <w:rPr>
          <w:rFonts w:eastAsia="Aptos" w:cs="B Nazanin"/>
          <w:kern w:val="2"/>
          <w:lang w:bidi="ar-IQ"/>
        </w:rPr>
        <w:t xml:space="preserve"> RESET </w:t>
      </w:r>
      <w:r w:rsidRPr="00874430">
        <w:rPr>
          <w:rFonts w:eastAsia="Aptos" w:cs="B Nazanin"/>
          <w:kern w:val="2"/>
          <w:rtl/>
          <w:lang w:bidi="ar-IQ"/>
        </w:rPr>
        <w:t>(</w:t>
      </w:r>
      <w:r w:rsidRPr="00874430">
        <w:rPr>
          <w:rFonts w:ascii="B Mitra" w:eastAsia="Aptos" w:hAnsi="B Mitra" w:cs="B Nazanin"/>
          <w:kern w:val="2"/>
          <w:lang w:bidi="ar-IQ"/>
        </w:rPr>
        <w:t>0/87</w:t>
      </w:r>
      <w:r w:rsidRPr="00874430">
        <w:rPr>
          <w:rFonts w:eastAsia="Aptos" w:cs="B Nazanin"/>
          <w:kern w:val="2"/>
          <w:rtl/>
          <w:lang w:bidi="ar-IQ"/>
        </w:rPr>
        <w:t>)</w:t>
      </w:r>
      <w:r w:rsidRPr="00874430">
        <w:rPr>
          <w:rFonts w:eastAsia="Aptos" w:cs="B Nazanin"/>
          <w:kern w:val="2"/>
          <w:lang w:bidi="ar-IQ"/>
        </w:rPr>
        <w:t xml:space="preserve"> </w:t>
      </w:r>
      <w:r w:rsidRPr="00874430">
        <w:rPr>
          <w:rFonts w:eastAsia="Aptos" w:cs="B Nazanin"/>
          <w:kern w:val="2"/>
          <w:rtl/>
          <w:lang w:bidi="ar-IQ"/>
        </w:rPr>
        <w:t>نشان می‌دهد که فرم تابع به درستی انتخاب شده است.</w:t>
      </w:r>
    </w:p>
    <w:p w14:paraId="043DAB6B" w14:textId="2405FC94" w:rsidR="00E10F92" w:rsidRPr="004337F7" w:rsidRDefault="00E10F92" w:rsidP="004337F7">
      <w:pPr>
        <w:ind w:firstLine="567"/>
        <w:jc w:val="both"/>
        <w:rPr>
          <w:rFonts w:eastAsia="Aptos" w:cs="B Nazanin"/>
          <w:kern w:val="2"/>
          <w:lang w:bidi="ar-IQ"/>
        </w:rPr>
      </w:pPr>
      <w:r w:rsidRPr="00874430">
        <w:rPr>
          <w:rFonts w:eastAsia="Aptos" w:cs="B Nazanin"/>
          <w:kern w:val="2"/>
          <w:rtl/>
          <w:lang w:bidi="ar-IQ"/>
        </w:rPr>
        <w:t>جدول (</w:t>
      </w:r>
      <w:r w:rsidR="001E293A">
        <w:rPr>
          <w:rFonts w:eastAsia="Aptos" w:cs="B Nazanin" w:hint="cs"/>
          <w:kern w:val="2"/>
          <w:rtl/>
          <w:lang w:bidi="ar-IQ"/>
        </w:rPr>
        <w:t>13</w:t>
      </w:r>
      <w:r w:rsidRPr="00874430">
        <w:rPr>
          <w:rFonts w:eastAsia="Aptos" w:cs="B Nazanin"/>
          <w:kern w:val="2"/>
          <w:rtl/>
          <w:lang w:bidi="ar-IQ"/>
        </w:rPr>
        <w:t xml:space="preserve">) توزیع سال‌های مورد بررسی را در رژیم‌های مختلف بر اساس مقدار آستانه </w:t>
      </w:r>
      <w:r w:rsidRPr="00874430">
        <w:rPr>
          <w:rFonts w:ascii="B Mitra" w:eastAsia="Aptos" w:hAnsi="B Mitra" w:cs="B Nazanin"/>
          <w:kern w:val="2"/>
          <w:lang w:bidi="ar-IQ"/>
        </w:rPr>
        <w:t>0/211</w:t>
      </w:r>
      <w:r w:rsidRPr="00874430">
        <w:rPr>
          <w:rFonts w:eastAsia="Aptos" w:cs="B Nazanin"/>
          <w:kern w:val="2"/>
          <w:rtl/>
          <w:lang w:bidi="ar-IQ"/>
        </w:rPr>
        <w:t xml:space="preserve"> نشان می‌دهد. این تفکیک بر اساس مقادیر شاخص نااطمینانی سلامت</w:t>
      </w:r>
      <w:r w:rsidRPr="00874430">
        <w:rPr>
          <w:rFonts w:eastAsia="Aptos" w:cs="B Nazanin"/>
          <w:kern w:val="2"/>
          <w:lang w:bidi="ar-IQ"/>
        </w:rPr>
        <w:t xml:space="preserve"> </w:t>
      </w:r>
      <w:r w:rsidRPr="004337F7">
        <w:rPr>
          <w:rFonts w:eastAsia="Aptos" w:cs="B Nazanin"/>
          <w:kern w:val="2"/>
          <w:sz w:val="22"/>
          <w:szCs w:val="22"/>
          <w:lang w:bidi="ar-IQ"/>
        </w:rPr>
        <w:t>(PHSU)</w:t>
      </w:r>
      <w:r w:rsidRPr="00874430">
        <w:rPr>
          <w:rFonts w:eastAsia="Aptos" w:cs="B Nazanin"/>
          <w:kern w:val="2"/>
          <w:lang w:bidi="ar-IQ"/>
        </w:rPr>
        <w:t xml:space="preserve"> </w:t>
      </w:r>
      <w:r w:rsidRPr="00874430">
        <w:rPr>
          <w:rFonts w:eastAsia="Aptos" w:cs="B Nazanin"/>
          <w:kern w:val="2"/>
          <w:rtl/>
          <w:lang w:bidi="ar-IQ"/>
        </w:rPr>
        <w:t>انجام شده است. سال‌های با</w:t>
      </w:r>
      <w:r w:rsidRPr="00874430">
        <w:rPr>
          <w:rFonts w:eastAsia="Aptos" w:cs="B Nazanin"/>
          <w:kern w:val="2"/>
          <w:lang w:bidi="ar-IQ"/>
        </w:rPr>
        <w:t xml:space="preserve"> </w:t>
      </w:r>
      <w:r w:rsidRPr="004337F7">
        <w:rPr>
          <w:rFonts w:eastAsia="Aptos" w:cs="B Nazanin"/>
          <w:kern w:val="2"/>
          <w:sz w:val="22"/>
          <w:szCs w:val="22"/>
          <w:lang w:bidi="ar-IQ"/>
        </w:rPr>
        <w:t xml:space="preserve">PHSU </w:t>
      </w:r>
      <w:r w:rsidRPr="00874430">
        <w:rPr>
          <w:rFonts w:eastAsia="Aptos" w:cs="B Nazanin"/>
          <w:kern w:val="2"/>
          <w:rtl/>
          <w:lang w:bidi="ar-IQ"/>
        </w:rPr>
        <w:t xml:space="preserve">کمتر از </w:t>
      </w:r>
      <w:r w:rsidRPr="00874430">
        <w:rPr>
          <w:rFonts w:ascii="B Mitra" w:eastAsia="Aptos" w:hAnsi="B Mitra" w:cs="B Nazanin"/>
          <w:kern w:val="2"/>
          <w:lang w:bidi="ar-IQ"/>
        </w:rPr>
        <w:t>0/211</w:t>
      </w:r>
      <w:r w:rsidRPr="00874430">
        <w:rPr>
          <w:rFonts w:eastAsia="Aptos" w:cs="B Nazanin"/>
          <w:kern w:val="2"/>
          <w:rtl/>
          <w:lang w:bidi="ar-IQ"/>
        </w:rPr>
        <w:t>در رژیم پایین، سال‌های با</w:t>
      </w:r>
      <w:r w:rsidRPr="00874430">
        <w:rPr>
          <w:rFonts w:eastAsia="Aptos" w:cs="B Nazanin"/>
          <w:kern w:val="2"/>
          <w:lang w:bidi="ar-IQ"/>
        </w:rPr>
        <w:t xml:space="preserve"> </w:t>
      </w:r>
      <w:r w:rsidRPr="004337F7">
        <w:rPr>
          <w:rFonts w:eastAsia="Aptos" w:cs="B Nazanin"/>
          <w:kern w:val="2"/>
          <w:sz w:val="22"/>
          <w:szCs w:val="22"/>
          <w:lang w:bidi="ar-IQ"/>
        </w:rPr>
        <w:t xml:space="preserve">PHSU </w:t>
      </w:r>
      <w:r w:rsidRPr="00874430">
        <w:rPr>
          <w:rFonts w:eastAsia="Aptos" w:cs="B Nazanin"/>
          <w:kern w:val="2"/>
          <w:rtl/>
          <w:lang w:bidi="ar-IQ"/>
        </w:rPr>
        <w:t xml:space="preserve">بیشتر از </w:t>
      </w:r>
      <w:r w:rsidRPr="00874430">
        <w:rPr>
          <w:rFonts w:ascii="B Mitra" w:eastAsia="Aptos" w:hAnsi="B Mitra" w:cs="B Nazanin"/>
          <w:kern w:val="2"/>
          <w:lang w:bidi="ar-IQ"/>
        </w:rPr>
        <w:t>0/211</w:t>
      </w:r>
      <w:r w:rsidRPr="00874430">
        <w:rPr>
          <w:rFonts w:eastAsia="Aptos" w:cs="B Nazanin"/>
          <w:kern w:val="2"/>
          <w:rtl/>
          <w:lang w:bidi="ar-IQ"/>
        </w:rPr>
        <w:t xml:space="preserve"> در رژیم بالا و سال‌های با</w:t>
      </w:r>
      <w:r w:rsidRPr="00874430">
        <w:rPr>
          <w:rFonts w:eastAsia="Aptos" w:cs="B Nazanin"/>
          <w:kern w:val="2"/>
          <w:lang w:bidi="ar-IQ"/>
        </w:rPr>
        <w:t xml:space="preserve"> </w:t>
      </w:r>
      <w:r w:rsidRPr="004337F7">
        <w:rPr>
          <w:rFonts w:eastAsia="Aptos" w:cs="B Nazanin"/>
          <w:kern w:val="2"/>
          <w:sz w:val="22"/>
          <w:szCs w:val="22"/>
          <w:lang w:bidi="ar-IQ"/>
        </w:rPr>
        <w:t xml:space="preserve">PHSU </w:t>
      </w:r>
      <w:r w:rsidRPr="00874430">
        <w:rPr>
          <w:rFonts w:eastAsia="Aptos" w:cs="B Nazanin"/>
          <w:kern w:val="2"/>
          <w:rtl/>
          <w:lang w:bidi="ar-IQ"/>
        </w:rPr>
        <w:t xml:space="preserve">بین </w:t>
      </w:r>
      <w:r w:rsidRPr="00874430">
        <w:rPr>
          <w:rFonts w:ascii="B Mitra" w:eastAsia="Aptos" w:hAnsi="B Mitra" w:cs="B Nazanin"/>
          <w:kern w:val="2"/>
          <w:lang w:bidi="ar-IQ"/>
        </w:rPr>
        <w:t>0/15</w:t>
      </w:r>
      <w:r w:rsidRPr="00874430">
        <w:rPr>
          <w:rFonts w:eastAsia="Aptos" w:cs="B Nazanin"/>
          <w:kern w:val="2"/>
          <w:rtl/>
          <w:lang w:bidi="ar-IQ"/>
        </w:rPr>
        <w:t xml:space="preserve"> تا </w:t>
      </w:r>
      <w:r w:rsidRPr="00874430">
        <w:rPr>
          <w:rFonts w:ascii="B Mitra" w:eastAsia="Aptos" w:hAnsi="B Mitra" w:cs="B Nazanin"/>
          <w:kern w:val="2"/>
          <w:lang w:bidi="ar-IQ"/>
        </w:rPr>
        <w:t>0/25</w:t>
      </w:r>
      <w:r w:rsidRPr="00874430">
        <w:rPr>
          <w:rFonts w:eastAsia="Aptos" w:cs="B Nazanin"/>
          <w:kern w:val="2"/>
          <w:rtl/>
          <w:lang w:bidi="ar-IQ"/>
        </w:rPr>
        <w:t xml:space="preserve"> به عنوان منطقه انتقالی در نظر گرفته شده‌اند.</w:t>
      </w:r>
    </w:p>
    <w:p w14:paraId="4CE5D0DB" w14:textId="2C3993F0" w:rsidR="00E10F92" w:rsidRPr="00874430" w:rsidRDefault="00E10F92" w:rsidP="00B90E0D">
      <w:pPr>
        <w:bidi/>
        <w:jc w:val="center"/>
        <w:rPr>
          <w:rFonts w:eastAsia="Aptos" w:cs="B Nazanin"/>
          <w:b/>
          <w:bCs/>
          <w:kern w:val="2"/>
          <w:sz w:val="20"/>
          <w:szCs w:val="20"/>
          <w:lang w:bidi="ar-IQ"/>
        </w:rPr>
      </w:pPr>
      <w:r w:rsidRPr="00874430">
        <w:rPr>
          <w:rFonts w:eastAsia="Aptos" w:cs="B Nazanin"/>
          <w:b/>
          <w:bCs/>
          <w:kern w:val="2"/>
          <w:sz w:val="20"/>
          <w:szCs w:val="20"/>
          <w:rtl/>
          <w:lang w:bidi="ar-IQ"/>
        </w:rPr>
        <w:t xml:space="preserve">جدول </w:t>
      </w:r>
      <w:r w:rsidR="001E293A">
        <w:rPr>
          <w:rFonts w:eastAsia="Aptos" w:cs="B Nazanin" w:hint="cs"/>
          <w:b/>
          <w:bCs/>
          <w:kern w:val="2"/>
          <w:sz w:val="20"/>
          <w:szCs w:val="20"/>
          <w:rtl/>
          <w:lang w:bidi="ar-IQ"/>
        </w:rPr>
        <w:t>13</w:t>
      </w:r>
      <w:r w:rsidRPr="00874430">
        <w:rPr>
          <w:rFonts w:eastAsia="Aptos" w:cs="B Nazanin"/>
          <w:b/>
          <w:bCs/>
          <w:kern w:val="2"/>
          <w:sz w:val="20"/>
          <w:szCs w:val="20"/>
          <w:rtl/>
          <w:lang w:bidi="ar-IQ"/>
        </w:rPr>
        <w:t>: توزیع سال‌ها در رژیم‌های مختلف</w:t>
      </w:r>
    </w:p>
    <w:tbl>
      <w:tblPr>
        <w:tblStyle w:val="TableGridLight11"/>
        <w:tblW w:w="0" w:type="auto"/>
        <w:jc w:val="center"/>
        <w:tblLook w:val="04A0" w:firstRow="1" w:lastRow="0" w:firstColumn="1" w:lastColumn="0" w:noHBand="0" w:noVBand="1"/>
      </w:tblPr>
      <w:tblGrid>
        <w:gridCol w:w="1435"/>
        <w:gridCol w:w="1853"/>
        <w:gridCol w:w="1063"/>
        <w:gridCol w:w="1956"/>
      </w:tblGrid>
      <w:tr w:rsidR="00E10F92" w:rsidRPr="00874430" w14:paraId="72CECB7F" w14:textId="77777777" w:rsidTr="007322DC">
        <w:trPr>
          <w:jc w:val="center"/>
        </w:trPr>
        <w:tc>
          <w:tcPr>
            <w:tcW w:w="0" w:type="auto"/>
            <w:hideMark/>
          </w:tcPr>
          <w:p w14:paraId="278A491C" w14:textId="77777777" w:rsidR="00E10F92" w:rsidRPr="00874430" w:rsidRDefault="00E10F92" w:rsidP="00B90E0D">
            <w:pPr>
              <w:bidi/>
              <w:jc w:val="center"/>
              <w:rPr>
                <w:rFonts w:eastAsia="Calibri" w:cs="B Nazanin"/>
                <w:b/>
                <w:bCs/>
                <w:sz w:val="20"/>
                <w:szCs w:val="20"/>
                <w:lang w:bidi="ar-IQ"/>
              </w:rPr>
            </w:pPr>
            <w:r w:rsidRPr="00874430">
              <w:rPr>
                <w:rFonts w:eastAsia="Calibri" w:cs="B Nazanin"/>
                <w:b/>
                <w:bCs/>
                <w:sz w:val="20"/>
                <w:szCs w:val="20"/>
                <w:rtl/>
                <w:lang w:bidi="ar-IQ"/>
              </w:rPr>
              <w:t>رژیم</w:t>
            </w:r>
          </w:p>
        </w:tc>
        <w:tc>
          <w:tcPr>
            <w:tcW w:w="0" w:type="auto"/>
            <w:hideMark/>
          </w:tcPr>
          <w:p w14:paraId="7F23920E" w14:textId="77777777" w:rsidR="00E10F92" w:rsidRPr="00874430" w:rsidRDefault="00E10F92" w:rsidP="00B90E0D">
            <w:pPr>
              <w:bidi/>
              <w:jc w:val="center"/>
              <w:rPr>
                <w:rFonts w:eastAsia="Calibri" w:cs="B Nazanin"/>
                <w:b/>
                <w:bCs/>
                <w:sz w:val="20"/>
                <w:szCs w:val="20"/>
                <w:lang w:bidi="ar-IQ"/>
              </w:rPr>
            </w:pPr>
            <w:r w:rsidRPr="00874430">
              <w:rPr>
                <w:rFonts w:eastAsia="Calibri" w:cs="B Nazanin"/>
                <w:b/>
                <w:bCs/>
                <w:sz w:val="20"/>
                <w:szCs w:val="20"/>
                <w:rtl/>
                <w:lang w:bidi="ar-IQ"/>
              </w:rPr>
              <w:t>دامنه</w:t>
            </w:r>
            <w:r w:rsidRPr="00874430">
              <w:rPr>
                <w:rFonts w:eastAsia="Calibri" w:cs="B Nazanin"/>
                <w:b/>
                <w:bCs/>
                <w:sz w:val="20"/>
                <w:szCs w:val="20"/>
                <w:lang w:bidi="ar-IQ"/>
              </w:rPr>
              <w:t xml:space="preserve"> PHSU</w:t>
            </w:r>
          </w:p>
        </w:tc>
        <w:tc>
          <w:tcPr>
            <w:tcW w:w="0" w:type="auto"/>
            <w:hideMark/>
          </w:tcPr>
          <w:p w14:paraId="12A72FF4" w14:textId="77777777" w:rsidR="00E10F92" w:rsidRPr="00874430" w:rsidRDefault="00E10F92" w:rsidP="00B90E0D">
            <w:pPr>
              <w:bidi/>
              <w:jc w:val="center"/>
              <w:rPr>
                <w:rFonts w:eastAsia="Calibri" w:cs="B Nazanin"/>
                <w:b/>
                <w:bCs/>
                <w:sz w:val="20"/>
                <w:szCs w:val="20"/>
                <w:lang w:bidi="ar-IQ"/>
              </w:rPr>
            </w:pPr>
            <w:r w:rsidRPr="00874430">
              <w:rPr>
                <w:rFonts w:eastAsia="Calibri" w:cs="B Nazanin"/>
                <w:b/>
                <w:bCs/>
                <w:sz w:val="20"/>
                <w:szCs w:val="20"/>
                <w:rtl/>
                <w:lang w:bidi="ar-IQ"/>
              </w:rPr>
              <w:t>تعداد سال‌ها</w:t>
            </w:r>
          </w:p>
        </w:tc>
        <w:tc>
          <w:tcPr>
            <w:tcW w:w="0" w:type="auto"/>
            <w:hideMark/>
          </w:tcPr>
          <w:p w14:paraId="32E769B3" w14:textId="77777777" w:rsidR="00E10F92" w:rsidRPr="00874430" w:rsidRDefault="00E10F92" w:rsidP="00B90E0D">
            <w:pPr>
              <w:bidi/>
              <w:jc w:val="center"/>
              <w:rPr>
                <w:rFonts w:eastAsia="Calibri" w:cs="B Nazanin"/>
                <w:b/>
                <w:bCs/>
                <w:sz w:val="20"/>
                <w:szCs w:val="20"/>
                <w:lang w:bidi="ar-IQ"/>
              </w:rPr>
            </w:pPr>
            <w:r w:rsidRPr="00874430">
              <w:rPr>
                <w:rFonts w:eastAsia="Calibri" w:cs="B Nazanin"/>
                <w:b/>
                <w:bCs/>
                <w:sz w:val="20"/>
                <w:szCs w:val="20"/>
                <w:rtl/>
                <w:lang w:bidi="ar-IQ"/>
              </w:rPr>
              <w:t>سال‌های شاخص</w:t>
            </w:r>
          </w:p>
        </w:tc>
      </w:tr>
      <w:tr w:rsidR="00E10F92" w:rsidRPr="00874430" w14:paraId="08A4B8EE" w14:textId="77777777" w:rsidTr="007322DC">
        <w:trPr>
          <w:jc w:val="center"/>
        </w:trPr>
        <w:tc>
          <w:tcPr>
            <w:tcW w:w="0" w:type="auto"/>
            <w:hideMark/>
          </w:tcPr>
          <w:p w14:paraId="0261AE51"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پایین</w:t>
            </w:r>
            <w:r w:rsidRPr="00874430">
              <w:rPr>
                <w:rFonts w:eastAsia="Calibri" w:cs="B Nazanin"/>
                <w:sz w:val="20"/>
                <w:szCs w:val="20"/>
                <w:lang w:bidi="ar-IQ"/>
              </w:rPr>
              <w:t xml:space="preserve"> </w:t>
            </w:r>
            <w:r w:rsidRPr="00874430">
              <w:rPr>
                <w:rFonts w:eastAsia="Calibri" w:cs="B Nazanin"/>
                <w:sz w:val="20"/>
                <w:szCs w:val="20"/>
                <w:rtl/>
                <w:lang w:bidi="ar-IQ"/>
              </w:rPr>
              <w:t>(</w:t>
            </w:r>
            <w:r w:rsidRPr="00874430">
              <w:rPr>
                <w:rFonts w:eastAsia="Calibri" w:cs="B Nazanin"/>
                <w:sz w:val="20"/>
                <w:szCs w:val="20"/>
                <w:lang w:bidi="ar-IQ"/>
              </w:rPr>
              <w:t xml:space="preserve">G </w:t>
            </w:r>
            <w:r w:rsidRPr="00874430">
              <w:rPr>
                <w:rFonts w:eastAsia="Calibri" w:cs="B Nazanin"/>
                <w:sz w:val="20"/>
                <w:szCs w:val="20"/>
                <w:rtl/>
                <w:lang w:bidi="ar-IQ"/>
              </w:rPr>
              <w:t>نزدیک ۰)</w:t>
            </w:r>
          </w:p>
        </w:tc>
        <w:tc>
          <w:tcPr>
            <w:tcW w:w="0" w:type="auto"/>
            <w:hideMark/>
          </w:tcPr>
          <w:p w14:paraId="7869118B"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PHSU &lt; 0.211</w:t>
            </w:r>
          </w:p>
        </w:tc>
        <w:tc>
          <w:tcPr>
            <w:tcW w:w="0" w:type="auto"/>
            <w:hideMark/>
          </w:tcPr>
          <w:p w14:paraId="71D30392"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۱۱</w:t>
            </w:r>
          </w:p>
        </w:tc>
        <w:tc>
          <w:tcPr>
            <w:tcW w:w="0" w:type="auto"/>
            <w:hideMark/>
          </w:tcPr>
          <w:p w14:paraId="473CF58B"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۱۳۹۳-۱۴۰۳</w:t>
            </w:r>
          </w:p>
        </w:tc>
      </w:tr>
      <w:tr w:rsidR="00E10F92" w:rsidRPr="00874430" w14:paraId="042AE3A6" w14:textId="77777777" w:rsidTr="007322DC">
        <w:trPr>
          <w:jc w:val="center"/>
        </w:trPr>
        <w:tc>
          <w:tcPr>
            <w:tcW w:w="0" w:type="auto"/>
            <w:hideMark/>
          </w:tcPr>
          <w:p w14:paraId="3257375D"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انتقالی</w:t>
            </w:r>
          </w:p>
        </w:tc>
        <w:tc>
          <w:tcPr>
            <w:tcW w:w="0" w:type="auto"/>
            <w:hideMark/>
          </w:tcPr>
          <w:p w14:paraId="56F3A767"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0.15 &lt; PHSU &lt; 0.25</w:t>
            </w:r>
          </w:p>
        </w:tc>
        <w:tc>
          <w:tcPr>
            <w:tcW w:w="0" w:type="auto"/>
            <w:hideMark/>
          </w:tcPr>
          <w:p w14:paraId="5C69F23C"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۸</w:t>
            </w:r>
          </w:p>
        </w:tc>
        <w:tc>
          <w:tcPr>
            <w:tcW w:w="0" w:type="auto"/>
            <w:hideMark/>
          </w:tcPr>
          <w:p w14:paraId="677EBD23"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۱۳۸۸-۱۳۹۲، ۱۳۸۴-۱۳۸۵</w:t>
            </w:r>
          </w:p>
        </w:tc>
      </w:tr>
      <w:tr w:rsidR="00E10F92" w:rsidRPr="00874430" w14:paraId="695A57E5" w14:textId="77777777" w:rsidTr="007322DC">
        <w:trPr>
          <w:jc w:val="center"/>
        </w:trPr>
        <w:tc>
          <w:tcPr>
            <w:tcW w:w="0" w:type="auto"/>
            <w:hideMark/>
          </w:tcPr>
          <w:p w14:paraId="7C6C1B69"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بالا</w:t>
            </w:r>
            <w:r w:rsidRPr="00874430">
              <w:rPr>
                <w:rFonts w:eastAsia="Calibri" w:cs="B Nazanin"/>
                <w:sz w:val="20"/>
                <w:szCs w:val="20"/>
                <w:lang w:bidi="ar-IQ"/>
              </w:rPr>
              <w:t xml:space="preserve"> </w:t>
            </w:r>
            <w:r w:rsidRPr="00874430">
              <w:rPr>
                <w:rFonts w:eastAsia="Calibri" w:cs="B Nazanin"/>
                <w:sz w:val="20"/>
                <w:szCs w:val="20"/>
                <w:rtl/>
                <w:lang w:bidi="ar-IQ"/>
              </w:rPr>
              <w:t>(</w:t>
            </w:r>
            <w:r w:rsidRPr="00874430">
              <w:rPr>
                <w:rFonts w:eastAsia="Calibri" w:cs="B Nazanin"/>
                <w:sz w:val="20"/>
                <w:szCs w:val="20"/>
                <w:lang w:bidi="ar-IQ"/>
              </w:rPr>
              <w:t xml:space="preserve">G </w:t>
            </w:r>
            <w:r w:rsidRPr="00874430">
              <w:rPr>
                <w:rFonts w:eastAsia="Calibri" w:cs="B Nazanin"/>
                <w:sz w:val="20"/>
                <w:szCs w:val="20"/>
                <w:rtl/>
                <w:lang w:bidi="ar-IQ"/>
              </w:rPr>
              <w:t>نزدیک ۱)</w:t>
            </w:r>
          </w:p>
        </w:tc>
        <w:tc>
          <w:tcPr>
            <w:tcW w:w="0" w:type="auto"/>
            <w:hideMark/>
          </w:tcPr>
          <w:p w14:paraId="5A648F9E"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lang w:bidi="ar-IQ"/>
              </w:rPr>
              <w:t>PHSU &gt; 0.211</w:t>
            </w:r>
          </w:p>
        </w:tc>
        <w:tc>
          <w:tcPr>
            <w:tcW w:w="0" w:type="auto"/>
            <w:hideMark/>
          </w:tcPr>
          <w:p w14:paraId="5EE67FA1"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۱۷</w:t>
            </w:r>
          </w:p>
        </w:tc>
        <w:tc>
          <w:tcPr>
            <w:tcW w:w="0" w:type="auto"/>
            <w:hideMark/>
          </w:tcPr>
          <w:p w14:paraId="4BBB3E85" w14:textId="77777777" w:rsidR="00E10F92" w:rsidRPr="00874430" w:rsidRDefault="00E10F92" w:rsidP="00B90E0D">
            <w:pPr>
              <w:bidi/>
              <w:jc w:val="center"/>
              <w:rPr>
                <w:rFonts w:eastAsia="Calibri" w:cs="B Nazanin"/>
                <w:sz w:val="20"/>
                <w:szCs w:val="20"/>
                <w:lang w:bidi="ar-IQ"/>
              </w:rPr>
            </w:pPr>
            <w:r w:rsidRPr="00874430">
              <w:rPr>
                <w:rFonts w:eastAsia="Calibri" w:cs="B Nazanin"/>
                <w:sz w:val="20"/>
                <w:szCs w:val="20"/>
                <w:rtl/>
                <w:lang w:bidi="ar-IQ"/>
              </w:rPr>
              <w:t>۱۳۶۸-۱۳۸۳، ۱۳۸۶-۱۳۸۷</w:t>
            </w:r>
          </w:p>
        </w:tc>
      </w:tr>
    </w:tbl>
    <w:p w14:paraId="5FF839DF" w14:textId="77777777" w:rsidR="002D7380" w:rsidRPr="00874430" w:rsidRDefault="00E10F92" w:rsidP="00B90E0D">
      <w:pPr>
        <w:bidi/>
        <w:jc w:val="center"/>
        <w:rPr>
          <w:rFonts w:eastAsia="Aptos" w:cs="B Nazanin"/>
          <w:b/>
          <w:bCs/>
          <w:kern w:val="2"/>
          <w:sz w:val="20"/>
          <w:szCs w:val="20"/>
          <w:rtl/>
          <w:lang w:bidi="ar-IQ"/>
        </w:rPr>
      </w:pPr>
      <w:r w:rsidRPr="00874430">
        <w:rPr>
          <w:rFonts w:eastAsia="Aptos" w:cs="B Nazanin"/>
          <w:b/>
          <w:bCs/>
          <w:kern w:val="2"/>
          <w:sz w:val="20"/>
          <w:szCs w:val="20"/>
          <w:rtl/>
          <w:lang w:bidi="ar-IQ"/>
        </w:rPr>
        <w:t>منبع: نتایج پژوهش</w:t>
      </w:r>
    </w:p>
    <w:p w14:paraId="51093811" w14:textId="50D1143A" w:rsidR="00E10F92" w:rsidRPr="00874430" w:rsidRDefault="00E10F92" w:rsidP="00B90E0D">
      <w:pPr>
        <w:bidi/>
        <w:jc w:val="both"/>
        <w:rPr>
          <w:rFonts w:eastAsia="Aptos" w:cs="B Nazanin"/>
          <w:b/>
          <w:bCs/>
          <w:kern w:val="2"/>
          <w:sz w:val="20"/>
          <w:szCs w:val="20"/>
          <w:lang w:bidi="ar-IQ"/>
        </w:rPr>
      </w:pPr>
      <w:r w:rsidRPr="00874430">
        <w:rPr>
          <w:rFonts w:eastAsia="Aptos" w:cs="B Nazanin"/>
          <w:kern w:val="2"/>
          <w:rtl/>
        </w:rPr>
        <w:t xml:space="preserve">تحلیل رژیم‌های زمانی بر اساس مقدار آستانه </w:t>
      </w:r>
      <w:r w:rsidRPr="00874430">
        <w:rPr>
          <w:rFonts w:eastAsia="Aptos" w:cs="B Nazanin" w:hint="cs"/>
          <w:kern w:val="2"/>
          <w:rtl/>
          <w:lang w:bidi="fa-IR"/>
        </w:rPr>
        <w:t>211/0</w:t>
      </w:r>
      <w:r w:rsidRPr="00874430">
        <w:rPr>
          <w:rFonts w:eastAsia="Aptos" w:cs="B Nazanin"/>
          <w:kern w:val="2"/>
          <w:rtl/>
        </w:rPr>
        <w:t xml:space="preserve"> نشان می‌دهد که اقتصاد ایران در دوره </w:t>
      </w:r>
      <w:r w:rsidRPr="00874430">
        <w:rPr>
          <w:rFonts w:eastAsia="Aptos" w:cs="B Nazanin"/>
          <w:kern w:val="2"/>
          <w:rtl/>
          <w:lang w:bidi="fa-IR"/>
        </w:rPr>
        <w:t>۱۳۶۸-۱۴۰۳</w:t>
      </w:r>
      <w:r w:rsidRPr="00874430">
        <w:rPr>
          <w:rFonts w:eastAsia="Aptos" w:cs="B Nazanin"/>
          <w:kern w:val="2"/>
          <w:rtl/>
        </w:rPr>
        <w:t xml:space="preserve"> رفتارهای متفاوتی در مواجهه با نااطمینانی سلامت داشته است. تعداد سال‌ها در رژیم بالا (</w:t>
      </w:r>
      <w:r w:rsidRPr="00874430">
        <w:rPr>
          <w:rFonts w:eastAsia="Aptos" w:cs="B Nazanin"/>
          <w:kern w:val="2"/>
          <w:rtl/>
          <w:lang w:bidi="fa-IR"/>
        </w:rPr>
        <w:t>۱۷</w:t>
      </w:r>
      <w:r w:rsidRPr="00874430">
        <w:rPr>
          <w:rFonts w:eastAsia="Aptos" w:cs="B Nazanin"/>
          <w:kern w:val="2"/>
          <w:rtl/>
        </w:rPr>
        <w:t xml:space="preserve"> سال) بیشتر از رژیم پایین (</w:t>
      </w:r>
      <w:r w:rsidRPr="00874430">
        <w:rPr>
          <w:rFonts w:eastAsia="Aptos" w:cs="B Nazanin"/>
          <w:kern w:val="2"/>
          <w:rtl/>
          <w:lang w:bidi="fa-IR"/>
        </w:rPr>
        <w:t>۱۱</w:t>
      </w:r>
      <w:r w:rsidRPr="00874430">
        <w:rPr>
          <w:rFonts w:eastAsia="Aptos" w:cs="B Nazanin"/>
          <w:kern w:val="2"/>
          <w:rtl/>
        </w:rPr>
        <w:t xml:space="preserve"> سال) است که نشان می‌دهد بیشتر دوره مورد بررسی در شرایط </w:t>
      </w:r>
      <w:r w:rsidRPr="00874430">
        <w:rPr>
          <w:rFonts w:eastAsia="Aptos" w:cs="B Nazanin"/>
          <w:kern w:val="2"/>
          <w:rtl/>
        </w:rPr>
        <w:lastRenderedPageBreak/>
        <w:t xml:space="preserve">نااطمینانی بالای سلامت با میانگین </w:t>
      </w:r>
      <w:r w:rsidRPr="00874430">
        <w:rPr>
          <w:rFonts w:eastAsia="Aptos" w:cs="B Nazanin" w:hint="cs"/>
          <w:kern w:val="2"/>
          <w:rtl/>
          <w:lang w:bidi="fa-IR"/>
        </w:rPr>
        <w:t>35/0</w:t>
      </w:r>
      <w:r w:rsidRPr="00874430">
        <w:rPr>
          <w:rFonts w:eastAsia="Aptos" w:cs="B Nazanin"/>
          <w:kern w:val="2"/>
          <w:rtl/>
        </w:rPr>
        <w:t xml:space="preserve"> سپری شده است. این رژیم عمدتاً سال‌های </w:t>
      </w:r>
      <w:r w:rsidRPr="00874430">
        <w:rPr>
          <w:rFonts w:eastAsia="Aptos" w:cs="B Nazanin"/>
          <w:kern w:val="2"/>
          <w:rtl/>
          <w:lang w:bidi="fa-IR"/>
        </w:rPr>
        <w:t>۱۳۶۸</w:t>
      </w:r>
      <w:r w:rsidRPr="00874430">
        <w:rPr>
          <w:rFonts w:eastAsia="Aptos" w:cs="B Nazanin"/>
          <w:kern w:val="2"/>
          <w:rtl/>
        </w:rPr>
        <w:t xml:space="preserve"> تا </w:t>
      </w:r>
      <w:r w:rsidRPr="00874430">
        <w:rPr>
          <w:rFonts w:eastAsia="Aptos" w:cs="B Nazanin"/>
          <w:kern w:val="2"/>
          <w:rtl/>
          <w:lang w:bidi="fa-IR"/>
        </w:rPr>
        <w:t>۱۳۸۳</w:t>
      </w:r>
      <w:r w:rsidRPr="00874430">
        <w:rPr>
          <w:rFonts w:eastAsia="Aptos" w:cs="B Nazanin"/>
          <w:kern w:val="2"/>
          <w:rtl/>
        </w:rPr>
        <w:t xml:space="preserve"> و همچنین </w:t>
      </w:r>
      <w:r w:rsidRPr="00874430">
        <w:rPr>
          <w:rFonts w:eastAsia="Aptos" w:cs="B Nazanin"/>
          <w:kern w:val="2"/>
          <w:rtl/>
          <w:lang w:bidi="fa-IR"/>
        </w:rPr>
        <w:t>۱۳۸۶</w:t>
      </w:r>
      <w:r w:rsidRPr="00874430">
        <w:rPr>
          <w:rFonts w:eastAsia="Aptos" w:cs="B Nazanin"/>
          <w:kern w:val="2"/>
          <w:rtl/>
        </w:rPr>
        <w:t xml:space="preserve"> تا </w:t>
      </w:r>
      <w:r w:rsidRPr="00874430">
        <w:rPr>
          <w:rFonts w:eastAsia="Aptos" w:cs="B Nazanin"/>
          <w:kern w:val="2"/>
          <w:rtl/>
          <w:lang w:bidi="fa-IR"/>
        </w:rPr>
        <w:t>۱۳۸۷</w:t>
      </w:r>
      <w:r w:rsidRPr="00874430">
        <w:rPr>
          <w:rFonts w:eastAsia="Aptos" w:cs="B Nazanin"/>
          <w:kern w:val="2"/>
          <w:rtl/>
        </w:rPr>
        <w:t xml:space="preserve"> را شامل می‌شود که مصادف با دوره‌های بازسازی پس از جنگ، تحریم‌های اقتصادی و نوسانات ارزی بوده است. در مقابل، رژیم پایین با میانگین نااطمینانی </w:t>
      </w:r>
      <w:r w:rsidRPr="00874430">
        <w:rPr>
          <w:rFonts w:eastAsia="Aptos" w:cs="B Nazanin" w:hint="cs"/>
          <w:kern w:val="2"/>
          <w:rtl/>
          <w:lang w:bidi="fa-IR"/>
        </w:rPr>
        <w:t>16/0</w:t>
      </w:r>
      <w:r w:rsidRPr="00874430">
        <w:rPr>
          <w:rFonts w:eastAsia="Aptos" w:cs="B Nazanin"/>
          <w:kern w:val="2"/>
          <w:rtl/>
        </w:rPr>
        <w:t xml:space="preserve">، بازه زمانی </w:t>
      </w:r>
      <w:r w:rsidRPr="00874430">
        <w:rPr>
          <w:rFonts w:eastAsia="Aptos" w:cs="B Nazanin"/>
          <w:kern w:val="2"/>
          <w:rtl/>
          <w:lang w:bidi="fa-IR"/>
        </w:rPr>
        <w:t>۱۳۹۳</w:t>
      </w:r>
      <w:r w:rsidRPr="00874430">
        <w:rPr>
          <w:rFonts w:eastAsia="Aptos" w:cs="B Nazanin"/>
          <w:kern w:val="2"/>
          <w:rtl/>
        </w:rPr>
        <w:t xml:space="preserve"> تا </w:t>
      </w:r>
      <w:r w:rsidRPr="00874430">
        <w:rPr>
          <w:rFonts w:eastAsia="Aptos" w:cs="B Nazanin"/>
          <w:kern w:val="2"/>
          <w:rtl/>
          <w:lang w:bidi="fa-IR"/>
        </w:rPr>
        <w:t>۱۴۰۳</w:t>
      </w:r>
      <w:r w:rsidRPr="00874430">
        <w:rPr>
          <w:rFonts w:eastAsia="Aptos" w:cs="B Nazanin"/>
          <w:kern w:val="2"/>
          <w:rtl/>
        </w:rPr>
        <w:t xml:space="preserve"> را در بر می‌گیرد که با ثبات نسبی شاخص‌های سلامت همراه بوده است. منطقه انتقالی (</w:t>
      </w:r>
      <w:r w:rsidRPr="00874430">
        <w:rPr>
          <w:rFonts w:eastAsia="Aptos" w:cs="B Nazanin"/>
          <w:kern w:val="2"/>
          <w:rtl/>
          <w:lang w:bidi="fa-IR"/>
        </w:rPr>
        <w:t>۸</w:t>
      </w:r>
      <w:r w:rsidRPr="00874430">
        <w:rPr>
          <w:rFonts w:eastAsia="Aptos" w:cs="B Nazanin"/>
          <w:kern w:val="2"/>
          <w:rtl/>
        </w:rPr>
        <w:t xml:space="preserve"> سال) شامل سال‌های </w:t>
      </w:r>
      <w:r w:rsidRPr="00874430">
        <w:rPr>
          <w:rFonts w:eastAsia="Aptos" w:cs="B Nazanin"/>
          <w:kern w:val="2"/>
          <w:rtl/>
          <w:lang w:bidi="fa-IR"/>
        </w:rPr>
        <w:t>۱۳۸۴-۱۳۸۵</w:t>
      </w:r>
      <w:r w:rsidRPr="00874430">
        <w:rPr>
          <w:rFonts w:eastAsia="Aptos" w:cs="B Nazanin"/>
          <w:kern w:val="2"/>
          <w:rtl/>
        </w:rPr>
        <w:t xml:space="preserve"> و </w:t>
      </w:r>
      <w:r w:rsidRPr="00874430">
        <w:rPr>
          <w:rFonts w:eastAsia="Aptos" w:cs="B Nazanin"/>
          <w:kern w:val="2"/>
          <w:rtl/>
          <w:lang w:bidi="fa-IR"/>
        </w:rPr>
        <w:t>۱۳۸۸-۱۳۹۲</w:t>
      </w:r>
      <w:r w:rsidRPr="00874430">
        <w:rPr>
          <w:rFonts w:eastAsia="Aptos" w:cs="B Nazanin"/>
          <w:kern w:val="2"/>
          <w:rtl/>
        </w:rPr>
        <w:t xml:space="preserve">، نشان‌دهنده گذار تدریجی اقتصاد از رژیم پرنااطمینانی به رژیم کم‌نااطمینانی در اواخر دهه </w:t>
      </w:r>
      <w:r w:rsidRPr="00874430">
        <w:rPr>
          <w:rFonts w:eastAsia="Aptos" w:cs="B Nazanin"/>
          <w:kern w:val="2"/>
          <w:rtl/>
          <w:lang w:bidi="fa-IR"/>
        </w:rPr>
        <w:t>۱۳۸۰</w:t>
      </w:r>
      <w:r w:rsidRPr="00874430">
        <w:rPr>
          <w:rFonts w:eastAsia="Aptos" w:cs="B Nazanin"/>
          <w:kern w:val="2"/>
          <w:rtl/>
        </w:rPr>
        <w:t xml:space="preserve"> و اوایل دهه </w:t>
      </w:r>
      <w:r w:rsidRPr="00874430">
        <w:rPr>
          <w:rFonts w:eastAsia="Aptos" w:cs="B Nazanin"/>
          <w:kern w:val="2"/>
          <w:rtl/>
          <w:lang w:bidi="fa-IR"/>
        </w:rPr>
        <w:t>۱۳۹۰</w:t>
      </w:r>
      <w:r w:rsidRPr="00874430">
        <w:rPr>
          <w:rFonts w:eastAsia="Aptos" w:cs="B Nazanin"/>
          <w:kern w:val="2"/>
          <w:rtl/>
        </w:rPr>
        <w:t xml:space="preserve"> است که برای نمونه، سال‌های </w:t>
      </w:r>
      <w:r w:rsidRPr="00874430">
        <w:rPr>
          <w:rFonts w:eastAsia="Aptos" w:cs="B Nazanin"/>
          <w:kern w:val="2"/>
          <w:rtl/>
          <w:lang w:bidi="fa-IR"/>
        </w:rPr>
        <w:t>۱۳۸۸</w:t>
      </w:r>
      <w:r w:rsidRPr="00874430">
        <w:rPr>
          <w:rFonts w:eastAsia="Aptos" w:cs="B Nazanin"/>
          <w:kern w:val="2"/>
          <w:rtl/>
        </w:rPr>
        <w:t xml:space="preserve"> تا </w:t>
      </w:r>
      <w:r w:rsidRPr="00874430">
        <w:rPr>
          <w:rFonts w:eastAsia="Aptos" w:cs="B Nazanin"/>
          <w:kern w:val="2"/>
          <w:rtl/>
          <w:lang w:bidi="fa-IR"/>
        </w:rPr>
        <w:t>۱۳۹۲</w:t>
      </w:r>
      <w:r w:rsidRPr="00874430">
        <w:rPr>
          <w:rFonts w:eastAsia="Aptos" w:cs="B Nazanin"/>
          <w:kern w:val="2"/>
          <w:rtl/>
        </w:rPr>
        <w:t xml:space="preserve"> با اجرای طرح تحول سلامت و کاهش نسبی نااطمینانی همراه بود</w:t>
      </w:r>
      <w:r w:rsidRPr="00874430">
        <w:rPr>
          <w:rFonts w:eastAsia="Aptos" w:cs="B Nazanin"/>
          <w:kern w:val="2"/>
          <w:lang w:bidi="ar-IQ"/>
        </w:rPr>
        <w:t>.</w:t>
      </w:r>
    </w:p>
    <w:p w14:paraId="4279A9E0" w14:textId="77777777" w:rsidR="00E10F92" w:rsidRPr="00874430" w:rsidRDefault="00E10F92" w:rsidP="00B90E0D">
      <w:pPr>
        <w:bidi/>
        <w:ind w:firstLine="567"/>
        <w:jc w:val="both"/>
        <w:rPr>
          <w:rFonts w:eastAsia="Aptos" w:cs="B Nazanin"/>
          <w:kern w:val="2"/>
          <w:rtl/>
          <w:lang w:bidi="ar-IQ"/>
        </w:rPr>
      </w:pPr>
      <w:r w:rsidRPr="00874430">
        <w:rPr>
          <w:rFonts w:eastAsia="Aptos" w:cs="B Nazanin"/>
          <w:spacing w:val="-4"/>
          <w:kern w:val="2"/>
          <w:rtl/>
          <w:lang w:bidi="ar-IQ"/>
        </w:rPr>
        <w:t>تابع انتقال لجستیک برآوردشده به صورت</w:t>
      </w:r>
      <w:r w:rsidRPr="00874430">
        <w:rPr>
          <w:rFonts w:eastAsia="Aptos" w:cs="B Nazanin"/>
          <w:spacing w:val="-4"/>
          <w:kern w:val="2"/>
          <w:lang w:bidi="ar-IQ"/>
        </w:rPr>
        <w:t xml:space="preserve"> </w:t>
      </w:r>
      <w:r w:rsidRPr="00874430">
        <w:rPr>
          <w:rFonts w:eastAsia="Aptos" w:cs="B Nazanin" w:hint="cs"/>
          <w:spacing w:val="-4"/>
          <w:kern w:val="2"/>
          <w:rtl/>
          <w:lang w:bidi="ar-IQ"/>
        </w:rPr>
        <w:t>زیر است:</w:t>
      </w:r>
    </w:p>
    <w:p w14:paraId="5076BE3B" w14:textId="77777777" w:rsidR="00E10F92" w:rsidRPr="00874430" w:rsidRDefault="00E10F92" w:rsidP="00B90E0D">
      <w:pPr>
        <w:bidi/>
        <w:ind w:firstLine="567"/>
        <w:jc w:val="both"/>
        <w:rPr>
          <w:rFonts w:eastAsia="Aptos" w:cs="B Nazanin"/>
          <w:spacing w:val="-4"/>
          <w:kern w:val="2"/>
          <w:sz w:val="22"/>
          <w:szCs w:val="22"/>
          <w:rtl/>
          <w:lang w:bidi="ar-IQ"/>
        </w:rPr>
      </w:pPr>
      <m:oMathPara>
        <m:oMath>
          <m:r>
            <w:rPr>
              <w:rFonts w:ascii="Cambria Math" w:eastAsia="Aptos" w:hAnsi="Cambria Math" w:cs="B Nazanin"/>
              <w:spacing w:val="-4"/>
              <w:kern w:val="2"/>
              <w:sz w:val="22"/>
              <w:szCs w:val="22"/>
              <w:lang w:bidi="ar-IQ"/>
            </w:rPr>
            <m:t>G</m:t>
          </m:r>
          <m:sSub>
            <m:sSubPr>
              <m:ctrlPr>
                <w:rPr>
                  <w:rFonts w:ascii="Cambria Math" w:eastAsia="Aptos" w:hAnsi="Cambria Math" w:cs="B Nazanin"/>
                  <w:i/>
                  <w:spacing w:val="-4"/>
                  <w:kern w:val="2"/>
                  <w:sz w:val="22"/>
                  <w:szCs w:val="22"/>
                  <w:lang w:bidi="ar-IQ"/>
                </w:rPr>
              </m:ctrlPr>
            </m:sSubPr>
            <m:e>
              <m:r>
                <w:rPr>
                  <w:rFonts w:ascii="Cambria Math" w:eastAsia="Aptos" w:hAnsi="Cambria Math" w:cs="B Nazanin"/>
                  <w:spacing w:val="-4"/>
                  <w:kern w:val="2"/>
                  <w:sz w:val="22"/>
                  <w:szCs w:val="22"/>
                  <w:lang w:bidi="ar-IQ"/>
                </w:rPr>
                <m:t>PHSU</m:t>
              </m:r>
            </m:e>
            <m:sub>
              <m:r>
                <w:rPr>
                  <w:rFonts w:ascii="Cambria Math" w:eastAsia="Aptos" w:hAnsi="Cambria Math" w:cs="B Nazanin"/>
                  <w:spacing w:val="-4"/>
                  <w:kern w:val="2"/>
                  <w:sz w:val="22"/>
                  <w:szCs w:val="22"/>
                  <w:lang w:bidi="ar-IQ"/>
                </w:rPr>
                <m:t>t</m:t>
              </m:r>
            </m:sub>
          </m:sSub>
          <m:r>
            <w:rPr>
              <w:rFonts w:ascii="Cambria Math" w:eastAsia="Aptos" w:hAnsi="Cambria Math" w:cs="B Nazanin"/>
              <w:spacing w:val="-4"/>
              <w:kern w:val="2"/>
              <w:sz w:val="22"/>
              <w:szCs w:val="22"/>
              <w:lang w:bidi="ar-IQ"/>
            </w:rPr>
            <m:t>=</m:t>
          </m:r>
          <m:f>
            <m:fPr>
              <m:ctrlPr>
                <w:rPr>
                  <w:rFonts w:ascii="Cambria Math" w:eastAsia="Aptos" w:hAnsi="Cambria Math" w:cs="B Nazanin"/>
                  <w:i/>
                  <w:spacing w:val="-4"/>
                  <w:kern w:val="2"/>
                  <w:sz w:val="22"/>
                  <w:szCs w:val="22"/>
                  <w:lang w:bidi="ar-IQ"/>
                </w:rPr>
              </m:ctrlPr>
            </m:fPr>
            <m:num>
              <m:r>
                <w:rPr>
                  <w:rFonts w:ascii="Cambria Math" w:eastAsia="Aptos" w:hAnsi="Cambria Math" w:cs="B Nazanin"/>
                  <w:spacing w:val="-4"/>
                  <w:kern w:val="2"/>
                  <w:sz w:val="22"/>
                  <w:szCs w:val="22"/>
                  <w:lang w:bidi="ar-IQ"/>
                </w:rPr>
                <m:t>1</m:t>
              </m:r>
            </m:num>
            <m:den>
              <m:r>
                <w:rPr>
                  <w:rFonts w:ascii="Cambria Math" w:eastAsia="Aptos" w:hAnsi="Cambria Math" w:cs="B Nazanin"/>
                  <w:spacing w:val="-4"/>
                  <w:kern w:val="2"/>
                  <w:sz w:val="22"/>
                  <w:szCs w:val="22"/>
                  <w:lang w:bidi="ar-IQ"/>
                </w:rPr>
                <m:t>1+</m:t>
              </m:r>
              <m:r>
                <m:rPr>
                  <m:sty m:val="p"/>
                </m:rPr>
                <w:rPr>
                  <w:rFonts w:ascii="Cambria Math" w:eastAsia="Aptos" w:hAnsi="Cambria Math" w:cs="B Nazanin"/>
                  <w:spacing w:val="-4"/>
                  <w:kern w:val="2"/>
                  <w:sz w:val="22"/>
                  <w:szCs w:val="22"/>
                  <w:lang w:bidi="ar-IQ"/>
                </w:rPr>
                <m:t>exp⁡</m:t>
              </m:r>
              <m:r>
                <w:rPr>
                  <w:rFonts w:ascii="Cambria Math" w:eastAsia="Aptos" w:hAnsi="Cambria Math" w:cs="B Nazanin"/>
                  <w:spacing w:val="-4"/>
                  <w:kern w:val="2"/>
                  <w:sz w:val="22"/>
                  <w:szCs w:val="22"/>
                  <w:lang w:bidi="ar-IQ"/>
                </w:rPr>
                <m:t>(-15.82</m:t>
              </m:r>
              <m:d>
                <m:dPr>
                  <m:ctrlPr>
                    <w:rPr>
                      <w:rFonts w:ascii="Cambria Math" w:eastAsia="Aptos" w:hAnsi="Cambria Math" w:cs="B Nazanin"/>
                      <w:i/>
                      <w:spacing w:val="-4"/>
                      <w:kern w:val="2"/>
                      <w:sz w:val="22"/>
                      <w:szCs w:val="22"/>
                      <w:lang w:bidi="ar-IQ"/>
                    </w:rPr>
                  </m:ctrlPr>
                </m:dPr>
                <m:e>
                  <m:sSub>
                    <m:sSubPr>
                      <m:ctrlPr>
                        <w:rPr>
                          <w:rFonts w:ascii="Cambria Math" w:eastAsia="Aptos" w:hAnsi="Cambria Math" w:cs="B Nazanin"/>
                          <w:i/>
                          <w:spacing w:val="-4"/>
                          <w:kern w:val="2"/>
                          <w:sz w:val="22"/>
                          <w:szCs w:val="22"/>
                          <w:lang w:bidi="ar-IQ"/>
                        </w:rPr>
                      </m:ctrlPr>
                    </m:sSubPr>
                    <m:e>
                      <m:r>
                        <w:rPr>
                          <w:rFonts w:ascii="Cambria Math" w:eastAsia="Aptos" w:hAnsi="Cambria Math" w:cs="B Nazanin"/>
                          <w:spacing w:val="-4"/>
                          <w:kern w:val="2"/>
                          <w:sz w:val="22"/>
                          <w:szCs w:val="22"/>
                          <w:lang w:bidi="ar-IQ"/>
                        </w:rPr>
                        <m:t>PHSU</m:t>
                      </m:r>
                    </m:e>
                    <m:sub>
                      <m:r>
                        <w:rPr>
                          <w:rFonts w:ascii="Cambria Math" w:eastAsia="Aptos" w:hAnsi="Cambria Math" w:cs="B Nazanin"/>
                          <w:spacing w:val="-4"/>
                          <w:kern w:val="2"/>
                          <w:sz w:val="22"/>
                          <w:szCs w:val="22"/>
                          <w:lang w:bidi="ar-IQ"/>
                        </w:rPr>
                        <m:t>t</m:t>
                      </m:r>
                    </m:sub>
                  </m:sSub>
                  <m:r>
                    <w:rPr>
                      <w:rFonts w:ascii="Cambria Math" w:eastAsia="Aptos" w:hAnsi="Cambria Math" w:cs="B Nazanin"/>
                      <w:spacing w:val="-4"/>
                      <w:kern w:val="2"/>
                      <w:sz w:val="22"/>
                      <w:szCs w:val="22"/>
                      <w:lang w:bidi="ar-IQ"/>
                    </w:rPr>
                    <m:t>-0.211</m:t>
                  </m:r>
                </m:e>
              </m:d>
              <m:r>
                <w:rPr>
                  <w:rFonts w:ascii="Cambria Math" w:eastAsia="Aptos" w:hAnsi="Cambria Math" w:cs="B Nazanin"/>
                  <w:spacing w:val="-4"/>
                  <w:kern w:val="2"/>
                  <w:sz w:val="22"/>
                  <w:szCs w:val="22"/>
                  <w:lang w:bidi="ar-IQ"/>
                </w:rPr>
                <m:t>)</m:t>
              </m:r>
            </m:den>
          </m:f>
        </m:oMath>
      </m:oMathPara>
    </w:p>
    <w:p w14:paraId="766CBEB0" w14:textId="77777777" w:rsidR="00E10F92" w:rsidRPr="00874430" w:rsidRDefault="00E10F92" w:rsidP="00B90E0D">
      <w:pPr>
        <w:bidi/>
        <w:ind w:firstLine="567"/>
        <w:jc w:val="both"/>
        <w:rPr>
          <w:rFonts w:eastAsia="Aptos" w:cs="B Nazanin"/>
          <w:spacing w:val="-4"/>
          <w:kern w:val="2"/>
          <w:rtl/>
          <w:lang w:bidi="ar-IQ"/>
        </w:rPr>
      </w:pPr>
    </w:p>
    <w:p w14:paraId="44DC5D4C" w14:textId="4B79F6E8" w:rsidR="00E10F92" w:rsidRPr="00874430" w:rsidRDefault="00E10F92" w:rsidP="00B90E0D">
      <w:pPr>
        <w:bidi/>
        <w:ind w:firstLine="567"/>
        <w:jc w:val="both"/>
        <w:rPr>
          <w:rFonts w:eastAsia="Aptos" w:cs="B Nazanin"/>
          <w:spacing w:val="-4"/>
          <w:kern w:val="2"/>
          <w:lang w:bidi="ar-IQ"/>
        </w:rPr>
      </w:pPr>
      <w:r w:rsidRPr="00874430">
        <w:rPr>
          <w:rFonts w:eastAsia="Aptos" w:cs="B Nazanin"/>
          <w:spacing w:val="-4"/>
          <w:kern w:val="2"/>
          <w:rtl/>
          <w:lang w:bidi="ar-IQ"/>
        </w:rPr>
        <w:t xml:space="preserve"> نمودار (</w:t>
      </w:r>
      <w:r w:rsidR="00CB6A4D" w:rsidRPr="00874430">
        <w:rPr>
          <w:rFonts w:eastAsia="Aptos" w:cs="B Nazanin" w:hint="cs"/>
          <w:spacing w:val="-4"/>
          <w:kern w:val="2"/>
          <w:rtl/>
          <w:lang w:bidi="ar-IQ"/>
        </w:rPr>
        <w:t>4</w:t>
      </w:r>
      <w:r w:rsidRPr="00874430">
        <w:rPr>
          <w:rFonts w:eastAsia="Aptos" w:cs="B Nazanin"/>
          <w:spacing w:val="-4"/>
          <w:kern w:val="2"/>
          <w:rtl/>
          <w:lang w:bidi="ar-IQ"/>
        </w:rPr>
        <w:t>) این تابع را در برابر مقادیر متغیر آستانه</w:t>
      </w:r>
      <w:r w:rsidRPr="00874430">
        <w:rPr>
          <w:rFonts w:eastAsia="Aptos" w:cs="B Nazanin"/>
          <w:spacing w:val="-4"/>
          <w:kern w:val="2"/>
          <w:lang w:bidi="ar-IQ"/>
        </w:rPr>
        <w:t xml:space="preserve"> (PHSU) </w:t>
      </w:r>
      <w:r w:rsidRPr="00874430">
        <w:rPr>
          <w:rFonts w:eastAsia="Aptos" w:cs="B Nazanin"/>
          <w:spacing w:val="-4"/>
          <w:kern w:val="2"/>
          <w:rtl/>
          <w:lang w:bidi="ar-IQ"/>
        </w:rPr>
        <w:t>نشان می‌دهد.</w:t>
      </w:r>
    </w:p>
    <w:p w14:paraId="54F41416" w14:textId="77777777" w:rsidR="00E10F92" w:rsidRPr="00874430" w:rsidRDefault="00E10F92" w:rsidP="00B90E0D">
      <w:pPr>
        <w:bidi/>
        <w:jc w:val="center"/>
        <w:rPr>
          <w:rFonts w:eastAsia="Aptos" w:cs="B Nazanin"/>
          <w:kern w:val="2"/>
          <w:sz w:val="22"/>
          <w:szCs w:val="26"/>
          <w:rtl/>
          <w:lang w:bidi="ar-IQ"/>
        </w:rPr>
      </w:pPr>
      <w:r w:rsidRPr="00874430">
        <w:rPr>
          <w:rFonts w:eastAsia="Aptos" w:cs="B Nazanin"/>
          <w:noProof/>
          <w:kern w:val="2"/>
          <w:sz w:val="22"/>
          <w:szCs w:val="26"/>
          <w:lang w:bidi="ar-IQ"/>
        </w:rPr>
        <w:drawing>
          <wp:inline distT="0" distB="0" distL="0" distR="0" wp14:anchorId="219721D9" wp14:editId="7CED77AB">
            <wp:extent cx="3381374" cy="1700213"/>
            <wp:effectExtent l="0" t="0" r="0" b="0"/>
            <wp:docPr id="1523314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98047" cy="1708597"/>
                    </a:xfrm>
                    <a:prstGeom prst="rect">
                      <a:avLst/>
                    </a:prstGeom>
                    <a:noFill/>
                    <a:ln>
                      <a:noFill/>
                    </a:ln>
                  </pic:spPr>
                </pic:pic>
              </a:graphicData>
            </a:graphic>
          </wp:inline>
        </w:drawing>
      </w:r>
    </w:p>
    <w:p w14:paraId="32B363EA" w14:textId="643202EF" w:rsidR="00E10F92" w:rsidRPr="00874430" w:rsidRDefault="00E10F92" w:rsidP="00B90E0D">
      <w:pPr>
        <w:bidi/>
        <w:jc w:val="center"/>
        <w:rPr>
          <w:rFonts w:eastAsia="Aptos" w:cs="B Nazanin"/>
          <w:b/>
          <w:bCs/>
          <w:kern w:val="2"/>
          <w:sz w:val="16"/>
          <w:szCs w:val="20"/>
          <w:rtl/>
          <w:lang w:bidi="ar-IQ"/>
        </w:rPr>
      </w:pPr>
      <w:r w:rsidRPr="00874430">
        <w:rPr>
          <w:rFonts w:eastAsia="Aptos" w:cs="B Nazanin"/>
          <w:b/>
          <w:bCs/>
          <w:kern w:val="2"/>
          <w:sz w:val="16"/>
          <w:szCs w:val="20"/>
          <w:rtl/>
          <w:lang w:bidi="ar-IQ"/>
        </w:rPr>
        <w:t xml:space="preserve">نمودار </w:t>
      </w:r>
      <w:r w:rsidR="00CB6A4D" w:rsidRPr="00874430">
        <w:rPr>
          <w:rFonts w:eastAsia="Aptos" w:cs="B Nazanin" w:hint="cs"/>
          <w:b/>
          <w:bCs/>
          <w:kern w:val="2"/>
          <w:sz w:val="16"/>
          <w:szCs w:val="20"/>
          <w:rtl/>
          <w:lang w:bidi="ar-IQ"/>
        </w:rPr>
        <w:t>4</w:t>
      </w:r>
      <w:r w:rsidR="002D7380" w:rsidRPr="00874430">
        <w:rPr>
          <w:rFonts w:eastAsia="Aptos" w:cs="B Nazanin" w:hint="cs"/>
          <w:b/>
          <w:bCs/>
          <w:kern w:val="2"/>
          <w:sz w:val="16"/>
          <w:szCs w:val="20"/>
          <w:rtl/>
          <w:lang w:bidi="ar-IQ"/>
        </w:rPr>
        <w:t>.</w:t>
      </w:r>
      <w:r w:rsidRPr="00874430">
        <w:rPr>
          <w:rFonts w:eastAsia="Aptos" w:cs="B Nazanin"/>
          <w:b/>
          <w:bCs/>
          <w:kern w:val="2"/>
          <w:sz w:val="16"/>
          <w:szCs w:val="20"/>
          <w:rtl/>
          <w:lang w:bidi="ar-IQ"/>
        </w:rPr>
        <w:t xml:space="preserve"> تابع انتقال لجستیک با متغیر آستانه نااطمینانی</w:t>
      </w:r>
    </w:p>
    <w:p w14:paraId="270CCC45" w14:textId="77777777" w:rsidR="00E10F92" w:rsidRPr="00874430" w:rsidRDefault="00E10F92" w:rsidP="00B90E0D">
      <w:pPr>
        <w:bidi/>
        <w:jc w:val="center"/>
        <w:rPr>
          <w:rFonts w:eastAsia="Aptos" w:cs="B Nazanin"/>
          <w:b/>
          <w:bCs/>
          <w:kern w:val="2"/>
          <w:sz w:val="20"/>
          <w:lang w:bidi="ar-IQ"/>
        </w:rPr>
      </w:pPr>
      <w:r w:rsidRPr="00874430">
        <w:rPr>
          <w:rFonts w:eastAsia="Aptos" w:cs="B Nazanin"/>
          <w:b/>
          <w:bCs/>
          <w:kern w:val="2"/>
          <w:sz w:val="16"/>
          <w:szCs w:val="20"/>
          <w:rtl/>
          <w:lang w:bidi="ar-IQ"/>
        </w:rPr>
        <w:t>منبع: نتایج پژوهش</w:t>
      </w:r>
    </w:p>
    <w:p w14:paraId="310538C0" w14:textId="77777777" w:rsidR="00E10F92" w:rsidRPr="00874430" w:rsidRDefault="00E10F92" w:rsidP="00B90E0D">
      <w:pPr>
        <w:bidi/>
        <w:jc w:val="center"/>
        <w:rPr>
          <w:rFonts w:eastAsia="Aptos" w:cs="B Nazanin"/>
          <w:kern w:val="2"/>
          <w:sz w:val="18"/>
          <w:szCs w:val="22"/>
          <w:lang w:bidi="ar-IQ"/>
        </w:rPr>
      </w:pPr>
    </w:p>
    <w:p w14:paraId="6030C3CB" w14:textId="58AF6ABF" w:rsidR="004337F7" w:rsidRPr="00874430" w:rsidRDefault="00E10F92" w:rsidP="009356C2">
      <w:pPr>
        <w:bidi/>
        <w:ind w:firstLine="567"/>
        <w:jc w:val="both"/>
        <w:rPr>
          <w:rFonts w:eastAsia="Aptos" w:cs="B Nazanin"/>
          <w:kern w:val="2"/>
          <w:rtl/>
          <w:lang w:bidi="ar-IQ"/>
        </w:rPr>
      </w:pPr>
      <w:r w:rsidRPr="00874430">
        <w:rPr>
          <w:rFonts w:eastAsia="Aptos" w:cs="B Nazanin"/>
          <w:kern w:val="2"/>
          <w:rtl/>
          <w:lang w:bidi="ar-IQ"/>
        </w:rPr>
        <w:t>از نظر آماری، تابع انتقال در نزدیکی آستانه</w:t>
      </w:r>
      <w:r w:rsidRPr="00874430">
        <w:rPr>
          <w:rFonts w:eastAsia="Aptos" w:cs="B Nazanin"/>
          <w:kern w:val="2"/>
          <w:lang w:bidi="ar-IQ"/>
        </w:rPr>
        <w:t xml:space="preserve"> </w:t>
      </w:r>
      <w:r w:rsidRPr="00EC690E">
        <w:rPr>
          <w:rFonts w:eastAsia="Aptos" w:cs="B Nazanin"/>
          <w:kern w:val="2"/>
          <w:sz w:val="22"/>
          <w:szCs w:val="22"/>
          <w:lang w:bidi="ar-IQ"/>
        </w:rPr>
        <w:t>(c=0/211)</w:t>
      </w:r>
      <w:r w:rsidRPr="00874430">
        <w:rPr>
          <w:rFonts w:eastAsia="Aptos" w:cs="B Nazanin"/>
          <w:kern w:val="2"/>
          <w:lang w:bidi="ar-IQ"/>
        </w:rPr>
        <w:t xml:space="preserve"> </w:t>
      </w:r>
      <w:r w:rsidRPr="00874430">
        <w:rPr>
          <w:rFonts w:eastAsia="Aptos" w:cs="B Nazanin"/>
          <w:kern w:val="2"/>
          <w:rtl/>
          <w:lang w:bidi="ar-IQ"/>
        </w:rPr>
        <w:t>دارای شیب تند است که با مقدار</w:t>
      </w:r>
      <w:r w:rsidRPr="00874430">
        <w:rPr>
          <w:rFonts w:eastAsia="Aptos" w:cs="B Nazanin"/>
          <w:kern w:val="2"/>
          <w:lang w:bidi="ar-IQ"/>
        </w:rPr>
        <w:t xml:space="preserve"> γ=15.82 </w:t>
      </w:r>
      <w:r w:rsidRPr="00874430">
        <w:rPr>
          <w:rFonts w:eastAsia="Aptos" w:cs="B Nazanin"/>
          <w:kern w:val="2"/>
          <w:rtl/>
          <w:lang w:bidi="ar-IQ"/>
        </w:rPr>
        <w:t>همخوانی دارد. این شیب نشان‌دهنده انتقال سریع بین رژیم‌هاست. در مقادیر</w:t>
      </w:r>
      <w:r w:rsidRPr="00874430">
        <w:rPr>
          <w:rFonts w:eastAsia="Aptos" w:cs="B Nazanin"/>
          <w:kern w:val="2"/>
          <w:lang w:bidi="ar-IQ"/>
        </w:rPr>
        <w:t xml:space="preserve"> </w:t>
      </w:r>
      <w:r w:rsidRPr="00EC690E">
        <w:rPr>
          <w:rFonts w:eastAsia="Aptos" w:cs="B Nazanin"/>
          <w:kern w:val="2"/>
          <w:sz w:val="22"/>
          <w:szCs w:val="22"/>
          <w:lang w:bidi="ar-IQ"/>
        </w:rPr>
        <w:t xml:space="preserve">PHSU </w:t>
      </w:r>
      <w:r w:rsidRPr="00874430">
        <w:rPr>
          <w:rFonts w:eastAsia="Aptos" w:cs="B Nazanin"/>
          <w:kern w:val="2"/>
          <w:rtl/>
          <w:lang w:bidi="ar-IQ"/>
        </w:rPr>
        <w:t xml:space="preserve">کمتر از </w:t>
      </w:r>
      <w:r w:rsidRPr="00874430">
        <w:rPr>
          <w:rFonts w:ascii="B Mitra" w:eastAsia="Aptos" w:hAnsi="B Mitra" w:cs="B Nazanin"/>
          <w:kern w:val="2"/>
          <w:lang w:bidi="ar-IQ"/>
        </w:rPr>
        <w:t>0/15</w:t>
      </w:r>
      <w:r w:rsidRPr="00874430">
        <w:rPr>
          <w:rFonts w:eastAsia="Aptos" w:cs="B Nazanin"/>
          <w:kern w:val="2"/>
          <w:rtl/>
          <w:lang w:bidi="ar-IQ"/>
        </w:rPr>
        <w:t>، مقدار</w:t>
      </w:r>
      <w:r w:rsidRPr="00874430">
        <w:rPr>
          <w:rFonts w:eastAsia="Aptos" w:cs="B Nazanin"/>
          <w:kern w:val="2"/>
          <w:lang w:bidi="ar-IQ"/>
        </w:rPr>
        <w:t xml:space="preserve"> </w:t>
      </w:r>
      <w:r w:rsidRPr="00EC690E">
        <w:rPr>
          <w:rFonts w:eastAsia="Aptos" w:cs="B Nazanin"/>
          <w:kern w:val="2"/>
          <w:sz w:val="22"/>
          <w:szCs w:val="22"/>
          <w:lang w:bidi="ar-IQ"/>
        </w:rPr>
        <w:t xml:space="preserve">G </w:t>
      </w:r>
      <w:r w:rsidRPr="00874430">
        <w:rPr>
          <w:rFonts w:eastAsia="Aptos" w:cs="B Nazanin"/>
          <w:kern w:val="2"/>
          <w:rtl/>
          <w:lang w:bidi="ar-IQ"/>
        </w:rPr>
        <w:t xml:space="preserve">نزدیک صفر و در مقادیر بیشتر </w:t>
      </w:r>
      <w:r w:rsidRPr="00EC690E">
        <w:rPr>
          <w:rFonts w:eastAsia="Aptos" w:cs="B Nazanin"/>
          <w:kern w:val="2"/>
          <w:rtl/>
          <w:lang w:bidi="ar-IQ"/>
        </w:rPr>
        <w:t xml:space="preserve">از </w:t>
      </w:r>
      <w:r w:rsidRPr="00EC690E">
        <w:rPr>
          <w:rFonts w:ascii="B Mitra" w:eastAsia="Aptos" w:hAnsi="B Mitra" w:cs="B Nazanin"/>
          <w:kern w:val="2"/>
          <w:lang w:bidi="ar-IQ"/>
        </w:rPr>
        <w:t>0/25</w:t>
      </w:r>
      <w:r w:rsidRPr="00EC690E">
        <w:rPr>
          <w:rFonts w:eastAsia="Aptos" w:cs="B Nazanin"/>
          <w:kern w:val="2"/>
          <w:rtl/>
          <w:lang w:bidi="ar-IQ"/>
        </w:rPr>
        <w:t>،</w:t>
      </w:r>
      <w:r w:rsidRPr="00874430">
        <w:rPr>
          <w:rFonts w:eastAsia="Aptos" w:cs="B Nazanin"/>
          <w:kern w:val="2"/>
          <w:rtl/>
          <w:lang w:bidi="ar-IQ"/>
        </w:rPr>
        <w:t xml:space="preserve"> مقدار</w:t>
      </w:r>
      <w:r w:rsidRPr="00874430">
        <w:rPr>
          <w:rFonts w:eastAsia="Aptos" w:cs="B Nazanin"/>
          <w:kern w:val="2"/>
          <w:lang w:bidi="ar-IQ"/>
        </w:rPr>
        <w:t xml:space="preserve"> G </w:t>
      </w:r>
      <w:r w:rsidRPr="00874430">
        <w:rPr>
          <w:rFonts w:eastAsia="Aptos" w:cs="B Nazanin"/>
          <w:kern w:val="2"/>
          <w:rtl/>
          <w:lang w:bidi="ar-IQ"/>
        </w:rPr>
        <w:t>نزدیک یک است. منطقه انتقالی (</w:t>
      </w:r>
      <w:r w:rsidRPr="00874430">
        <w:rPr>
          <w:rFonts w:ascii="B Mitra" w:eastAsia="Aptos" w:hAnsi="B Mitra" w:cs="B Nazanin"/>
          <w:kern w:val="2"/>
          <w:lang w:bidi="ar-IQ"/>
        </w:rPr>
        <w:t>0/15</w:t>
      </w:r>
      <w:r w:rsidRPr="00874430">
        <w:rPr>
          <w:rFonts w:eastAsia="Aptos" w:cs="B Nazanin"/>
          <w:kern w:val="2"/>
          <w:rtl/>
          <w:lang w:bidi="ar-IQ"/>
        </w:rPr>
        <w:t xml:space="preserve"> تا </w:t>
      </w:r>
      <w:r w:rsidRPr="00874430">
        <w:rPr>
          <w:rFonts w:ascii="B Mitra" w:eastAsia="Aptos" w:hAnsi="B Mitra" w:cs="B Nazanin"/>
          <w:kern w:val="2"/>
          <w:lang w:bidi="ar-IQ"/>
        </w:rPr>
        <w:t>0/25</w:t>
      </w:r>
      <w:r w:rsidRPr="00874430">
        <w:rPr>
          <w:rFonts w:eastAsia="Aptos" w:cs="B Nazanin"/>
          <w:kern w:val="2"/>
          <w:rtl/>
          <w:lang w:bidi="ar-IQ"/>
        </w:rPr>
        <w:t>) جایی است که تغییر رژیم رخ می‌دهد. از نظر اقتصادی، این نمودار نشان می‌دهد که اقتصاد ایران در مواجهه با نااطمینانی سلامت، رفتاری دوگانه دارد. زمانی که نااطمینانی پایین است</w:t>
      </w:r>
      <w:r w:rsidR="00EC690E">
        <w:rPr>
          <w:rFonts w:eastAsia="Aptos" w:cs="B Nazanin" w:hint="cs"/>
          <w:kern w:val="2"/>
          <w:rtl/>
          <w:lang w:bidi="ar-IQ"/>
        </w:rPr>
        <w:t xml:space="preserve"> </w:t>
      </w:r>
      <w:r w:rsidRPr="00EC690E">
        <w:rPr>
          <w:rFonts w:eastAsia="Aptos" w:cs="B Nazanin"/>
          <w:kern w:val="2"/>
          <w:sz w:val="22"/>
          <w:szCs w:val="22"/>
          <w:lang w:bidi="ar-IQ"/>
        </w:rPr>
        <w:t>(PHSU &lt; 0/211)</w:t>
      </w:r>
      <w:r w:rsidRPr="00874430">
        <w:rPr>
          <w:rFonts w:eastAsia="Aptos" w:cs="B Nazanin"/>
          <w:kern w:val="2"/>
          <w:rtl/>
          <w:lang w:bidi="ar-IQ"/>
        </w:rPr>
        <w:t xml:space="preserve">، اقتصاد در رژیمی با حساسیت بالا نسبت به نوسانات قرار دارد. با </w:t>
      </w:r>
      <w:r w:rsidRPr="00874430">
        <w:rPr>
          <w:rFonts w:eastAsia="Aptos" w:cs="B Nazanin"/>
          <w:kern w:val="2"/>
          <w:rtl/>
          <w:lang w:bidi="ar-IQ"/>
        </w:rPr>
        <w:lastRenderedPageBreak/>
        <w:t>افزایش نااطمینانی و عبور از آستانه، اقتصاد به رژیم دیگری منتقل می‌شود که در آن حساسیت کاهش یافته است. این انتقال سریع (به دلیل</w:t>
      </w:r>
      <w:r w:rsidRPr="00874430">
        <w:rPr>
          <w:rFonts w:eastAsia="Aptos" w:cs="B Nazanin"/>
          <w:kern w:val="2"/>
          <w:lang w:bidi="ar-IQ"/>
        </w:rPr>
        <w:t xml:space="preserve"> γ </w:t>
      </w:r>
      <w:r w:rsidRPr="00874430">
        <w:rPr>
          <w:rFonts w:eastAsia="Aptos" w:cs="B Nazanin"/>
          <w:kern w:val="2"/>
          <w:rtl/>
          <w:lang w:bidi="ar-IQ"/>
        </w:rPr>
        <w:t xml:space="preserve">بالا) نشان می‌دهد که عاملان اقتصادی به سرعت نسبت به تغییرات محیطی واکنش نشان می‌دهند و استراتژی‌های خود را تعدیل می‌کنند. پهنای منطقه انتقالی (حدود </w:t>
      </w:r>
      <w:r w:rsidRPr="00874430">
        <w:rPr>
          <w:rFonts w:ascii="B Mitra" w:eastAsia="Aptos" w:hAnsi="B Mitra" w:cs="B Nazanin"/>
          <w:kern w:val="2"/>
          <w:lang w:bidi="ar-IQ"/>
        </w:rPr>
        <w:t>0/1</w:t>
      </w:r>
      <w:r w:rsidRPr="00874430">
        <w:rPr>
          <w:rFonts w:ascii="B Mitra" w:eastAsia="Aptos" w:hAnsi="B Mitra" w:cs="B Nazanin" w:hint="cs"/>
          <w:kern w:val="2"/>
          <w:rtl/>
          <w:lang w:bidi="fa-IR"/>
        </w:rPr>
        <w:t xml:space="preserve"> </w:t>
      </w:r>
      <w:r w:rsidRPr="00874430">
        <w:rPr>
          <w:rFonts w:eastAsia="Aptos" w:cs="B Nazanin"/>
          <w:kern w:val="2"/>
          <w:rtl/>
          <w:lang w:bidi="ar-IQ"/>
        </w:rPr>
        <w:t>واحد) نیز بیانگر آن است که این واکنش کاملاً ناگهانی نیست، بلکه با کمی ملایمت همراه است.</w:t>
      </w:r>
    </w:p>
    <w:p w14:paraId="2087CD8D" w14:textId="43D47BAD" w:rsidR="00CC3E93" w:rsidRPr="00874430" w:rsidRDefault="001068B1" w:rsidP="00B90E0D">
      <w:pPr>
        <w:bidi/>
        <w:spacing w:before="120" w:after="40"/>
        <w:jc w:val="both"/>
        <w:rPr>
          <w:rFonts w:eastAsia="Calibri" w:cs="B Nazanin"/>
          <w:b/>
          <w:bCs/>
          <w:sz w:val="26"/>
          <w:szCs w:val="26"/>
          <w:rtl/>
          <w:lang w:bidi="fa-IR"/>
        </w:rPr>
      </w:pPr>
      <w:r w:rsidRPr="00874430">
        <w:rPr>
          <w:rFonts w:eastAsia="Calibri" w:cs="B Nazanin" w:hint="cs"/>
          <w:b/>
          <w:bCs/>
          <w:sz w:val="26"/>
          <w:szCs w:val="26"/>
          <w:rtl/>
          <w:lang w:bidi="fa-IR"/>
        </w:rPr>
        <w:t>5</w:t>
      </w:r>
      <w:r w:rsidR="00185A8E" w:rsidRPr="00874430">
        <w:rPr>
          <w:rFonts w:eastAsia="Calibri" w:cs="B Nazanin" w:hint="cs"/>
          <w:b/>
          <w:bCs/>
          <w:sz w:val="26"/>
          <w:szCs w:val="26"/>
          <w:rtl/>
          <w:lang w:bidi="fa-IR"/>
        </w:rPr>
        <w:t>.</w:t>
      </w:r>
      <w:r w:rsidR="00BA525C" w:rsidRPr="00874430">
        <w:rPr>
          <w:rFonts w:eastAsia="Calibri" w:cs="B Nazanin" w:hint="cs"/>
          <w:b/>
          <w:bCs/>
          <w:sz w:val="26"/>
          <w:szCs w:val="26"/>
          <w:rtl/>
          <w:lang w:bidi="fa-IR"/>
        </w:rPr>
        <w:t xml:space="preserve"> </w:t>
      </w:r>
      <w:r w:rsidRPr="00874430">
        <w:rPr>
          <w:rFonts w:eastAsia="Calibri" w:cs="B Nazanin"/>
          <w:b/>
          <w:bCs/>
          <w:sz w:val="26"/>
          <w:szCs w:val="26"/>
          <w:rtl/>
          <w:lang w:bidi="ar-IQ"/>
        </w:rPr>
        <w:t>نتیجه‌گیری و ارائه پیشنهادات سیاستی</w:t>
      </w:r>
    </w:p>
    <w:p w14:paraId="0A7BE324" w14:textId="308968EC" w:rsidR="001068B1" w:rsidRPr="00874430" w:rsidRDefault="001068B1" w:rsidP="00B90E0D">
      <w:pPr>
        <w:autoSpaceDE w:val="0"/>
        <w:autoSpaceDN w:val="0"/>
        <w:bidi/>
        <w:adjustRightInd w:val="0"/>
        <w:ind w:firstLine="284"/>
        <w:jc w:val="both"/>
        <w:rPr>
          <w:rFonts w:eastAsia="Calibri" w:cs="B Nazanin"/>
          <w:i/>
          <w:sz w:val="22"/>
          <w:lang w:bidi="fa-IR"/>
        </w:rPr>
      </w:pPr>
      <w:r w:rsidRPr="00874430">
        <w:rPr>
          <w:rFonts w:eastAsia="Calibri" w:cs="B Nazanin"/>
          <w:i/>
          <w:sz w:val="22"/>
          <w:rtl/>
          <w:lang w:bidi="ar-IQ"/>
        </w:rPr>
        <w:t>پژوهش حاضر با هدف برآورد شاخص نااطمینانی در شاخص‌های سلامت عمومی و ایمنی ایران و تحلیل تأثیر غیرخطی آن بر رشد اقتصادی طی دوره ۱۳۶۸ تا ۱۴۰۳ انجام شده است. برای این منظور، ابتدا با استفاده از مدل‌های خانواده گارچ، نااطمینانی در شش شاخص کلیدی شامل نرخ باروری، شیوع</w:t>
      </w:r>
      <w:r w:rsidRPr="00874430">
        <w:rPr>
          <w:rFonts w:eastAsia="Calibri" w:cs="B Nazanin"/>
          <w:i/>
          <w:sz w:val="22"/>
          <w:lang w:bidi="fa-IR"/>
        </w:rPr>
        <w:t xml:space="preserve"> HIV</w:t>
      </w:r>
      <w:r w:rsidRPr="00874430">
        <w:rPr>
          <w:rFonts w:eastAsia="Calibri" w:cs="B Nazanin"/>
          <w:i/>
          <w:sz w:val="22"/>
          <w:rtl/>
          <w:lang w:bidi="ar-IQ"/>
        </w:rPr>
        <w:t>، موارد بیماری سل، شیوع دیابت، شیوع سوءتغذیه و مرگ‌ومیر جاده‌ای استخراج و با روش میانگین‌گیری استاندارد شده، یک شاخص ترکیبی برای نااطمینانی سلامت عمومی و ایمنی ساخته شد. سپس با بهره‌گیری از مدل رگرسیون انتقال ملایم لجستیک</w:t>
      </w:r>
      <w:r w:rsidRPr="00874430">
        <w:rPr>
          <w:rFonts w:eastAsia="Calibri" w:cs="B Nazanin"/>
          <w:i/>
          <w:sz w:val="22"/>
          <w:lang w:bidi="fa-IR"/>
        </w:rPr>
        <w:t xml:space="preserve"> (LSTR1) </w:t>
      </w:r>
      <w:r w:rsidRPr="00874430">
        <w:rPr>
          <w:rFonts w:eastAsia="Calibri" w:cs="B Nazanin"/>
          <w:i/>
          <w:sz w:val="22"/>
          <w:rtl/>
          <w:lang w:bidi="ar-IQ"/>
        </w:rPr>
        <w:t>و با در نظر گرفتن شاخص نااطمینانی به‌عنوان متغیر آستانه، اثر غیرخطی این شاخص بر رشد اقتصادی ایران مورد بررسی قرار گرفت</w:t>
      </w:r>
      <w:r w:rsidRPr="00874430">
        <w:rPr>
          <w:rFonts w:eastAsia="Calibri" w:cs="B Nazanin"/>
          <w:i/>
          <w:sz w:val="22"/>
          <w:lang w:bidi="fa-IR"/>
        </w:rPr>
        <w:t>.</w:t>
      </w:r>
      <w:r w:rsidR="00A34C72">
        <w:rPr>
          <w:rFonts w:eastAsia="Calibri" w:cs="B Nazanin" w:hint="cs"/>
          <w:i/>
          <w:sz w:val="22"/>
          <w:rtl/>
          <w:lang w:bidi="fa-IR"/>
        </w:rPr>
        <w:t xml:space="preserve"> </w:t>
      </w:r>
      <w:r w:rsidRPr="00874430">
        <w:rPr>
          <w:rFonts w:eastAsia="Calibri" w:cs="B Nazanin"/>
          <w:i/>
          <w:sz w:val="22"/>
          <w:rtl/>
          <w:lang w:bidi="ar-IQ"/>
        </w:rPr>
        <w:t>نتایج پژوهش حاکی از آن است که رابطه بین نااطمینانی سلامت و رشد اقتصادی در ایران غیرخطی و وابسته به رژیم است. بر اساس مقدار آستانه برآورد شده، دو رژیم مجزا برای سطوح نااطمینانی قابل شناسایی است. در رژیم پایین که عمدتاً مربوط به سال‌های دهه ۱۳۹۰ و ۱۴۰۰ است، کشش منفی نااطمینانی سلامت از نظر اندازه بزرگ‌تر بوده و عوامل تولید شامل نیروی کار، سرمایه فیزیکی و کیفیت نهادی با کارایی بالاتری عمل می‌کنند. در مقابل، در رژیم بالا که بیشتر سال‌های دهه‌های ۱۳۶۰ تا ۱۳۸۰ را در بر می‌گیرد، از شدت اثر منفی نااطمینانی کاسته شده و کارایی سایر عوامل تولید نیز کاهش می‌یابد. این یافته بیانگر آن است که اقتصاد ایران در شرایط نااطمینانی مزمن تا حدی با آن سازگار شده، اما این عادت‌پذیری به معنای بی‌اثر شدن نااطمینانی نیست، بلکه سطح بالای آن همچنان به‌عنوان مانعی ساختاری در مسیر رشد عمل می‌کند</w:t>
      </w:r>
      <w:r w:rsidRPr="00874430">
        <w:rPr>
          <w:rFonts w:eastAsia="Calibri" w:cs="B Nazanin"/>
          <w:i/>
          <w:sz w:val="22"/>
          <w:lang w:bidi="fa-IR"/>
        </w:rPr>
        <w:t>.</w:t>
      </w:r>
    </w:p>
    <w:p w14:paraId="76E79AA1" w14:textId="5C9F0C02" w:rsidR="00D84BC2" w:rsidRDefault="001068B1" w:rsidP="00BE72B4">
      <w:pPr>
        <w:autoSpaceDE w:val="0"/>
        <w:autoSpaceDN w:val="0"/>
        <w:bidi/>
        <w:adjustRightInd w:val="0"/>
        <w:ind w:firstLine="284"/>
        <w:jc w:val="both"/>
        <w:rPr>
          <w:rFonts w:eastAsia="Calibri" w:cs="B Nazanin"/>
          <w:i/>
          <w:sz w:val="22"/>
          <w:rtl/>
          <w:lang w:bidi="fa-IR"/>
        </w:rPr>
      </w:pPr>
      <w:r w:rsidRPr="00874430">
        <w:rPr>
          <w:rFonts w:eastAsia="Calibri" w:cs="B Nazanin"/>
          <w:i/>
          <w:sz w:val="22"/>
          <w:rtl/>
          <w:lang w:bidi="ar-IQ"/>
        </w:rPr>
        <w:t>همچنین نتایج نشان داد که کیفیت نهادی، نیروی کار و سرمایه‌گذاری فیزیکی در هر دو رژیم اثر مثبت و معناداری بر رشد اقتصادی دارند. با این حال، مصرف دولت تنها در رژیم پایین اثربخش بوده و در رژیم بالا کارایی خود را از دست می‌دهد که حاکی از ناکارایی مخارج دولتی در شرایط بی‌ثباتی است. اثر منفی جمعیت مؤثر بر تولید سرانه نیز در هر دو رژیم تأیید شد که با مدل‌های کلاسیک رشد سازگاری دارد. این نتایج بر اهمیت تثبیت محیط اقتصاد کلان و کاهش نااطمینانی به‌عنوان پیش‌شرطی برای افزایش اثربخشی سایر عوامل تأکید می‌کند</w:t>
      </w:r>
      <w:r w:rsidR="00BE72B4">
        <w:rPr>
          <w:rFonts w:eastAsia="Calibri" w:cs="B Nazanin" w:hint="cs"/>
          <w:i/>
          <w:sz w:val="22"/>
          <w:rtl/>
          <w:lang w:bidi="fa-IR"/>
        </w:rPr>
        <w:t xml:space="preserve">. </w:t>
      </w:r>
      <w:r w:rsidRPr="00874430">
        <w:rPr>
          <w:rFonts w:eastAsia="Calibri" w:cs="B Nazanin"/>
          <w:i/>
          <w:sz w:val="22"/>
          <w:rtl/>
          <w:lang w:bidi="ar-IQ"/>
        </w:rPr>
        <w:t xml:space="preserve">بر اساس نتایج به‌دست آمده، </w:t>
      </w:r>
      <w:r w:rsidRPr="00874430">
        <w:rPr>
          <w:rFonts w:eastAsia="Calibri" w:cs="B Nazanin"/>
          <w:i/>
          <w:sz w:val="22"/>
          <w:rtl/>
          <w:lang w:bidi="ar-IQ"/>
        </w:rPr>
        <w:lastRenderedPageBreak/>
        <w:t>کاهش نااطمینانی در شاخص‌های سلامت عمومی و ایمنی به زیر سطح آستانه (</w:t>
      </w:r>
      <w:r w:rsidRPr="00874430">
        <w:rPr>
          <w:rFonts w:eastAsia="Calibri" w:cs="B Nazanin" w:hint="cs"/>
          <w:i/>
          <w:sz w:val="22"/>
          <w:rtl/>
          <w:lang w:bidi="fa-IR"/>
        </w:rPr>
        <w:t>211/0</w:t>
      </w:r>
      <w:r w:rsidRPr="00874430">
        <w:rPr>
          <w:rFonts w:eastAsia="Calibri" w:cs="B Nazanin"/>
          <w:i/>
          <w:sz w:val="22"/>
          <w:rtl/>
          <w:lang w:bidi="ar-IQ"/>
        </w:rPr>
        <w:t>) باید به‌عنوان یک اولویت سیاستی در نظر گرفته شود. تحقق این هدف از طریق تثبیت بودجه سلامت، شفاف‌سازی سیاست‌های دارویی و بیمه‌ای و تقویت زیرساخت‌های بهداشتی امکان‌پذیر است. همچنین با توجه به اثرگذاری بیشتر نااطمینانی در رژیم پایین، در شرایط باثبات باید حساسیت بیشتری نسبت به شوک‌های نااطمینانی‌زا وجود داشته باشد. تقویت هم‌زمان کیفیت نهادی می‌تواند اثرات منفی نااطمینانی را تعدیل کند؛ از این رو، اصلاحات نهادی با هدف افزایش شفافیت، کاهش فساد و بهبود اثربخشی قوانین باید در کنار سیاست‌های کاهش نااطمینانی سلامت دنبال شود. علاوه بر این، بازنگری در ترکیب مخارج دولت و افزایش کارایی آن، به‌ویژه در شرایط بحرانی و هدایت سرمایه‌گذاری‌ها به سمت پروژه‌های زیربنایی با بازده بلندمدت، می‌تواند زمینه‌ساز رشد پایدارتر در مواجهه با نااطمینانی‌های آتی باشد</w:t>
      </w:r>
      <w:r w:rsidR="009F63C7">
        <w:rPr>
          <w:rFonts w:eastAsia="Calibri" w:cs="B Nazanin" w:hint="cs"/>
          <w:i/>
          <w:sz w:val="22"/>
          <w:rtl/>
          <w:lang w:bidi="fa-IR"/>
        </w:rPr>
        <w:t>.</w:t>
      </w:r>
    </w:p>
    <w:p w14:paraId="72E4E309" w14:textId="77777777" w:rsidR="008471F0" w:rsidRPr="00874430" w:rsidRDefault="008471F0" w:rsidP="00B90E0D">
      <w:pPr>
        <w:bidi/>
        <w:spacing w:before="120" w:after="40"/>
        <w:jc w:val="both"/>
        <w:rPr>
          <w:rFonts w:eastAsia="Calibri" w:cs="B Nazanin"/>
          <w:b/>
          <w:bCs/>
          <w:sz w:val="26"/>
          <w:szCs w:val="26"/>
          <w:rtl/>
          <w:lang w:bidi="fa-IR"/>
        </w:rPr>
      </w:pPr>
      <w:r w:rsidRPr="00874430">
        <w:rPr>
          <w:rFonts w:eastAsia="Calibri" w:cs="B Nazanin"/>
          <w:b/>
          <w:bCs/>
          <w:sz w:val="26"/>
          <w:szCs w:val="26"/>
          <w:rtl/>
          <w:lang w:bidi="fa-IR"/>
        </w:rPr>
        <w:t>قدردان</w:t>
      </w:r>
      <w:r w:rsidRPr="00874430">
        <w:rPr>
          <w:rFonts w:eastAsia="Calibri" w:cs="B Nazanin" w:hint="cs"/>
          <w:b/>
          <w:bCs/>
          <w:sz w:val="26"/>
          <w:szCs w:val="26"/>
          <w:rtl/>
          <w:lang w:bidi="fa-IR"/>
        </w:rPr>
        <w:t>ی</w:t>
      </w:r>
    </w:p>
    <w:p w14:paraId="33E3AA33" w14:textId="31B46878" w:rsidR="00BA525C" w:rsidRPr="00AE51FE" w:rsidRDefault="00D74615" w:rsidP="00B90E0D">
      <w:pPr>
        <w:autoSpaceDE w:val="0"/>
        <w:autoSpaceDN w:val="0"/>
        <w:bidi/>
        <w:adjustRightInd w:val="0"/>
        <w:ind w:firstLine="284"/>
        <w:jc w:val="both"/>
        <w:rPr>
          <w:rFonts w:eastAsia="Calibri" w:cs="B Nazanin"/>
          <w:i/>
          <w:sz w:val="22"/>
          <w:lang w:bidi="fa-IR"/>
        </w:rPr>
      </w:pPr>
      <w:r w:rsidRPr="00874430">
        <w:rPr>
          <w:rFonts w:eastAsia="Calibri" w:cs="B Nazanin"/>
          <w:i/>
          <w:sz w:val="22"/>
          <w:rtl/>
        </w:rPr>
        <w:t>نویسندگان صمیمانه از داوران محترم و هیئت تحریریه مجله «اقتصاد باثبات» به خاطر نظرات ارزشمند، نقدهای سازنده و پیشنهادهای هوشمندانه که به بهبود قابل توجه کیفیت این مقاله انجامید، تشکر و قدردانی می‌کنند</w:t>
      </w:r>
      <w:r w:rsidRPr="00874430">
        <w:rPr>
          <w:rFonts w:eastAsia="Calibri" w:cs="B Nazanin" w:hint="cs"/>
          <w:i/>
          <w:sz w:val="22"/>
          <w:rtl/>
          <w:lang w:bidi="fa-IR"/>
        </w:rPr>
        <w:t>.</w:t>
      </w:r>
      <w:bookmarkStart w:id="9" w:name="_Hlk73452477"/>
    </w:p>
    <w:p w14:paraId="21954465" w14:textId="71D5DA48" w:rsidR="00991E59" w:rsidRPr="00874430" w:rsidRDefault="00CC3E93" w:rsidP="00B90E0D">
      <w:pPr>
        <w:jc w:val="both"/>
        <w:rPr>
          <w:rFonts w:eastAsia="Calibri" w:cs="B Nazanin"/>
          <w:b/>
          <w:bCs/>
          <w:sz w:val="22"/>
          <w:lang w:bidi="fa-IR"/>
        </w:rPr>
      </w:pPr>
      <w:r w:rsidRPr="00874430">
        <w:rPr>
          <w:rFonts w:eastAsia="Calibri" w:cs="B Nazanin"/>
          <w:b/>
          <w:bCs/>
          <w:sz w:val="22"/>
          <w:lang w:bidi="fa-IR"/>
        </w:rPr>
        <w:t>References</w:t>
      </w:r>
    </w:p>
    <w:bookmarkEnd w:id="9"/>
    <w:p w14:paraId="04C55789" w14:textId="55D0E534" w:rsidR="00B51083" w:rsidRPr="00874430" w:rsidRDefault="00B51083" w:rsidP="00B90E0D">
      <w:pPr>
        <w:pStyle w:val="ListParagraph"/>
        <w:bidi w:val="0"/>
        <w:spacing w:after="0" w:line="240" w:lineRule="auto"/>
        <w:ind w:left="397" w:hanging="397"/>
        <w:jc w:val="both"/>
        <w:rPr>
          <w:rFonts w:asciiTheme="majorBidi" w:hAnsiTheme="majorBidi" w:cstheme="majorBidi"/>
        </w:rPr>
      </w:pPr>
      <w:r w:rsidRPr="00874430">
        <w:rPr>
          <w:rFonts w:asciiTheme="majorBidi" w:hAnsiTheme="majorBidi" w:cstheme="majorBidi"/>
        </w:rPr>
        <w:t>Acemoglu, D. (2009). </w:t>
      </w:r>
      <w:r w:rsidRPr="00874430">
        <w:rPr>
          <w:rFonts w:asciiTheme="majorBidi" w:hAnsiTheme="majorBidi" w:cstheme="majorBidi"/>
          <w:i/>
          <w:iCs/>
        </w:rPr>
        <w:t>Introduction to modern economic growth</w:t>
      </w:r>
      <w:r w:rsidRPr="00874430">
        <w:rPr>
          <w:rFonts w:asciiTheme="majorBidi" w:hAnsiTheme="majorBidi" w:cstheme="majorBidi"/>
        </w:rPr>
        <w:t>. Princeton University Press. Princeton.</w:t>
      </w:r>
    </w:p>
    <w:p w14:paraId="3DC0C470" w14:textId="2EFC2DF5" w:rsidR="00B51083" w:rsidRPr="00874430" w:rsidRDefault="00B51083" w:rsidP="00B90E0D">
      <w:pPr>
        <w:pStyle w:val="ListParagraph"/>
        <w:bidi w:val="0"/>
        <w:spacing w:after="0" w:line="240" w:lineRule="auto"/>
        <w:ind w:left="397" w:hanging="397"/>
        <w:jc w:val="both"/>
        <w:rPr>
          <w:rFonts w:asciiTheme="majorBidi" w:hAnsiTheme="majorBidi" w:cstheme="majorBidi"/>
        </w:rPr>
      </w:pPr>
      <w:r w:rsidRPr="00874430">
        <w:rPr>
          <w:rFonts w:asciiTheme="majorBidi" w:hAnsiTheme="majorBidi" w:cstheme="majorBidi"/>
        </w:rPr>
        <w:t xml:space="preserve">Ahmad, N., Raid, M., </w:t>
      </w:r>
      <w:proofErr w:type="spellStart"/>
      <w:r w:rsidRPr="00874430">
        <w:rPr>
          <w:rFonts w:asciiTheme="majorBidi" w:hAnsiTheme="majorBidi" w:cstheme="majorBidi"/>
        </w:rPr>
        <w:t>Alzyadat</w:t>
      </w:r>
      <w:proofErr w:type="spellEnd"/>
      <w:r w:rsidRPr="00874430">
        <w:rPr>
          <w:rFonts w:asciiTheme="majorBidi" w:hAnsiTheme="majorBidi" w:cstheme="majorBidi"/>
        </w:rPr>
        <w:t xml:space="preserve">, J., &amp; </w:t>
      </w:r>
      <w:proofErr w:type="spellStart"/>
      <w:r w:rsidRPr="00874430">
        <w:rPr>
          <w:rFonts w:asciiTheme="majorBidi" w:hAnsiTheme="majorBidi" w:cstheme="majorBidi"/>
        </w:rPr>
        <w:t>Alhawal</w:t>
      </w:r>
      <w:proofErr w:type="spellEnd"/>
      <w:r w:rsidRPr="00874430">
        <w:rPr>
          <w:rFonts w:asciiTheme="majorBidi" w:hAnsiTheme="majorBidi" w:cstheme="majorBidi"/>
        </w:rPr>
        <w:t>, H. (2023). Impact of urbanization and income inequality on life expectancy of male and female in South Asian countries: A moderating role of health expenditures. </w:t>
      </w:r>
      <w:r w:rsidRPr="00874430">
        <w:rPr>
          <w:rFonts w:asciiTheme="majorBidi" w:hAnsiTheme="majorBidi" w:cstheme="majorBidi"/>
          <w:i/>
          <w:iCs/>
        </w:rPr>
        <w:t>Humanities and Social Sciences Communications</w:t>
      </w:r>
      <w:r w:rsidRPr="00874430">
        <w:rPr>
          <w:rFonts w:asciiTheme="majorBidi" w:hAnsiTheme="majorBidi" w:cstheme="majorBidi"/>
        </w:rPr>
        <w:t>, </w:t>
      </w:r>
      <w:r w:rsidRPr="00874430">
        <w:rPr>
          <w:rFonts w:asciiTheme="majorBidi" w:hAnsiTheme="majorBidi" w:cstheme="majorBidi"/>
          <w:i/>
          <w:iCs/>
        </w:rPr>
        <w:t>10</w:t>
      </w:r>
      <w:r w:rsidRPr="00874430">
        <w:rPr>
          <w:rFonts w:asciiTheme="majorBidi" w:hAnsiTheme="majorBidi" w:cstheme="majorBidi"/>
        </w:rPr>
        <w:t>(1), 552.</w:t>
      </w:r>
      <w:r w:rsidR="00E351DB" w:rsidRPr="00874430">
        <w:rPr>
          <w:rFonts w:asciiTheme="majorBidi" w:hAnsiTheme="majorBidi" w:cstheme="majorBidi"/>
        </w:rPr>
        <w:t xml:space="preserve"> https://doi.org/10.1057/s41599-023-02005-1</w:t>
      </w:r>
    </w:p>
    <w:p w14:paraId="273CDE9F" w14:textId="77777777" w:rsidR="00B51083" w:rsidRPr="00874430" w:rsidRDefault="00B51083" w:rsidP="00B90E0D">
      <w:pPr>
        <w:ind w:left="397" w:hanging="397"/>
        <w:jc w:val="both"/>
        <w:rPr>
          <w:rFonts w:asciiTheme="majorBidi" w:hAnsiTheme="majorBidi" w:cstheme="majorBidi"/>
          <w:sz w:val="22"/>
          <w:szCs w:val="22"/>
        </w:rPr>
      </w:pPr>
      <w:r w:rsidRPr="00874430">
        <w:rPr>
          <w:rFonts w:asciiTheme="majorBidi" w:hAnsiTheme="majorBidi" w:cstheme="majorBidi"/>
          <w:sz w:val="22"/>
          <w:szCs w:val="22"/>
        </w:rPr>
        <w:t xml:space="preserve">Amani, </w:t>
      </w:r>
      <w:proofErr w:type="gramStart"/>
      <w:r w:rsidRPr="00874430">
        <w:rPr>
          <w:rFonts w:asciiTheme="majorBidi" w:hAnsiTheme="majorBidi" w:cstheme="majorBidi"/>
          <w:sz w:val="22"/>
          <w:szCs w:val="22"/>
        </w:rPr>
        <w:t>R. ,</w:t>
      </w:r>
      <w:proofErr w:type="gramEnd"/>
      <w:r w:rsidRPr="00874430">
        <w:rPr>
          <w:rFonts w:asciiTheme="majorBidi" w:hAnsiTheme="majorBidi" w:cstheme="majorBidi"/>
          <w:sz w:val="22"/>
          <w:szCs w:val="22"/>
        </w:rPr>
        <w:t xml:space="preserve"> </w:t>
      </w:r>
      <w:proofErr w:type="spellStart"/>
      <w:r w:rsidRPr="00874430">
        <w:rPr>
          <w:rFonts w:asciiTheme="majorBidi" w:hAnsiTheme="majorBidi" w:cstheme="majorBidi"/>
          <w:sz w:val="22"/>
          <w:szCs w:val="22"/>
        </w:rPr>
        <w:t>Assari</w:t>
      </w:r>
      <w:proofErr w:type="spellEnd"/>
      <w:r w:rsidRPr="00874430">
        <w:rPr>
          <w:rFonts w:asciiTheme="majorBidi" w:hAnsiTheme="majorBidi" w:cstheme="majorBidi"/>
          <w:sz w:val="22"/>
          <w:szCs w:val="22"/>
        </w:rPr>
        <w:t xml:space="preserve"> </w:t>
      </w:r>
      <w:proofErr w:type="spellStart"/>
      <w:r w:rsidRPr="00874430">
        <w:rPr>
          <w:rFonts w:asciiTheme="majorBidi" w:hAnsiTheme="majorBidi" w:cstheme="majorBidi"/>
          <w:sz w:val="22"/>
          <w:szCs w:val="22"/>
        </w:rPr>
        <w:t>Arani</w:t>
      </w:r>
      <w:proofErr w:type="spellEnd"/>
      <w:r w:rsidRPr="00874430">
        <w:rPr>
          <w:rFonts w:asciiTheme="majorBidi" w:hAnsiTheme="majorBidi" w:cstheme="majorBidi"/>
          <w:sz w:val="22"/>
          <w:szCs w:val="22"/>
        </w:rPr>
        <w:t xml:space="preserve">, A. , </w:t>
      </w:r>
      <w:proofErr w:type="spellStart"/>
      <w:r w:rsidRPr="00874430">
        <w:rPr>
          <w:rFonts w:asciiTheme="majorBidi" w:hAnsiTheme="majorBidi" w:cstheme="majorBidi"/>
          <w:sz w:val="22"/>
          <w:szCs w:val="22"/>
        </w:rPr>
        <w:t>Heshmati</w:t>
      </w:r>
      <w:proofErr w:type="spellEnd"/>
      <w:r w:rsidRPr="00874430">
        <w:rPr>
          <w:rFonts w:asciiTheme="majorBidi" w:hAnsiTheme="majorBidi" w:cstheme="majorBidi"/>
          <w:sz w:val="22"/>
          <w:szCs w:val="22"/>
        </w:rPr>
        <w:t xml:space="preserve">, A. and </w:t>
      </w:r>
      <w:proofErr w:type="spellStart"/>
      <w:r w:rsidRPr="00874430">
        <w:rPr>
          <w:rFonts w:asciiTheme="majorBidi" w:hAnsiTheme="majorBidi" w:cstheme="majorBidi"/>
          <w:sz w:val="22"/>
          <w:szCs w:val="22"/>
        </w:rPr>
        <w:t>Agheli</w:t>
      </w:r>
      <w:proofErr w:type="spellEnd"/>
      <w:r w:rsidRPr="00874430">
        <w:rPr>
          <w:rFonts w:asciiTheme="majorBidi" w:hAnsiTheme="majorBidi" w:cstheme="majorBidi"/>
          <w:sz w:val="22"/>
          <w:szCs w:val="22"/>
        </w:rPr>
        <w:t>, L. (2026). Health-Economy Uncertainty, Institutional Quality and Economic Growth in Iran: A Time-Varying Parameter Analysis. </w:t>
      </w:r>
      <w:r w:rsidRPr="00874430">
        <w:rPr>
          <w:rFonts w:asciiTheme="majorBidi" w:hAnsiTheme="majorBidi" w:cstheme="majorBidi"/>
          <w:i/>
          <w:iCs/>
          <w:sz w:val="22"/>
          <w:szCs w:val="22"/>
        </w:rPr>
        <w:t>Iranian Economic Review</w:t>
      </w:r>
      <w:r w:rsidRPr="00874430">
        <w:rPr>
          <w:rFonts w:asciiTheme="majorBidi" w:hAnsiTheme="majorBidi" w:cstheme="majorBidi"/>
          <w:sz w:val="22"/>
          <w:szCs w:val="22"/>
        </w:rPr>
        <w:t xml:space="preserve">, (), -. </w:t>
      </w:r>
      <w:proofErr w:type="spellStart"/>
      <w:r w:rsidRPr="00874430">
        <w:rPr>
          <w:rFonts w:asciiTheme="majorBidi" w:hAnsiTheme="majorBidi" w:cstheme="majorBidi"/>
          <w:sz w:val="22"/>
          <w:szCs w:val="22"/>
        </w:rPr>
        <w:t>doi</w:t>
      </w:r>
      <w:proofErr w:type="spellEnd"/>
      <w:r w:rsidRPr="00874430">
        <w:rPr>
          <w:rFonts w:asciiTheme="majorBidi" w:hAnsiTheme="majorBidi" w:cstheme="majorBidi"/>
          <w:sz w:val="22"/>
          <w:szCs w:val="22"/>
        </w:rPr>
        <w:t>: 10.22059/ier.2026.408866.1008378</w:t>
      </w:r>
    </w:p>
    <w:p w14:paraId="65353CBF" w14:textId="139E0578" w:rsidR="00B51083" w:rsidRPr="00874430" w:rsidRDefault="00B51083" w:rsidP="00B90E0D">
      <w:pPr>
        <w:pStyle w:val="ListParagraph"/>
        <w:bidi w:val="0"/>
        <w:spacing w:after="0" w:line="240" w:lineRule="auto"/>
        <w:ind w:left="397" w:hanging="397"/>
        <w:jc w:val="both"/>
        <w:rPr>
          <w:rFonts w:asciiTheme="majorBidi" w:hAnsiTheme="majorBidi" w:cstheme="majorBidi"/>
        </w:rPr>
      </w:pPr>
      <w:proofErr w:type="spellStart"/>
      <w:r w:rsidRPr="00874430">
        <w:rPr>
          <w:rFonts w:asciiTheme="majorBidi" w:hAnsiTheme="majorBidi" w:cstheme="majorBidi"/>
        </w:rPr>
        <w:t>Amidi</w:t>
      </w:r>
      <w:proofErr w:type="spellEnd"/>
      <w:r w:rsidRPr="00874430">
        <w:rPr>
          <w:rFonts w:asciiTheme="majorBidi" w:hAnsiTheme="majorBidi" w:cstheme="majorBidi"/>
        </w:rPr>
        <w:t xml:space="preserve">, S., &amp; </w:t>
      </w:r>
      <w:proofErr w:type="spellStart"/>
      <w:r w:rsidRPr="00874430">
        <w:rPr>
          <w:rFonts w:asciiTheme="majorBidi" w:hAnsiTheme="majorBidi" w:cstheme="majorBidi"/>
        </w:rPr>
        <w:t>Fagheh</w:t>
      </w:r>
      <w:proofErr w:type="spellEnd"/>
      <w:r w:rsidRPr="00874430">
        <w:rPr>
          <w:rFonts w:asciiTheme="majorBidi" w:hAnsiTheme="majorBidi" w:cstheme="majorBidi"/>
        </w:rPr>
        <w:t xml:space="preserve"> Majidi, A. (2020). Geographic proximity, trade and economic growth: a spatial econometrics approach. </w:t>
      </w:r>
      <w:r w:rsidRPr="00874430">
        <w:rPr>
          <w:rFonts w:asciiTheme="majorBidi" w:hAnsiTheme="majorBidi" w:cstheme="majorBidi"/>
          <w:i/>
          <w:iCs/>
        </w:rPr>
        <w:t>Annals of GIS</w:t>
      </w:r>
      <w:r w:rsidRPr="00874430">
        <w:rPr>
          <w:rFonts w:asciiTheme="majorBidi" w:hAnsiTheme="majorBidi" w:cstheme="majorBidi"/>
        </w:rPr>
        <w:t>, </w:t>
      </w:r>
      <w:r w:rsidRPr="00874430">
        <w:rPr>
          <w:rFonts w:asciiTheme="majorBidi" w:hAnsiTheme="majorBidi" w:cstheme="majorBidi"/>
          <w:i/>
          <w:iCs/>
        </w:rPr>
        <w:t>26</w:t>
      </w:r>
      <w:r w:rsidRPr="00874430">
        <w:rPr>
          <w:rFonts w:asciiTheme="majorBidi" w:hAnsiTheme="majorBidi" w:cstheme="majorBidi"/>
        </w:rPr>
        <w:t>(1), 49-63.</w:t>
      </w:r>
      <w:r w:rsidR="00E351DB" w:rsidRPr="00874430">
        <w:rPr>
          <w:rFonts w:asciiTheme="majorBidi" w:hAnsiTheme="majorBidi" w:cstheme="majorBidi"/>
        </w:rPr>
        <w:t xml:space="preserve"> https://doi.org/10.1080/19475683.2020.1714727</w:t>
      </w:r>
    </w:p>
    <w:p w14:paraId="46685410" w14:textId="383EC80B" w:rsidR="00B51083" w:rsidRPr="00874430" w:rsidRDefault="00B51083" w:rsidP="00B90E0D">
      <w:pPr>
        <w:ind w:left="397" w:hanging="397"/>
        <w:jc w:val="both"/>
        <w:rPr>
          <w:rFonts w:asciiTheme="majorBidi" w:eastAsia="Calibri" w:hAnsiTheme="majorBidi" w:cstheme="majorBidi"/>
          <w:sz w:val="22"/>
          <w:szCs w:val="22"/>
          <w:lang w:bidi="fa-IR"/>
        </w:rPr>
      </w:pPr>
      <w:r w:rsidRPr="00874430">
        <w:rPr>
          <w:rFonts w:asciiTheme="majorBidi" w:eastAsia="Calibri" w:hAnsiTheme="majorBidi" w:cstheme="majorBidi"/>
          <w:sz w:val="22"/>
          <w:szCs w:val="22"/>
          <w:lang w:bidi="fa-IR"/>
        </w:rPr>
        <w:t xml:space="preserve">Anwar, A., </w:t>
      </w:r>
      <w:proofErr w:type="spellStart"/>
      <w:r w:rsidRPr="00874430">
        <w:rPr>
          <w:rFonts w:asciiTheme="majorBidi" w:eastAsia="Calibri" w:hAnsiTheme="majorBidi" w:cstheme="majorBidi"/>
          <w:sz w:val="22"/>
          <w:szCs w:val="22"/>
          <w:lang w:bidi="fa-IR"/>
        </w:rPr>
        <w:t>Hyder</w:t>
      </w:r>
      <w:proofErr w:type="spellEnd"/>
      <w:r w:rsidRPr="00874430">
        <w:rPr>
          <w:rFonts w:asciiTheme="majorBidi" w:eastAsia="Calibri" w:hAnsiTheme="majorBidi" w:cstheme="majorBidi"/>
          <w:sz w:val="22"/>
          <w:szCs w:val="22"/>
          <w:lang w:bidi="fa-IR"/>
        </w:rPr>
        <w:t>, S., Mohamed Nor, N., &amp; Younis, M. (2023). Government health expenditures and health outcome nexus: a study on OECD countries. </w:t>
      </w:r>
      <w:r w:rsidRPr="00874430">
        <w:rPr>
          <w:rFonts w:asciiTheme="majorBidi" w:eastAsia="Calibri" w:hAnsiTheme="majorBidi" w:cstheme="majorBidi"/>
          <w:i/>
          <w:iCs/>
          <w:sz w:val="22"/>
          <w:szCs w:val="22"/>
          <w:lang w:bidi="fa-IR"/>
        </w:rPr>
        <w:t>Frontiers in Public Health</w:t>
      </w:r>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11</w:t>
      </w:r>
      <w:r w:rsidRPr="00874430">
        <w:rPr>
          <w:rFonts w:asciiTheme="majorBidi" w:eastAsia="Calibri" w:hAnsiTheme="majorBidi" w:cstheme="majorBidi"/>
          <w:sz w:val="22"/>
          <w:szCs w:val="22"/>
          <w:lang w:bidi="fa-IR"/>
        </w:rPr>
        <w:t>, 1123759.</w:t>
      </w:r>
      <w:r w:rsidR="00E351DB" w:rsidRPr="00874430">
        <w:rPr>
          <w:rFonts w:asciiTheme="majorBidi" w:eastAsia="Calibri" w:hAnsiTheme="majorBidi" w:cstheme="majorBidi"/>
          <w:sz w:val="22"/>
          <w:szCs w:val="22"/>
          <w:lang w:bidi="fa-IR"/>
        </w:rPr>
        <w:t xml:space="preserve"> https://doi.org/10.3389/fpubh.2023.1123759</w:t>
      </w:r>
    </w:p>
    <w:p w14:paraId="2B6DBA23" w14:textId="16C1EC7D" w:rsidR="00B51083" w:rsidRPr="004E0C82" w:rsidRDefault="00B51083" w:rsidP="00B90E0D">
      <w:pPr>
        <w:ind w:left="397" w:hanging="397"/>
        <w:jc w:val="both"/>
        <w:rPr>
          <w:rFonts w:asciiTheme="majorBidi" w:hAnsiTheme="majorBidi" w:cstheme="majorBidi"/>
          <w:sz w:val="22"/>
          <w:szCs w:val="22"/>
          <w:rtl/>
        </w:rPr>
      </w:pPr>
      <w:proofErr w:type="spellStart"/>
      <w:r w:rsidRPr="004E0C82">
        <w:rPr>
          <w:rFonts w:asciiTheme="majorBidi" w:hAnsiTheme="majorBidi" w:cstheme="majorBidi"/>
          <w:sz w:val="22"/>
          <w:szCs w:val="22"/>
        </w:rPr>
        <w:lastRenderedPageBreak/>
        <w:t>Arefy</w:t>
      </w:r>
      <w:proofErr w:type="spellEnd"/>
      <w:r w:rsidRPr="004E0C82">
        <w:rPr>
          <w:rFonts w:asciiTheme="majorBidi" w:hAnsiTheme="majorBidi" w:cstheme="majorBidi"/>
          <w:sz w:val="22"/>
          <w:szCs w:val="22"/>
        </w:rPr>
        <w:t xml:space="preserve">, M., </w:t>
      </w:r>
      <w:proofErr w:type="spellStart"/>
      <w:r w:rsidRPr="004E0C82">
        <w:rPr>
          <w:rFonts w:asciiTheme="majorBidi" w:hAnsiTheme="majorBidi" w:cstheme="majorBidi"/>
          <w:sz w:val="22"/>
          <w:szCs w:val="22"/>
        </w:rPr>
        <w:t>Zayandehroudi</w:t>
      </w:r>
      <w:proofErr w:type="spellEnd"/>
      <w:r w:rsidRPr="004E0C82">
        <w:rPr>
          <w:rFonts w:asciiTheme="majorBidi" w:hAnsiTheme="majorBidi" w:cstheme="majorBidi"/>
          <w:sz w:val="22"/>
          <w:szCs w:val="22"/>
        </w:rPr>
        <w:t xml:space="preserve">, M., &amp; </w:t>
      </w:r>
      <w:proofErr w:type="spellStart"/>
      <w:r w:rsidRPr="004E0C82">
        <w:rPr>
          <w:rFonts w:asciiTheme="majorBidi" w:hAnsiTheme="majorBidi" w:cstheme="majorBidi"/>
          <w:sz w:val="22"/>
          <w:szCs w:val="22"/>
        </w:rPr>
        <w:t>Esfandabadi</w:t>
      </w:r>
      <w:proofErr w:type="spellEnd"/>
      <w:r w:rsidRPr="004E0C82">
        <w:rPr>
          <w:rFonts w:asciiTheme="majorBidi" w:hAnsiTheme="majorBidi" w:cstheme="majorBidi"/>
          <w:sz w:val="22"/>
          <w:szCs w:val="22"/>
        </w:rPr>
        <w:t>, S. A. J. (2024). Effect of Health Index on Economic Growth (Provincial Approach). </w:t>
      </w:r>
      <w:r w:rsidRPr="004E0C82">
        <w:rPr>
          <w:rFonts w:asciiTheme="majorBidi" w:hAnsiTheme="majorBidi" w:cstheme="majorBidi"/>
          <w:i/>
          <w:iCs/>
          <w:sz w:val="22"/>
          <w:szCs w:val="22"/>
        </w:rPr>
        <w:t>Planning and Budgeting</w:t>
      </w:r>
      <w:r w:rsidRPr="004E0C82">
        <w:rPr>
          <w:rFonts w:asciiTheme="majorBidi" w:hAnsiTheme="majorBidi" w:cstheme="majorBidi"/>
          <w:sz w:val="22"/>
          <w:szCs w:val="22"/>
        </w:rPr>
        <w:t>, </w:t>
      </w:r>
      <w:r w:rsidRPr="004E0C82">
        <w:rPr>
          <w:rFonts w:asciiTheme="majorBidi" w:hAnsiTheme="majorBidi" w:cstheme="majorBidi"/>
          <w:i/>
          <w:iCs/>
          <w:sz w:val="22"/>
          <w:szCs w:val="22"/>
        </w:rPr>
        <w:t>28</w:t>
      </w:r>
      <w:r w:rsidRPr="004E0C82">
        <w:rPr>
          <w:rFonts w:asciiTheme="majorBidi" w:hAnsiTheme="majorBidi" w:cstheme="majorBidi"/>
          <w:sz w:val="22"/>
          <w:szCs w:val="22"/>
        </w:rPr>
        <w:t>(4), 165-194.</w:t>
      </w:r>
      <w:r w:rsidR="00E351DB" w:rsidRPr="004E0C82">
        <w:rPr>
          <w:rFonts w:asciiTheme="majorBidi" w:hAnsiTheme="majorBidi" w:cstheme="majorBidi"/>
          <w:sz w:val="22"/>
          <w:szCs w:val="22"/>
        </w:rPr>
        <w:t xml:space="preserve"> https://doi.org/10.61186/jpbud.28.4.165</w:t>
      </w:r>
    </w:p>
    <w:p w14:paraId="2B8A9FC4" w14:textId="3ABDAEE2"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proofErr w:type="spellStart"/>
      <w:r w:rsidRPr="004E0C82">
        <w:rPr>
          <w:rFonts w:asciiTheme="majorBidi" w:hAnsiTheme="majorBidi" w:cstheme="majorBidi"/>
          <w:lang w:bidi="ar-SA"/>
        </w:rPr>
        <w:t>Azadnajafabad</w:t>
      </w:r>
      <w:proofErr w:type="spellEnd"/>
      <w:r w:rsidRPr="004E0C82">
        <w:rPr>
          <w:rFonts w:asciiTheme="majorBidi" w:hAnsiTheme="majorBidi" w:cstheme="majorBidi"/>
          <w:lang w:bidi="ar-SA"/>
        </w:rPr>
        <w:t xml:space="preserve">, S., Mohammadi, E., </w:t>
      </w:r>
      <w:proofErr w:type="spellStart"/>
      <w:r w:rsidRPr="004E0C82">
        <w:rPr>
          <w:rFonts w:asciiTheme="majorBidi" w:hAnsiTheme="majorBidi" w:cstheme="majorBidi"/>
          <w:lang w:bidi="ar-SA"/>
        </w:rPr>
        <w:t>Aminorroaya</w:t>
      </w:r>
      <w:proofErr w:type="spellEnd"/>
      <w:r w:rsidRPr="004E0C82">
        <w:rPr>
          <w:rFonts w:asciiTheme="majorBidi" w:hAnsiTheme="majorBidi" w:cstheme="majorBidi"/>
          <w:lang w:bidi="ar-SA"/>
        </w:rPr>
        <w:t xml:space="preserve">, A., </w:t>
      </w:r>
      <w:proofErr w:type="spellStart"/>
      <w:r w:rsidRPr="004E0C82">
        <w:rPr>
          <w:rFonts w:asciiTheme="majorBidi" w:hAnsiTheme="majorBidi" w:cstheme="majorBidi"/>
          <w:lang w:bidi="ar-SA"/>
        </w:rPr>
        <w:t>Fattahi</w:t>
      </w:r>
      <w:proofErr w:type="spellEnd"/>
      <w:r w:rsidRPr="004E0C82">
        <w:rPr>
          <w:rFonts w:asciiTheme="majorBidi" w:hAnsiTheme="majorBidi" w:cstheme="majorBidi"/>
          <w:lang w:bidi="ar-SA"/>
        </w:rPr>
        <w:t xml:space="preserve">, N., </w:t>
      </w:r>
      <w:r w:rsidRPr="00874430">
        <w:rPr>
          <w:rFonts w:asciiTheme="majorBidi" w:hAnsiTheme="majorBidi" w:cstheme="majorBidi"/>
          <w:lang w:bidi="ar-SA"/>
        </w:rPr>
        <w:t xml:space="preserve">Rezaei, S., </w:t>
      </w:r>
      <w:proofErr w:type="spellStart"/>
      <w:r w:rsidRPr="00874430">
        <w:rPr>
          <w:rFonts w:asciiTheme="majorBidi" w:hAnsiTheme="majorBidi" w:cstheme="majorBidi"/>
          <w:lang w:bidi="ar-SA"/>
        </w:rPr>
        <w:t>Haghshenas</w:t>
      </w:r>
      <w:proofErr w:type="spellEnd"/>
      <w:r w:rsidRPr="00874430">
        <w:rPr>
          <w:rFonts w:asciiTheme="majorBidi" w:hAnsiTheme="majorBidi" w:cstheme="majorBidi"/>
          <w:lang w:bidi="ar-SA"/>
        </w:rPr>
        <w:t xml:space="preserve">, R., ... &amp; </w:t>
      </w:r>
      <w:proofErr w:type="spellStart"/>
      <w:r w:rsidRPr="00874430">
        <w:rPr>
          <w:rFonts w:asciiTheme="majorBidi" w:hAnsiTheme="majorBidi" w:cstheme="majorBidi"/>
          <w:lang w:bidi="ar-SA"/>
        </w:rPr>
        <w:t>Farzadfar</w:t>
      </w:r>
      <w:proofErr w:type="spellEnd"/>
      <w:r w:rsidRPr="00874430">
        <w:rPr>
          <w:rFonts w:asciiTheme="majorBidi" w:hAnsiTheme="majorBidi" w:cstheme="majorBidi"/>
          <w:lang w:bidi="ar-SA"/>
        </w:rPr>
        <w:t>, F. (2024). Non-communicable diseases’ risk factors in Iran; a review of the present status and action plans. </w:t>
      </w:r>
      <w:r w:rsidRPr="00874430">
        <w:rPr>
          <w:rFonts w:asciiTheme="majorBidi" w:hAnsiTheme="majorBidi" w:cstheme="majorBidi"/>
          <w:i/>
          <w:iCs/>
          <w:lang w:bidi="ar-SA"/>
        </w:rPr>
        <w:t>Journal of Diabetes &amp; Metabolic Disorders</w:t>
      </w:r>
      <w:r w:rsidRPr="00874430">
        <w:rPr>
          <w:rFonts w:asciiTheme="majorBidi" w:hAnsiTheme="majorBidi" w:cstheme="majorBidi"/>
          <w:lang w:bidi="ar-SA"/>
        </w:rPr>
        <w:t>, </w:t>
      </w:r>
      <w:r w:rsidRPr="00874430">
        <w:rPr>
          <w:rFonts w:asciiTheme="majorBidi" w:hAnsiTheme="majorBidi" w:cstheme="majorBidi"/>
          <w:i/>
          <w:iCs/>
          <w:lang w:bidi="ar-SA"/>
        </w:rPr>
        <w:t>23</w:t>
      </w:r>
      <w:r w:rsidRPr="00874430">
        <w:rPr>
          <w:rFonts w:asciiTheme="majorBidi" w:hAnsiTheme="majorBidi" w:cstheme="majorBidi"/>
          <w:lang w:bidi="ar-SA"/>
        </w:rPr>
        <w:t>(2), 1515-1523.</w:t>
      </w:r>
      <w:r w:rsidR="00E351DB" w:rsidRPr="00874430">
        <w:rPr>
          <w:rFonts w:asciiTheme="majorBidi" w:hAnsiTheme="majorBidi" w:cstheme="majorBidi"/>
          <w:lang w:bidi="ar-SA"/>
        </w:rPr>
        <w:t xml:space="preserve"> https://doi.org/10.1007/s40200-020-00709-8</w:t>
      </w:r>
    </w:p>
    <w:p w14:paraId="001FEDE3" w14:textId="77777777" w:rsidR="00B51083" w:rsidRPr="00874430" w:rsidRDefault="00B51083" w:rsidP="00B90E0D">
      <w:pPr>
        <w:ind w:left="397" w:hanging="397"/>
        <w:jc w:val="both"/>
        <w:rPr>
          <w:rFonts w:asciiTheme="majorBidi" w:hAnsiTheme="majorBidi" w:cstheme="majorBidi"/>
          <w:sz w:val="22"/>
          <w:szCs w:val="22"/>
          <w:rtl/>
        </w:rPr>
      </w:pPr>
      <w:proofErr w:type="spellStart"/>
      <w:r w:rsidRPr="00874430">
        <w:rPr>
          <w:rFonts w:asciiTheme="majorBidi" w:hAnsiTheme="majorBidi" w:cstheme="majorBidi"/>
          <w:sz w:val="22"/>
          <w:szCs w:val="22"/>
        </w:rPr>
        <w:t>Bahrami</w:t>
      </w:r>
      <w:proofErr w:type="spellEnd"/>
      <w:r w:rsidRPr="00874430">
        <w:rPr>
          <w:rFonts w:asciiTheme="majorBidi" w:hAnsiTheme="majorBidi" w:cstheme="majorBidi"/>
          <w:sz w:val="22"/>
          <w:szCs w:val="22"/>
        </w:rPr>
        <w:t xml:space="preserve"> Nia, E. B., </w:t>
      </w:r>
      <w:proofErr w:type="spellStart"/>
      <w:r w:rsidRPr="00874430">
        <w:rPr>
          <w:rFonts w:asciiTheme="majorBidi" w:hAnsiTheme="majorBidi" w:cstheme="majorBidi"/>
          <w:sz w:val="22"/>
          <w:szCs w:val="22"/>
        </w:rPr>
        <w:t>Shamsollahi</w:t>
      </w:r>
      <w:proofErr w:type="spellEnd"/>
      <w:r w:rsidRPr="00874430">
        <w:rPr>
          <w:rFonts w:asciiTheme="majorBidi" w:hAnsiTheme="majorBidi" w:cstheme="majorBidi"/>
          <w:sz w:val="22"/>
          <w:szCs w:val="22"/>
        </w:rPr>
        <w:t xml:space="preserve">, R., Izadi, S. H., &amp; </w:t>
      </w:r>
      <w:proofErr w:type="spellStart"/>
      <w:r w:rsidRPr="00874430">
        <w:rPr>
          <w:rFonts w:asciiTheme="majorBidi" w:hAnsiTheme="majorBidi" w:cstheme="majorBidi"/>
          <w:sz w:val="22"/>
          <w:szCs w:val="22"/>
        </w:rPr>
        <w:t>Komkoui</w:t>
      </w:r>
      <w:proofErr w:type="spellEnd"/>
      <w:r w:rsidRPr="00874430">
        <w:rPr>
          <w:rFonts w:asciiTheme="majorBidi" w:hAnsiTheme="majorBidi" w:cstheme="majorBidi"/>
          <w:sz w:val="22"/>
          <w:szCs w:val="22"/>
        </w:rPr>
        <w:t>, F. T. (2025). Investigating the Direct and Interactive Impact of Government Health Expenditure and Institutional Quality on Iran's Economic Growth. </w:t>
      </w:r>
      <w:r w:rsidRPr="00874430">
        <w:rPr>
          <w:rFonts w:asciiTheme="majorBidi" w:hAnsiTheme="majorBidi" w:cstheme="majorBidi"/>
          <w:i/>
          <w:iCs/>
          <w:sz w:val="22"/>
          <w:szCs w:val="22"/>
        </w:rPr>
        <w:t>Evidence Based Health Policy, Management and Economics</w:t>
      </w:r>
      <w:r w:rsidRPr="00874430">
        <w:rPr>
          <w:rFonts w:asciiTheme="majorBidi" w:hAnsiTheme="majorBidi" w:cstheme="majorBidi"/>
          <w:sz w:val="22"/>
          <w:szCs w:val="22"/>
        </w:rPr>
        <w:t xml:space="preserve">. </w:t>
      </w:r>
      <w:hyperlink r:id="rId38" w:history="1">
        <w:r w:rsidRPr="00874430">
          <w:rPr>
            <w:rStyle w:val="Hyperlink"/>
            <w:rFonts w:asciiTheme="majorBidi" w:hAnsiTheme="majorBidi" w:cstheme="majorBidi"/>
            <w:sz w:val="22"/>
            <w:szCs w:val="22"/>
          </w:rPr>
          <w:t>https://doi.org/10.18502/jebhpme.v9i1.19419</w:t>
        </w:r>
      </w:hyperlink>
    </w:p>
    <w:p w14:paraId="653E632D" w14:textId="501FA780" w:rsidR="00B51083" w:rsidRPr="00874430" w:rsidRDefault="00B51083" w:rsidP="00B90E0D">
      <w:pPr>
        <w:ind w:left="397" w:hanging="397"/>
        <w:jc w:val="both"/>
        <w:rPr>
          <w:rFonts w:asciiTheme="majorBidi" w:eastAsia="Calibri" w:hAnsiTheme="majorBidi" w:cstheme="majorBidi"/>
          <w:sz w:val="22"/>
          <w:szCs w:val="22"/>
          <w:lang w:bidi="fa-IR"/>
        </w:rPr>
      </w:pPr>
      <w:r w:rsidRPr="00874430">
        <w:rPr>
          <w:rFonts w:asciiTheme="majorBidi" w:eastAsia="Calibri" w:hAnsiTheme="majorBidi" w:cstheme="majorBidi"/>
          <w:sz w:val="22"/>
          <w:szCs w:val="22"/>
          <w:lang w:bidi="fa-IR"/>
        </w:rPr>
        <w:t>Baker, S. R., Bloom, N., &amp; Davis, S. J. (2016). Measuring economic policy uncertainty. </w:t>
      </w:r>
      <w:r w:rsidRPr="00874430">
        <w:rPr>
          <w:rFonts w:asciiTheme="majorBidi" w:eastAsia="Calibri" w:hAnsiTheme="majorBidi" w:cstheme="majorBidi"/>
          <w:i/>
          <w:iCs/>
          <w:sz w:val="22"/>
          <w:szCs w:val="22"/>
          <w:lang w:bidi="fa-IR"/>
        </w:rPr>
        <w:t>The quarterly journal of economics</w:t>
      </w:r>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131</w:t>
      </w:r>
      <w:r w:rsidRPr="00874430">
        <w:rPr>
          <w:rFonts w:asciiTheme="majorBidi" w:eastAsia="Calibri" w:hAnsiTheme="majorBidi" w:cstheme="majorBidi"/>
          <w:sz w:val="22"/>
          <w:szCs w:val="22"/>
          <w:lang w:bidi="fa-IR"/>
        </w:rPr>
        <w:t>(4), 1593-1636.</w:t>
      </w:r>
      <w:r w:rsidR="00E351DB" w:rsidRPr="00874430">
        <w:rPr>
          <w:rFonts w:asciiTheme="majorBidi" w:eastAsia="Calibri" w:hAnsiTheme="majorBidi" w:cstheme="majorBidi"/>
          <w:sz w:val="22"/>
          <w:szCs w:val="22"/>
          <w:lang w:bidi="fa-IR"/>
        </w:rPr>
        <w:t xml:space="preserve"> https://doi.org/10.1093/qje/qjw024</w:t>
      </w:r>
    </w:p>
    <w:p w14:paraId="256F97E1" w14:textId="23B9D02B"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proofErr w:type="spellStart"/>
      <w:r w:rsidRPr="00874430">
        <w:rPr>
          <w:rFonts w:asciiTheme="majorBidi" w:hAnsiTheme="majorBidi" w:cstheme="majorBidi"/>
          <w:lang w:bidi="ar-SA"/>
        </w:rPr>
        <w:t>Baltagi</w:t>
      </w:r>
      <w:proofErr w:type="spellEnd"/>
      <w:r w:rsidRPr="00874430">
        <w:rPr>
          <w:rFonts w:asciiTheme="majorBidi" w:hAnsiTheme="majorBidi" w:cstheme="majorBidi"/>
          <w:lang w:bidi="ar-SA"/>
        </w:rPr>
        <w:t>, B. H., &amp; Moscone, F. (2010). Health care expenditure and income in the OECD reconsidered: Evidence from panel data. </w:t>
      </w:r>
      <w:r w:rsidRPr="00874430">
        <w:rPr>
          <w:rFonts w:asciiTheme="majorBidi" w:hAnsiTheme="majorBidi" w:cstheme="majorBidi"/>
          <w:i/>
          <w:iCs/>
          <w:lang w:bidi="ar-SA"/>
        </w:rPr>
        <w:t>Economic modelling</w:t>
      </w:r>
      <w:r w:rsidRPr="00874430">
        <w:rPr>
          <w:rFonts w:asciiTheme="majorBidi" w:hAnsiTheme="majorBidi" w:cstheme="majorBidi"/>
          <w:lang w:bidi="ar-SA"/>
        </w:rPr>
        <w:t>, </w:t>
      </w:r>
      <w:r w:rsidRPr="00874430">
        <w:rPr>
          <w:rFonts w:asciiTheme="majorBidi" w:hAnsiTheme="majorBidi" w:cstheme="majorBidi"/>
          <w:i/>
          <w:iCs/>
          <w:lang w:bidi="ar-SA"/>
        </w:rPr>
        <w:t>27</w:t>
      </w:r>
      <w:r w:rsidRPr="00874430">
        <w:rPr>
          <w:rFonts w:asciiTheme="majorBidi" w:hAnsiTheme="majorBidi" w:cstheme="majorBidi"/>
          <w:lang w:bidi="ar-SA"/>
        </w:rPr>
        <w:t>(4), 804-811.</w:t>
      </w:r>
      <w:r w:rsidR="00E351DB" w:rsidRPr="00874430">
        <w:rPr>
          <w:rFonts w:asciiTheme="majorBidi" w:hAnsiTheme="majorBidi" w:cstheme="majorBidi"/>
          <w:lang w:bidi="ar-SA"/>
        </w:rPr>
        <w:t xml:space="preserve"> https://doi.org/10.1016/j.econmod.2009.12.001</w:t>
      </w:r>
    </w:p>
    <w:p w14:paraId="7C5CDF0E" w14:textId="7DE85E3D" w:rsidR="00B51083" w:rsidRPr="00874430" w:rsidRDefault="00B51083" w:rsidP="00B90E0D">
      <w:pPr>
        <w:pStyle w:val="ListParagraph"/>
        <w:bidi w:val="0"/>
        <w:spacing w:after="0" w:line="240" w:lineRule="auto"/>
        <w:ind w:left="397" w:hanging="397"/>
        <w:jc w:val="both"/>
        <w:rPr>
          <w:rFonts w:asciiTheme="majorBidi" w:hAnsiTheme="majorBidi" w:cstheme="majorBidi"/>
        </w:rPr>
      </w:pPr>
      <w:proofErr w:type="spellStart"/>
      <w:r w:rsidRPr="00874430">
        <w:rPr>
          <w:rFonts w:asciiTheme="majorBidi" w:hAnsiTheme="majorBidi" w:cstheme="majorBidi"/>
        </w:rPr>
        <w:t>Beylik</w:t>
      </w:r>
      <w:proofErr w:type="spellEnd"/>
      <w:r w:rsidRPr="00874430">
        <w:rPr>
          <w:rFonts w:asciiTheme="majorBidi" w:hAnsiTheme="majorBidi" w:cstheme="majorBidi"/>
        </w:rPr>
        <w:t xml:space="preserve">, U., </w:t>
      </w:r>
      <w:proofErr w:type="spellStart"/>
      <w:r w:rsidRPr="00874430">
        <w:rPr>
          <w:rFonts w:asciiTheme="majorBidi" w:hAnsiTheme="majorBidi" w:cstheme="majorBidi"/>
        </w:rPr>
        <w:t>Cirakli</w:t>
      </w:r>
      <w:proofErr w:type="spellEnd"/>
      <w:r w:rsidRPr="00874430">
        <w:rPr>
          <w:rFonts w:asciiTheme="majorBidi" w:hAnsiTheme="majorBidi" w:cstheme="majorBidi"/>
        </w:rPr>
        <w:t xml:space="preserve">, U., Cetin, M., Ecevit, E., &amp; </w:t>
      </w:r>
      <w:proofErr w:type="spellStart"/>
      <w:r w:rsidRPr="00874430">
        <w:rPr>
          <w:rFonts w:asciiTheme="majorBidi" w:hAnsiTheme="majorBidi" w:cstheme="majorBidi"/>
        </w:rPr>
        <w:t>Senol</w:t>
      </w:r>
      <w:proofErr w:type="spellEnd"/>
      <w:r w:rsidRPr="00874430">
        <w:rPr>
          <w:rFonts w:asciiTheme="majorBidi" w:hAnsiTheme="majorBidi" w:cstheme="majorBidi"/>
        </w:rPr>
        <w:t>, O. (2022). The relationship between health expenditure indicators and economic growth in OECD countries: A Driscoll-</w:t>
      </w:r>
      <w:proofErr w:type="spellStart"/>
      <w:r w:rsidRPr="00874430">
        <w:rPr>
          <w:rFonts w:asciiTheme="majorBidi" w:hAnsiTheme="majorBidi" w:cstheme="majorBidi"/>
        </w:rPr>
        <w:t>Kraay</w:t>
      </w:r>
      <w:proofErr w:type="spellEnd"/>
      <w:r w:rsidRPr="00874430">
        <w:rPr>
          <w:rFonts w:asciiTheme="majorBidi" w:hAnsiTheme="majorBidi" w:cstheme="majorBidi"/>
        </w:rPr>
        <w:t xml:space="preserve"> approach. </w:t>
      </w:r>
      <w:r w:rsidRPr="00874430">
        <w:rPr>
          <w:rFonts w:asciiTheme="majorBidi" w:hAnsiTheme="majorBidi" w:cstheme="majorBidi"/>
          <w:i/>
          <w:iCs/>
        </w:rPr>
        <w:t>Frontiers in public health</w:t>
      </w:r>
      <w:r w:rsidRPr="00874430">
        <w:rPr>
          <w:rFonts w:asciiTheme="majorBidi" w:hAnsiTheme="majorBidi" w:cstheme="majorBidi"/>
        </w:rPr>
        <w:t>, </w:t>
      </w:r>
      <w:r w:rsidRPr="00874430">
        <w:rPr>
          <w:rFonts w:asciiTheme="majorBidi" w:hAnsiTheme="majorBidi" w:cstheme="majorBidi"/>
          <w:i/>
          <w:iCs/>
        </w:rPr>
        <w:t>10</w:t>
      </w:r>
      <w:r w:rsidRPr="00874430">
        <w:rPr>
          <w:rFonts w:asciiTheme="majorBidi" w:hAnsiTheme="majorBidi" w:cstheme="majorBidi"/>
        </w:rPr>
        <w:t>, 1050550.</w:t>
      </w:r>
      <w:r w:rsidR="00E351DB" w:rsidRPr="00874430">
        <w:rPr>
          <w:rFonts w:asciiTheme="majorBidi" w:hAnsiTheme="majorBidi" w:cstheme="majorBidi"/>
        </w:rPr>
        <w:t xml:space="preserve"> https://doi.org/10.3389/fpubh.2022.1050550</w:t>
      </w:r>
    </w:p>
    <w:p w14:paraId="11E61BB1" w14:textId="11D6FD87" w:rsidR="00B51083" w:rsidRPr="00874430" w:rsidRDefault="00B51083" w:rsidP="00B90E0D">
      <w:pPr>
        <w:pStyle w:val="ListParagraph"/>
        <w:bidi w:val="0"/>
        <w:spacing w:after="0" w:line="240" w:lineRule="auto"/>
        <w:ind w:left="397" w:hanging="397"/>
        <w:jc w:val="both"/>
        <w:rPr>
          <w:rFonts w:asciiTheme="majorBidi" w:hAnsiTheme="majorBidi" w:cstheme="majorBidi"/>
        </w:rPr>
      </w:pPr>
      <w:r w:rsidRPr="00874430">
        <w:rPr>
          <w:rFonts w:asciiTheme="majorBidi" w:hAnsiTheme="majorBidi" w:cstheme="majorBidi"/>
        </w:rPr>
        <w:t xml:space="preserve">Black, R. E., </w:t>
      </w:r>
      <w:proofErr w:type="spellStart"/>
      <w:r w:rsidRPr="00874430">
        <w:rPr>
          <w:rFonts w:asciiTheme="majorBidi" w:hAnsiTheme="majorBidi" w:cstheme="majorBidi"/>
        </w:rPr>
        <w:t>Victora</w:t>
      </w:r>
      <w:proofErr w:type="spellEnd"/>
      <w:r w:rsidRPr="00874430">
        <w:rPr>
          <w:rFonts w:asciiTheme="majorBidi" w:hAnsiTheme="majorBidi" w:cstheme="majorBidi"/>
        </w:rPr>
        <w:t xml:space="preserve">, C. G., Walker, S. P., </w:t>
      </w:r>
      <w:proofErr w:type="spellStart"/>
      <w:r w:rsidRPr="00874430">
        <w:rPr>
          <w:rFonts w:asciiTheme="majorBidi" w:hAnsiTheme="majorBidi" w:cstheme="majorBidi"/>
        </w:rPr>
        <w:t>Bhutta</w:t>
      </w:r>
      <w:proofErr w:type="spellEnd"/>
      <w:r w:rsidRPr="00874430">
        <w:rPr>
          <w:rFonts w:asciiTheme="majorBidi" w:hAnsiTheme="majorBidi" w:cstheme="majorBidi"/>
        </w:rPr>
        <w:t xml:space="preserve">, Z. A., Christian, P., De Onis, M., ... &amp; </w:t>
      </w:r>
      <w:proofErr w:type="spellStart"/>
      <w:r w:rsidRPr="00874430">
        <w:rPr>
          <w:rFonts w:asciiTheme="majorBidi" w:hAnsiTheme="majorBidi" w:cstheme="majorBidi"/>
        </w:rPr>
        <w:t>Uauy</w:t>
      </w:r>
      <w:proofErr w:type="spellEnd"/>
      <w:r w:rsidRPr="00874430">
        <w:rPr>
          <w:rFonts w:asciiTheme="majorBidi" w:hAnsiTheme="majorBidi" w:cstheme="majorBidi"/>
        </w:rPr>
        <w:t>, R. (2013). Maternal and child undernutrition and overweight in low-income and middle-income countries. </w:t>
      </w:r>
      <w:r w:rsidRPr="00874430">
        <w:rPr>
          <w:rFonts w:asciiTheme="majorBidi" w:hAnsiTheme="majorBidi" w:cstheme="majorBidi"/>
          <w:i/>
          <w:iCs/>
        </w:rPr>
        <w:t>The lancet</w:t>
      </w:r>
      <w:r w:rsidRPr="00874430">
        <w:rPr>
          <w:rFonts w:asciiTheme="majorBidi" w:hAnsiTheme="majorBidi" w:cstheme="majorBidi"/>
        </w:rPr>
        <w:t>, </w:t>
      </w:r>
      <w:r w:rsidRPr="00874430">
        <w:rPr>
          <w:rFonts w:asciiTheme="majorBidi" w:hAnsiTheme="majorBidi" w:cstheme="majorBidi"/>
          <w:i/>
          <w:iCs/>
        </w:rPr>
        <w:t>382</w:t>
      </w:r>
      <w:r w:rsidRPr="00874430">
        <w:rPr>
          <w:rFonts w:asciiTheme="majorBidi" w:hAnsiTheme="majorBidi" w:cstheme="majorBidi"/>
        </w:rPr>
        <w:t>(9890), 427-451.</w:t>
      </w:r>
      <w:r w:rsidR="00E351DB" w:rsidRPr="00874430">
        <w:rPr>
          <w:rFonts w:asciiTheme="majorBidi" w:hAnsiTheme="majorBidi" w:cstheme="majorBidi"/>
        </w:rPr>
        <w:t xml:space="preserve"> https://doi.org/10.1016/s0140-6736(13)60937-x</w:t>
      </w:r>
    </w:p>
    <w:p w14:paraId="43C115AA" w14:textId="774BE1EB" w:rsidR="00B51083" w:rsidRPr="00874430" w:rsidRDefault="00B51083" w:rsidP="00B90E0D">
      <w:pPr>
        <w:pStyle w:val="ListParagraph"/>
        <w:bidi w:val="0"/>
        <w:spacing w:after="0" w:line="240" w:lineRule="auto"/>
        <w:ind w:left="397" w:hanging="397"/>
        <w:jc w:val="both"/>
        <w:rPr>
          <w:rFonts w:asciiTheme="majorBidi" w:hAnsiTheme="majorBidi" w:cstheme="majorBidi"/>
        </w:rPr>
      </w:pPr>
      <w:r w:rsidRPr="00874430">
        <w:rPr>
          <w:rFonts w:asciiTheme="majorBidi" w:hAnsiTheme="majorBidi" w:cstheme="majorBidi"/>
        </w:rPr>
        <w:t>Bloom, N. (2009). The impact of uncertainty shocks. </w:t>
      </w:r>
      <w:proofErr w:type="spellStart"/>
      <w:r w:rsidRPr="00874430">
        <w:rPr>
          <w:rFonts w:asciiTheme="majorBidi" w:hAnsiTheme="majorBidi" w:cstheme="majorBidi"/>
          <w:i/>
          <w:iCs/>
        </w:rPr>
        <w:t>econometrica</w:t>
      </w:r>
      <w:proofErr w:type="spellEnd"/>
      <w:r w:rsidRPr="00874430">
        <w:rPr>
          <w:rFonts w:asciiTheme="majorBidi" w:hAnsiTheme="majorBidi" w:cstheme="majorBidi"/>
        </w:rPr>
        <w:t>, </w:t>
      </w:r>
      <w:r w:rsidRPr="00874430">
        <w:rPr>
          <w:rFonts w:asciiTheme="majorBidi" w:hAnsiTheme="majorBidi" w:cstheme="majorBidi"/>
          <w:i/>
          <w:iCs/>
        </w:rPr>
        <w:t>77</w:t>
      </w:r>
      <w:r w:rsidRPr="00874430">
        <w:rPr>
          <w:rFonts w:asciiTheme="majorBidi" w:hAnsiTheme="majorBidi" w:cstheme="majorBidi"/>
        </w:rPr>
        <w:t>(3), 623-685.</w:t>
      </w:r>
      <w:r w:rsidR="00E351DB" w:rsidRPr="00874430">
        <w:rPr>
          <w:rFonts w:asciiTheme="majorBidi" w:hAnsiTheme="majorBidi" w:cstheme="majorBidi"/>
        </w:rPr>
        <w:t xml:space="preserve"> https://doi.org/10.3982/ecta6248</w:t>
      </w:r>
    </w:p>
    <w:p w14:paraId="12A78151" w14:textId="3DEECD81" w:rsidR="00B51083" w:rsidRPr="00874430" w:rsidRDefault="00B51083" w:rsidP="00B90E0D">
      <w:pPr>
        <w:pStyle w:val="ListParagraph"/>
        <w:bidi w:val="0"/>
        <w:spacing w:after="0" w:line="240" w:lineRule="auto"/>
        <w:ind w:left="397" w:hanging="397"/>
        <w:jc w:val="both"/>
        <w:rPr>
          <w:rFonts w:asciiTheme="majorBidi" w:hAnsiTheme="majorBidi" w:cstheme="majorBidi"/>
        </w:rPr>
      </w:pPr>
      <w:proofErr w:type="spellStart"/>
      <w:r w:rsidRPr="00874430">
        <w:rPr>
          <w:rFonts w:asciiTheme="majorBidi" w:hAnsiTheme="majorBidi" w:cstheme="majorBidi"/>
        </w:rPr>
        <w:t>Bollerslev</w:t>
      </w:r>
      <w:proofErr w:type="spellEnd"/>
      <w:r w:rsidRPr="00874430">
        <w:rPr>
          <w:rFonts w:asciiTheme="majorBidi" w:hAnsiTheme="majorBidi" w:cstheme="majorBidi"/>
        </w:rPr>
        <w:t>, T. (1986). Generalized autoregressive conditional heteroskedasticity. </w:t>
      </w:r>
      <w:r w:rsidRPr="00874430">
        <w:rPr>
          <w:rFonts w:asciiTheme="majorBidi" w:hAnsiTheme="majorBidi" w:cstheme="majorBidi"/>
          <w:i/>
          <w:iCs/>
        </w:rPr>
        <w:t>Journal of econometrics</w:t>
      </w:r>
      <w:r w:rsidRPr="00874430">
        <w:rPr>
          <w:rFonts w:asciiTheme="majorBidi" w:hAnsiTheme="majorBidi" w:cstheme="majorBidi"/>
        </w:rPr>
        <w:t>, </w:t>
      </w:r>
      <w:r w:rsidRPr="00874430">
        <w:rPr>
          <w:rFonts w:asciiTheme="majorBidi" w:hAnsiTheme="majorBidi" w:cstheme="majorBidi"/>
          <w:i/>
          <w:iCs/>
        </w:rPr>
        <w:t>31</w:t>
      </w:r>
      <w:r w:rsidRPr="00874430">
        <w:rPr>
          <w:rFonts w:asciiTheme="majorBidi" w:hAnsiTheme="majorBidi" w:cstheme="majorBidi"/>
        </w:rPr>
        <w:t>(3), 307-327.</w:t>
      </w:r>
      <w:r w:rsidR="00E351DB" w:rsidRPr="00874430">
        <w:rPr>
          <w:rFonts w:asciiTheme="majorBidi" w:hAnsiTheme="majorBidi" w:cstheme="majorBidi"/>
        </w:rPr>
        <w:t xml:space="preserve"> https://doi.org/10.1016/0304-4076(86)90063-1</w:t>
      </w:r>
    </w:p>
    <w:p w14:paraId="3F18C25D" w14:textId="02AFF9FF" w:rsidR="00B51083" w:rsidRPr="00874430" w:rsidRDefault="00B51083" w:rsidP="00B90E0D">
      <w:pPr>
        <w:pStyle w:val="ListParagraph"/>
        <w:bidi w:val="0"/>
        <w:spacing w:after="0" w:line="240" w:lineRule="auto"/>
        <w:ind w:left="397" w:hanging="397"/>
        <w:jc w:val="both"/>
        <w:rPr>
          <w:rFonts w:asciiTheme="majorBidi" w:hAnsiTheme="majorBidi" w:cstheme="majorBidi"/>
        </w:rPr>
      </w:pPr>
      <w:proofErr w:type="spellStart"/>
      <w:r w:rsidRPr="00874430">
        <w:rPr>
          <w:rFonts w:asciiTheme="majorBidi" w:hAnsiTheme="majorBidi" w:cstheme="majorBidi"/>
        </w:rPr>
        <w:t>Bongaarts</w:t>
      </w:r>
      <w:proofErr w:type="spellEnd"/>
      <w:r w:rsidRPr="00874430">
        <w:rPr>
          <w:rFonts w:asciiTheme="majorBidi" w:hAnsiTheme="majorBidi" w:cstheme="majorBidi"/>
        </w:rPr>
        <w:t>, J. (2009). Human population growth and the demographic transition. </w:t>
      </w:r>
      <w:r w:rsidRPr="00874430">
        <w:rPr>
          <w:rFonts w:asciiTheme="majorBidi" w:hAnsiTheme="majorBidi" w:cstheme="majorBidi"/>
          <w:i/>
          <w:iCs/>
        </w:rPr>
        <w:t>Philosophical Transactions of the Royal Society B: Biological Sciences</w:t>
      </w:r>
      <w:r w:rsidRPr="00874430">
        <w:rPr>
          <w:rFonts w:asciiTheme="majorBidi" w:hAnsiTheme="majorBidi" w:cstheme="majorBidi"/>
        </w:rPr>
        <w:t>, </w:t>
      </w:r>
      <w:r w:rsidRPr="00874430">
        <w:rPr>
          <w:rFonts w:asciiTheme="majorBidi" w:hAnsiTheme="majorBidi" w:cstheme="majorBidi"/>
          <w:i/>
          <w:iCs/>
        </w:rPr>
        <w:t>364</w:t>
      </w:r>
      <w:r w:rsidRPr="00874430">
        <w:rPr>
          <w:rFonts w:asciiTheme="majorBidi" w:hAnsiTheme="majorBidi" w:cstheme="majorBidi"/>
        </w:rPr>
        <w:t>(1532), 2985-2990.</w:t>
      </w:r>
      <w:r w:rsidR="00E351DB" w:rsidRPr="00874430">
        <w:rPr>
          <w:rFonts w:asciiTheme="majorBidi" w:hAnsiTheme="majorBidi" w:cstheme="majorBidi"/>
        </w:rPr>
        <w:t xml:space="preserve"> https://doi.org/10.1098/rstb.2009.0137</w:t>
      </w:r>
    </w:p>
    <w:p w14:paraId="33E53DA2" w14:textId="77777777" w:rsidR="00B51083" w:rsidRPr="00874430" w:rsidRDefault="00B51083" w:rsidP="00B90E0D">
      <w:pPr>
        <w:pStyle w:val="ListParagraph"/>
        <w:bidi w:val="0"/>
        <w:spacing w:after="0" w:line="240" w:lineRule="auto"/>
        <w:ind w:left="397" w:hanging="397"/>
        <w:jc w:val="both"/>
        <w:rPr>
          <w:rFonts w:asciiTheme="majorBidi" w:hAnsiTheme="majorBidi" w:cstheme="majorBidi"/>
        </w:rPr>
      </w:pPr>
      <w:r w:rsidRPr="00874430">
        <w:rPr>
          <w:rFonts w:asciiTheme="majorBidi" w:hAnsiTheme="majorBidi" w:cstheme="majorBidi"/>
        </w:rPr>
        <w:t>Box, G., &amp; Jenkins, G. M. (1976). Analysis: Forecasting and control. </w:t>
      </w:r>
      <w:r w:rsidRPr="00874430">
        <w:rPr>
          <w:rFonts w:asciiTheme="majorBidi" w:hAnsiTheme="majorBidi" w:cstheme="majorBidi"/>
          <w:i/>
          <w:iCs/>
        </w:rPr>
        <w:t xml:space="preserve">San </w:t>
      </w:r>
      <w:proofErr w:type="spellStart"/>
      <w:r w:rsidRPr="00874430">
        <w:rPr>
          <w:rFonts w:asciiTheme="majorBidi" w:hAnsiTheme="majorBidi" w:cstheme="majorBidi"/>
          <w:i/>
          <w:iCs/>
        </w:rPr>
        <w:t>francisco</w:t>
      </w:r>
      <w:proofErr w:type="spellEnd"/>
      <w:r w:rsidRPr="00874430">
        <w:rPr>
          <w:rFonts w:asciiTheme="majorBidi" w:hAnsiTheme="majorBidi" w:cstheme="majorBidi"/>
        </w:rPr>
        <w:t>, </w:t>
      </w:r>
      <w:r w:rsidRPr="00874430">
        <w:rPr>
          <w:rFonts w:asciiTheme="majorBidi" w:hAnsiTheme="majorBidi" w:cstheme="majorBidi"/>
          <w:i/>
          <w:iCs/>
        </w:rPr>
        <w:t>10</w:t>
      </w:r>
      <w:r w:rsidRPr="00874430">
        <w:rPr>
          <w:rFonts w:asciiTheme="majorBidi" w:hAnsiTheme="majorBidi" w:cstheme="majorBidi"/>
        </w:rPr>
        <w:t>.</w:t>
      </w:r>
    </w:p>
    <w:p w14:paraId="7C7A2D24" w14:textId="73794F53" w:rsidR="00B51083" w:rsidRPr="00874430" w:rsidRDefault="00B51083" w:rsidP="00B90E0D">
      <w:pPr>
        <w:pStyle w:val="ListParagraph"/>
        <w:bidi w:val="0"/>
        <w:spacing w:after="0" w:line="240" w:lineRule="auto"/>
        <w:ind w:left="397" w:hanging="397"/>
        <w:jc w:val="both"/>
        <w:rPr>
          <w:rFonts w:asciiTheme="majorBidi" w:hAnsiTheme="majorBidi" w:cstheme="majorBidi"/>
        </w:rPr>
      </w:pPr>
      <w:proofErr w:type="spellStart"/>
      <w:r w:rsidRPr="00874430">
        <w:rPr>
          <w:rFonts w:asciiTheme="majorBidi" w:hAnsiTheme="majorBidi" w:cstheme="majorBidi"/>
        </w:rPr>
        <w:t>Celik</w:t>
      </w:r>
      <w:proofErr w:type="spellEnd"/>
      <w:r w:rsidRPr="00874430">
        <w:rPr>
          <w:rFonts w:asciiTheme="majorBidi" w:hAnsiTheme="majorBidi" w:cstheme="majorBidi"/>
        </w:rPr>
        <w:t xml:space="preserve">, E. U., </w:t>
      </w:r>
      <w:proofErr w:type="spellStart"/>
      <w:r w:rsidRPr="00874430">
        <w:rPr>
          <w:rFonts w:asciiTheme="majorBidi" w:hAnsiTheme="majorBidi" w:cstheme="majorBidi"/>
        </w:rPr>
        <w:t>Omay</w:t>
      </w:r>
      <w:proofErr w:type="spellEnd"/>
      <w:r w:rsidRPr="00874430">
        <w:rPr>
          <w:rFonts w:asciiTheme="majorBidi" w:hAnsiTheme="majorBidi" w:cstheme="majorBidi"/>
        </w:rPr>
        <w:t xml:space="preserve">, T., &amp; </w:t>
      </w:r>
      <w:proofErr w:type="spellStart"/>
      <w:r w:rsidRPr="00874430">
        <w:rPr>
          <w:rFonts w:asciiTheme="majorBidi" w:hAnsiTheme="majorBidi" w:cstheme="majorBidi"/>
        </w:rPr>
        <w:t>Tengilimoglu</w:t>
      </w:r>
      <w:proofErr w:type="spellEnd"/>
      <w:r w:rsidRPr="00874430">
        <w:rPr>
          <w:rFonts w:asciiTheme="majorBidi" w:hAnsiTheme="majorBidi" w:cstheme="majorBidi"/>
        </w:rPr>
        <w:t>, D. (2023). Convergence of economic growth and health expenditures in OECD countries: Evidence from non-</w:t>
      </w:r>
      <w:r w:rsidRPr="00874430">
        <w:rPr>
          <w:rFonts w:asciiTheme="majorBidi" w:hAnsiTheme="majorBidi" w:cstheme="majorBidi"/>
        </w:rPr>
        <w:lastRenderedPageBreak/>
        <w:t>linear unit root tests. </w:t>
      </w:r>
      <w:r w:rsidRPr="00874430">
        <w:rPr>
          <w:rFonts w:asciiTheme="majorBidi" w:hAnsiTheme="majorBidi" w:cstheme="majorBidi"/>
          <w:i/>
          <w:iCs/>
        </w:rPr>
        <w:t>Frontiers in Public Health</w:t>
      </w:r>
      <w:r w:rsidRPr="00874430">
        <w:rPr>
          <w:rFonts w:asciiTheme="majorBidi" w:hAnsiTheme="majorBidi" w:cstheme="majorBidi"/>
        </w:rPr>
        <w:t>, </w:t>
      </w:r>
      <w:r w:rsidRPr="00874430">
        <w:rPr>
          <w:rFonts w:asciiTheme="majorBidi" w:hAnsiTheme="majorBidi" w:cstheme="majorBidi"/>
          <w:i/>
          <w:iCs/>
        </w:rPr>
        <w:t>11</w:t>
      </w:r>
      <w:r w:rsidRPr="00874430">
        <w:rPr>
          <w:rFonts w:asciiTheme="majorBidi" w:hAnsiTheme="majorBidi" w:cstheme="majorBidi"/>
        </w:rPr>
        <w:t>, 1125968.</w:t>
      </w:r>
      <w:r w:rsidR="00E351DB" w:rsidRPr="00874430">
        <w:rPr>
          <w:rFonts w:asciiTheme="majorBidi" w:hAnsiTheme="majorBidi" w:cstheme="majorBidi"/>
        </w:rPr>
        <w:t xml:space="preserve"> https://doi.org/10.3389/fpubh.2023.1125968</w:t>
      </w:r>
    </w:p>
    <w:p w14:paraId="7622AE3E" w14:textId="77777777" w:rsidR="00B51083" w:rsidRPr="00874430" w:rsidRDefault="00B51083" w:rsidP="00B90E0D">
      <w:pPr>
        <w:pStyle w:val="ListParagraph"/>
        <w:bidi w:val="0"/>
        <w:spacing w:after="0" w:line="240" w:lineRule="auto"/>
        <w:ind w:left="397" w:hanging="397"/>
        <w:jc w:val="both"/>
        <w:rPr>
          <w:rFonts w:asciiTheme="majorBidi" w:hAnsiTheme="majorBidi" w:cstheme="majorBidi"/>
        </w:rPr>
      </w:pPr>
      <w:r w:rsidRPr="00874430">
        <w:rPr>
          <w:rFonts w:asciiTheme="majorBidi" w:hAnsiTheme="majorBidi" w:cstheme="majorBidi"/>
        </w:rPr>
        <w:t>David, R. (2012). Advanced Macroeconomics, McGraw-Hill Companies. </w:t>
      </w:r>
      <w:r w:rsidRPr="00874430">
        <w:rPr>
          <w:rFonts w:asciiTheme="majorBidi" w:hAnsiTheme="majorBidi" w:cstheme="majorBidi"/>
          <w:i/>
          <w:iCs/>
        </w:rPr>
        <w:t>Inc., New York</w:t>
      </w:r>
      <w:r w:rsidRPr="00874430">
        <w:rPr>
          <w:rFonts w:asciiTheme="majorBidi" w:hAnsiTheme="majorBidi" w:cstheme="majorBidi"/>
        </w:rPr>
        <w:t>.</w:t>
      </w:r>
    </w:p>
    <w:p w14:paraId="2B837D95" w14:textId="3921E5A6" w:rsidR="00B51083" w:rsidRPr="00874430" w:rsidRDefault="00B51083" w:rsidP="00B90E0D">
      <w:pPr>
        <w:ind w:left="397" w:hanging="397"/>
        <w:jc w:val="both"/>
        <w:rPr>
          <w:rFonts w:asciiTheme="majorBidi" w:eastAsia="Calibri" w:hAnsiTheme="majorBidi" w:cstheme="majorBidi"/>
          <w:sz w:val="22"/>
          <w:szCs w:val="22"/>
          <w:lang w:bidi="fa-IR"/>
        </w:rPr>
      </w:pPr>
      <w:proofErr w:type="spellStart"/>
      <w:r w:rsidRPr="00874430">
        <w:rPr>
          <w:rFonts w:asciiTheme="majorBidi" w:eastAsia="Calibri" w:hAnsiTheme="majorBidi" w:cstheme="majorBidi"/>
          <w:sz w:val="22"/>
          <w:szCs w:val="22"/>
          <w:lang w:bidi="fa-IR"/>
        </w:rPr>
        <w:t>Demetriades</w:t>
      </w:r>
      <w:proofErr w:type="spellEnd"/>
      <w:r w:rsidRPr="00874430">
        <w:rPr>
          <w:rFonts w:asciiTheme="majorBidi" w:eastAsia="Calibri" w:hAnsiTheme="majorBidi" w:cstheme="majorBidi"/>
          <w:sz w:val="22"/>
          <w:szCs w:val="22"/>
          <w:lang w:bidi="fa-IR"/>
        </w:rPr>
        <w:t>, P., &amp; Hook Law, S. (2006). Finance, institutions and economic development. </w:t>
      </w:r>
      <w:r w:rsidRPr="00874430">
        <w:rPr>
          <w:rFonts w:asciiTheme="majorBidi" w:eastAsia="Calibri" w:hAnsiTheme="majorBidi" w:cstheme="majorBidi"/>
          <w:i/>
          <w:iCs/>
          <w:sz w:val="22"/>
          <w:szCs w:val="22"/>
          <w:lang w:bidi="fa-IR"/>
        </w:rPr>
        <w:t>International journal of finance &amp; economics</w:t>
      </w:r>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11</w:t>
      </w:r>
      <w:r w:rsidRPr="00874430">
        <w:rPr>
          <w:rFonts w:asciiTheme="majorBidi" w:eastAsia="Calibri" w:hAnsiTheme="majorBidi" w:cstheme="majorBidi"/>
          <w:sz w:val="22"/>
          <w:szCs w:val="22"/>
          <w:lang w:bidi="fa-IR"/>
        </w:rPr>
        <w:t>(3), 245-260.</w:t>
      </w:r>
      <w:r w:rsidR="00E351DB" w:rsidRPr="00874430">
        <w:rPr>
          <w:rFonts w:asciiTheme="majorBidi" w:eastAsia="Calibri" w:hAnsiTheme="majorBidi" w:cstheme="majorBidi"/>
          <w:sz w:val="22"/>
          <w:szCs w:val="22"/>
          <w:lang w:bidi="fa-IR"/>
        </w:rPr>
        <w:t xml:space="preserve"> https://doi.org/10.1002/ijfe.296</w:t>
      </w:r>
    </w:p>
    <w:p w14:paraId="6E7576BF" w14:textId="566C8B88" w:rsidR="00B51083" w:rsidRPr="00874430" w:rsidRDefault="00B51083" w:rsidP="00B90E0D">
      <w:pPr>
        <w:ind w:left="397" w:hanging="397"/>
        <w:jc w:val="both"/>
        <w:rPr>
          <w:rFonts w:asciiTheme="majorBidi" w:eastAsia="Calibri" w:hAnsiTheme="majorBidi" w:cstheme="majorBidi"/>
          <w:sz w:val="22"/>
          <w:szCs w:val="22"/>
          <w:lang w:bidi="fa-IR"/>
        </w:rPr>
      </w:pPr>
      <w:r w:rsidRPr="00874430">
        <w:rPr>
          <w:rFonts w:asciiTheme="majorBidi" w:eastAsia="Calibri" w:hAnsiTheme="majorBidi" w:cstheme="majorBidi"/>
          <w:sz w:val="22"/>
          <w:szCs w:val="22"/>
          <w:lang w:bidi="fa-IR"/>
        </w:rPr>
        <w:t xml:space="preserve">Dijk, D. V., </w:t>
      </w:r>
      <w:proofErr w:type="spellStart"/>
      <w:r w:rsidRPr="00874430">
        <w:rPr>
          <w:rFonts w:asciiTheme="majorBidi" w:eastAsia="Calibri" w:hAnsiTheme="majorBidi" w:cstheme="majorBidi"/>
          <w:sz w:val="22"/>
          <w:szCs w:val="22"/>
          <w:lang w:bidi="fa-IR"/>
        </w:rPr>
        <w:t>Teräsvirta</w:t>
      </w:r>
      <w:proofErr w:type="spellEnd"/>
      <w:r w:rsidRPr="00874430">
        <w:rPr>
          <w:rFonts w:asciiTheme="majorBidi" w:eastAsia="Calibri" w:hAnsiTheme="majorBidi" w:cstheme="majorBidi"/>
          <w:sz w:val="22"/>
          <w:szCs w:val="22"/>
          <w:lang w:bidi="fa-IR"/>
        </w:rPr>
        <w:t xml:space="preserve">, T., &amp; </w:t>
      </w:r>
      <w:proofErr w:type="spellStart"/>
      <w:r w:rsidRPr="00874430">
        <w:rPr>
          <w:rFonts w:asciiTheme="majorBidi" w:eastAsia="Calibri" w:hAnsiTheme="majorBidi" w:cstheme="majorBidi"/>
          <w:sz w:val="22"/>
          <w:szCs w:val="22"/>
          <w:lang w:bidi="fa-IR"/>
        </w:rPr>
        <w:t>Franses</w:t>
      </w:r>
      <w:proofErr w:type="spellEnd"/>
      <w:r w:rsidRPr="00874430">
        <w:rPr>
          <w:rFonts w:asciiTheme="majorBidi" w:eastAsia="Calibri" w:hAnsiTheme="majorBidi" w:cstheme="majorBidi"/>
          <w:sz w:val="22"/>
          <w:szCs w:val="22"/>
          <w:lang w:bidi="fa-IR"/>
        </w:rPr>
        <w:t>, P. H. (2002). Smooth transition autoregressive models—a survey of recent developments. </w:t>
      </w:r>
      <w:r w:rsidRPr="00874430">
        <w:rPr>
          <w:rFonts w:asciiTheme="majorBidi" w:eastAsia="Calibri" w:hAnsiTheme="majorBidi" w:cstheme="majorBidi"/>
          <w:i/>
          <w:iCs/>
          <w:sz w:val="22"/>
          <w:szCs w:val="22"/>
          <w:lang w:bidi="fa-IR"/>
        </w:rPr>
        <w:t>Econometric reviews</w:t>
      </w:r>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21</w:t>
      </w:r>
      <w:r w:rsidRPr="00874430">
        <w:rPr>
          <w:rFonts w:asciiTheme="majorBidi" w:eastAsia="Calibri" w:hAnsiTheme="majorBidi" w:cstheme="majorBidi"/>
          <w:sz w:val="22"/>
          <w:szCs w:val="22"/>
          <w:lang w:bidi="fa-IR"/>
        </w:rPr>
        <w:t>(1), 1-47.</w:t>
      </w:r>
      <w:r w:rsidR="00E351DB" w:rsidRPr="00874430">
        <w:rPr>
          <w:rFonts w:asciiTheme="majorBidi" w:eastAsia="Calibri" w:hAnsiTheme="majorBidi" w:cstheme="majorBidi"/>
          <w:sz w:val="22"/>
          <w:szCs w:val="22"/>
          <w:lang w:bidi="fa-IR"/>
        </w:rPr>
        <w:t xml:space="preserve"> https://doi.org/10.1081/etc-120008723</w:t>
      </w:r>
    </w:p>
    <w:p w14:paraId="2B597161" w14:textId="5ACF9522"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proofErr w:type="spellStart"/>
      <w:r w:rsidRPr="00874430">
        <w:rPr>
          <w:rFonts w:asciiTheme="majorBidi" w:hAnsiTheme="majorBidi" w:cstheme="majorBidi"/>
          <w:lang w:bidi="ar-SA"/>
        </w:rPr>
        <w:t>Dupas</w:t>
      </w:r>
      <w:proofErr w:type="spellEnd"/>
      <w:r w:rsidRPr="00874430">
        <w:rPr>
          <w:rFonts w:asciiTheme="majorBidi" w:hAnsiTheme="majorBidi" w:cstheme="majorBidi"/>
          <w:lang w:bidi="ar-SA"/>
        </w:rPr>
        <w:t>, P., &amp; Miguel, E. (2016). </w:t>
      </w:r>
      <w:r w:rsidRPr="00874430">
        <w:rPr>
          <w:rFonts w:asciiTheme="majorBidi" w:hAnsiTheme="majorBidi" w:cstheme="majorBidi"/>
          <w:i/>
          <w:iCs/>
          <w:lang w:bidi="ar-SA"/>
        </w:rPr>
        <w:t>Impacts and determinants of health levels in low-income countries</w:t>
      </w:r>
      <w:r w:rsidRPr="00874430">
        <w:rPr>
          <w:rFonts w:asciiTheme="majorBidi" w:hAnsiTheme="majorBidi" w:cstheme="majorBidi"/>
          <w:lang w:bidi="ar-SA"/>
        </w:rPr>
        <w:t> (No. w22235). National Bureau of Economic Research.</w:t>
      </w:r>
      <w:r w:rsidR="003B395C" w:rsidRPr="00874430">
        <w:rPr>
          <w:rFonts w:asciiTheme="majorBidi" w:hAnsiTheme="majorBidi" w:cstheme="majorBidi"/>
          <w:lang w:bidi="ar-SA"/>
        </w:rPr>
        <w:t xml:space="preserve"> https://doi.org/10.3386/w22235</w:t>
      </w:r>
    </w:p>
    <w:p w14:paraId="215F509C" w14:textId="18D9A09A" w:rsidR="00B51083" w:rsidRPr="00874430" w:rsidRDefault="00B51083" w:rsidP="00B90E0D">
      <w:pPr>
        <w:ind w:left="397" w:hanging="397"/>
        <w:jc w:val="both"/>
        <w:rPr>
          <w:rFonts w:asciiTheme="majorBidi" w:eastAsia="Calibri" w:hAnsiTheme="majorBidi" w:cstheme="majorBidi"/>
          <w:sz w:val="22"/>
          <w:szCs w:val="22"/>
          <w:lang w:bidi="fa-IR"/>
        </w:rPr>
      </w:pPr>
      <w:r w:rsidRPr="00874430">
        <w:rPr>
          <w:rFonts w:asciiTheme="majorBidi" w:eastAsia="Calibri" w:hAnsiTheme="majorBidi" w:cstheme="majorBidi"/>
          <w:sz w:val="22"/>
          <w:szCs w:val="22"/>
          <w:lang w:bidi="fa-IR"/>
        </w:rPr>
        <w:t xml:space="preserve">Engle, R. (1982). Autoregressive conditional heteroscedasticity with estimates of the variance of united </w:t>
      </w:r>
      <w:proofErr w:type="spellStart"/>
      <w:r w:rsidRPr="00874430">
        <w:rPr>
          <w:rFonts w:asciiTheme="majorBidi" w:eastAsia="Calibri" w:hAnsiTheme="majorBidi" w:cstheme="majorBidi"/>
          <w:sz w:val="22"/>
          <w:szCs w:val="22"/>
          <w:lang w:bidi="fa-IR"/>
        </w:rPr>
        <w:t>kingrom</w:t>
      </w:r>
      <w:proofErr w:type="spellEnd"/>
      <w:r w:rsidRPr="00874430">
        <w:rPr>
          <w:rFonts w:asciiTheme="majorBidi" w:eastAsia="Calibri" w:hAnsiTheme="majorBidi" w:cstheme="majorBidi"/>
          <w:sz w:val="22"/>
          <w:szCs w:val="22"/>
          <w:lang w:bidi="fa-IR"/>
        </w:rPr>
        <w:t xml:space="preserve"> inflation. </w:t>
      </w:r>
      <w:proofErr w:type="spellStart"/>
      <w:r w:rsidRPr="00874430">
        <w:rPr>
          <w:rFonts w:asciiTheme="majorBidi" w:eastAsia="Calibri" w:hAnsiTheme="majorBidi" w:cstheme="majorBidi"/>
          <w:i/>
          <w:iCs/>
          <w:sz w:val="22"/>
          <w:szCs w:val="22"/>
          <w:lang w:bidi="fa-IR"/>
        </w:rPr>
        <w:t>Econometrica</w:t>
      </w:r>
      <w:proofErr w:type="spellEnd"/>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50</w:t>
      </w:r>
      <w:r w:rsidRPr="00874430">
        <w:rPr>
          <w:rFonts w:asciiTheme="majorBidi" w:eastAsia="Calibri" w:hAnsiTheme="majorBidi" w:cstheme="majorBidi"/>
          <w:sz w:val="22"/>
          <w:szCs w:val="22"/>
          <w:lang w:bidi="fa-IR"/>
        </w:rPr>
        <w:t>, 391-407.</w:t>
      </w:r>
      <w:r w:rsidR="003B395C" w:rsidRPr="00874430">
        <w:rPr>
          <w:rFonts w:asciiTheme="majorBidi" w:eastAsia="Calibri" w:hAnsiTheme="majorBidi" w:cstheme="majorBidi"/>
          <w:sz w:val="22"/>
          <w:szCs w:val="22"/>
          <w:lang w:bidi="fa-IR"/>
        </w:rPr>
        <w:t xml:space="preserve"> https://doi.org/10.2307/1912773</w:t>
      </w:r>
    </w:p>
    <w:p w14:paraId="60A43741" w14:textId="55004490"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proofErr w:type="spellStart"/>
      <w:r w:rsidRPr="00874430">
        <w:rPr>
          <w:rFonts w:asciiTheme="majorBidi" w:hAnsiTheme="majorBidi" w:cstheme="majorBidi"/>
          <w:lang w:bidi="ar-SA"/>
        </w:rPr>
        <w:t>Fioret</w:t>
      </w:r>
      <w:proofErr w:type="spellEnd"/>
      <w:r w:rsidRPr="00874430">
        <w:rPr>
          <w:rFonts w:asciiTheme="majorBidi" w:hAnsiTheme="majorBidi" w:cstheme="majorBidi"/>
          <w:lang w:bidi="ar-SA"/>
        </w:rPr>
        <w:t>, C. (2023). Water justice as socioenvironmental justice. </w:t>
      </w:r>
      <w:r w:rsidRPr="00874430">
        <w:rPr>
          <w:rFonts w:asciiTheme="majorBidi" w:hAnsiTheme="majorBidi" w:cstheme="majorBidi"/>
          <w:i/>
          <w:iCs/>
          <w:lang w:bidi="ar-SA"/>
        </w:rPr>
        <w:t>Ethics, Policy &amp; Environment</w:t>
      </w:r>
      <w:r w:rsidRPr="00874430">
        <w:rPr>
          <w:rFonts w:asciiTheme="majorBidi" w:hAnsiTheme="majorBidi" w:cstheme="majorBidi"/>
          <w:lang w:bidi="ar-SA"/>
        </w:rPr>
        <w:t>, </w:t>
      </w:r>
      <w:r w:rsidRPr="00874430">
        <w:rPr>
          <w:rFonts w:asciiTheme="majorBidi" w:hAnsiTheme="majorBidi" w:cstheme="majorBidi"/>
          <w:i/>
          <w:iCs/>
          <w:lang w:bidi="ar-SA"/>
        </w:rPr>
        <w:t>26</w:t>
      </w:r>
      <w:r w:rsidRPr="00874430">
        <w:rPr>
          <w:rFonts w:asciiTheme="majorBidi" w:hAnsiTheme="majorBidi" w:cstheme="majorBidi"/>
          <w:lang w:bidi="ar-SA"/>
        </w:rPr>
        <w:t>(3), 406-421.</w:t>
      </w:r>
      <w:r w:rsidR="003B395C" w:rsidRPr="00874430">
        <w:rPr>
          <w:rFonts w:asciiTheme="majorBidi" w:hAnsiTheme="majorBidi" w:cstheme="majorBidi"/>
          <w:lang w:bidi="ar-SA"/>
        </w:rPr>
        <w:t xml:space="preserve"> https://doi.org/10.1080/21550085.2022.2090211</w:t>
      </w:r>
    </w:p>
    <w:p w14:paraId="16E89680" w14:textId="449A1DE6" w:rsidR="00B51083" w:rsidRPr="00874430" w:rsidRDefault="00B51083" w:rsidP="00B90E0D">
      <w:pPr>
        <w:pStyle w:val="ListParagraph"/>
        <w:bidi w:val="0"/>
        <w:spacing w:after="0" w:line="240" w:lineRule="auto"/>
        <w:ind w:left="397" w:hanging="397"/>
        <w:jc w:val="both"/>
        <w:rPr>
          <w:rFonts w:asciiTheme="majorBidi" w:hAnsiTheme="majorBidi" w:cstheme="majorBidi"/>
        </w:rPr>
      </w:pPr>
      <w:proofErr w:type="spellStart"/>
      <w:r w:rsidRPr="00874430">
        <w:rPr>
          <w:rFonts w:asciiTheme="majorBidi" w:hAnsiTheme="majorBidi" w:cstheme="majorBidi"/>
        </w:rPr>
        <w:t>Ghys</w:t>
      </w:r>
      <w:proofErr w:type="spellEnd"/>
      <w:r w:rsidRPr="00874430">
        <w:rPr>
          <w:rFonts w:asciiTheme="majorBidi" w:hAnsiTheme="majorBidi" w:cstheme="majorBidi"/>
        </w:rPr>
        <w:t xml:space="preserve">, P. D., Kufa, E., &amp; George, M. V. (2006). Measuring trends in prevalence and incidence of HIV infection in countries with </w:t>
      </w:r>
      <w:proofErr w:type="spellStart"/>
      <w:r w:rsidRPr="00874430">
        <w:rPr>
          <w:rFonts w:asciiTheme="majorBidi" w:hAnsiTheme="majorBidi" w:cstheme="majorBidi"/>
        </w:rPr>
        <w:t>generalised</w:t>
      </w:r>
      <w:proofErr w:type="spellEnd"/>
      <w:r w:rsidRPr="00874430">
        <w:rPr>
          <w:rFonts w:asciiTheme="majorBidi" w:hAnsiTheme="majorBidi" w:cstheme="majorBidi"/>
        </w:rPr>
        <w:t xml:space="preserve"> epidemics. </w:t>
      </w:r>
      <w:r w:rsidRPr="00874430">
        <w:rPr>
          <w:rFonts w:asciiTheme="majorBidi" w:hAnsiTheme="majorBidi" w:cstheme="majorBidi"/>
          <w:i/>
          <w:iCs/>
        </w:rPr>
        <w:t>Sexually transmitted infections</w:t>
      </w:r>
      <w:r w:rsidRPr="00874430">
        <w:rPr>
          <w:rFonts w:asciiTheme="majorBidi" w:hAnsiTheme="majorBidi" w:cstheme="majorBidi"/>
        </w:rPr>
        <w:t>, </w:t>
      </w:r>
      <w:r w:rsidRPr="00874430">
        <w:rPr>
          <w:rFonts w:asciiTheme="majorBidi" w:hAnsiTheme="majorBidi" w:cstheme="majorBidi"/>
          <w:i/>
          <w:iCs/>
        </w:rPr>
        <w:t>82</w:t>
      </w:r>
      <w:r w:rsidRPr="00874430">
        <w:rPr>
          <w:rFonts w:asciiTheme="majorBidi" w:hAnsiTheme="majorBidi" w:cstheme="majorBidi"/>
        </w:rPr>
        <w:t>(suppl 1), i52-i56.</w:t>
      </w:r>
      <w:r w:rsidR="003B395C" w:rsidRPr="00874430">
        <w:rPr>
          <w:rFonts w:asciiTheme="majorBidi" w:hAnsiTheme="majorBidi" w:cstheme="majorBidi"/>
        </w:rPr>
        <w:t xml:space="preserve"> https://doi.org/10.1136/sti.2005.016428</w:t>
      </w:r>
    </w:p>
    <w:p w14:paraId="51F5840C" w14:textId="2CE130F8"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proofErr w:type="spellStart"/>
      <w:r w:rsidRPr="00874430">
        <w:rPr>
          <w:rFonts w:asciiTheme="majorBidi" w:hAnsiTheme="majorBidi" w:cstheme="majorBidi"/>
          <w:lang w:bidi="ar-SA"/>
        </w:rPr>
        <w:t>Hanquet</w:t>
      </w:r>
      <w:proofErr w:type="spellEnd"/>
      <w:r w:rsidRPr="00874430">
        <w:rPr>
          <w:rFonts w:asciiTheme="majorBidi" w:hAnsiTheme="majorBidi" w:cstheme="majorBidi"/>
          <w:lang w:bidi="ar-SA"/>
        </w:rPr>
        <w:t xml:space="preserve">, G., Valenciano, M., </w:t>
      </w:r>
      <w:proofErr w:type="spellStart"/>
      <w:r w:rsidRPr="00874430">
        <w:rPr>
          <w:rFonts w:asciiTheme="majorBidi" w:hAnsiTheme="majorBidi" w:cstheme="majorBidi"/>
          <w:lang w:bidi="ar-SA"/>
        </w:rPr>
        <w:t>Simondon</w:t>
      </w:r>
      <w:proofErr w:type="spellEnd"/>
      <w:r w:rsidRPr="00874430">
        <w:rPr>
          <w:rFonts w:asciiTheme="majorBidi" w:hAnsiTheme="majorBidi" w:cstheme="majorBidi"/>
          <w:lang w:bidi="ar-SA"/>
        </w:rPr>
        <w:t xml:space="preserve">, F., &amp; </w:t>
      </w:r>
      <w:proofErr w:type="spellStart"/>
      <w:r w:rsidRPr="00874430">
        <w:rPr>
          <w:rFonts w:asciiTheme="majorBidi" w:hAnsiTheme="majorBidi" w:cstheme="majorBidi"/>
          <w:lang w:bidi="ar-SA"/>
        </w:rPr>
        <w:t>Moren</w:t>
      </w:r>
      <w:proofErr w:type="spellEnd"/>
      <w:r w:rsidRPr="00874430">
        <w:rPr>
          <w:rFonts w:asciiTheme="majorBidi" w:hAnsiTheme="majorBidi" w:cstheme="majorBidi"/>
          <w:lang w:bidi="ar-SA"/>
        </w:rPr>
        <w:t xml:space="preserve">, A. (2013). Vaccine effects and impact of vaccination </w:t>
      </w:r>
      <w:proofErr w:type="spellStart"/>
      <w:r w:rsidRPr="00874430">
        <w:rPr>
          <w:rFonts w:asciiTheme="majorBidi" w:hAnsiTheme="majorBidi" w:cstheme="majorBidi"/>
          <w:lang w:bidi="ar-SA"/>
        </w:rPr>
        <w:t>programmes</w:t>
      </w:r>
      <w:proofErr w:type="spellEnd"/>
      <w:r w:rsidRPr="00874430">
        <w:rPr>
          <w:rFonts w:asciiTheme="majorBidi" w:hAnsiTheme="majorBidi" w:cstheme="majorBidi"/>
          <w:lang w:bidi="ar-SA"/>
        </w:rPr>
        <w:t xml:space="preserve"> in post-licensure studies. </w:t>
      </w:r>
      <w:r w:rsidRPr="00874430">
        <w:rPr>
          <w:rFonts w:asciiTheme="majorBidi" w:hAnsiTheme="majorBidi" w:cstheme="majorBidi"/>
          <w:i/>
          <w:iCs/>
          <w:lang w:bidi="ar-SA"/>
        </w:rPr>
        <w:t>Vaccine</w:t>
      </w:r>
      <w:r w:rsidRPr="00874430">
        <w:rPr>
          <w:rFonts w:asciiTheme="majorBidi" w:hAnsiTheme="majorBidi" w:cstheme="majorBidi"/>
          <w:lang w:bidi="ar-SA"/>
        </w:rPr>
        <w:t>, </w:t>
      </w:r>
      <w:r w:rsidRPr="00874430">
        <w:rPr>
          <w:rFonts w:asciiTheme="majorBidi" w:hAnsiTheme="majorBidi" w:cstheme="majorBidi"/>
          <w:i/>
          <w:iCs/>
          <w:lang w:bidi="ar-SA"/>
        </w:rPr>
        <w:t>31</w:t>
      </w:r>
      <w:r w:rsidRPr="00874430">
        <w:rPr>
          <w:rFonts w:asciiTheme="majorBidi" w:hAnsiTheme="majorBidi" w:cstheme="majorBidi"/>
          <w:lang w:bidi="ar-SA"/>
        </w:rPr>
        <w:t>(48), 5634-5642.</w:t>
      </w:r>
      <w:r w:rsidR="003B395C" w:rsidRPr="00874430">
        <w:rPr>
          <w:rFonts w:asciiTheme="majorBidi" w:hAnsiTheme="majorBidi" w:cstheme="majorBidi"/>
          <w:lang w:bidi="ar-SA"/>
        </w:rPr>
        <w:t xml:space="preserve"> https://doi.org/10.1016/j.vaccine.2013.07.006</w:t>
      </w:r>
    </w:p>
    <w:p w14:paraId="52D7A2E4" w14:textId="09B586F2" w:rsidR="00B51083" w:rsidRPr="00874430" w:rsidRDefault="00B51083" w:rsidP="00B90E0D">
      <w:pPr>
        <w:ind w:left="397" w:hanging="397"/>
        <w:jc w:val="both"/>
        <w:rPr>
          <w:rFonts w:asciiTheme="majorBidi" w:eastAsia="Calibri" w:hAnsiTheme="majorBidi" w:cstheme="majorBidi"/>
          <w:sz w:val="22"/>
          <w:szCs w:val="22"/>
          <w:lang w:bidi="fa-IR"/>
        </w:rPr>
      </w:pPr>
      <w:proofErr w:type="spellStart"/>
      <w:r w:rsidRPr="00874430">
        <w:rPr>
          <w:rFonts w:asciiTheme="majorBidi" w:eastAsia="Calibri" w:hAnsiTheme="majorBidi" w:cstheme="majorBidi"/>
          <w:sz w:val="22"/>
          <w:szCs w:val="22"/>
          <w:lang w:bidi="fa-IR"/>
        </w:rPr>
        <w:t>Houben</w:t>
      </w:r>
      <w:proofErr w:type="spellEnd"/>
      <w:r w:rsidRPr="00874430">
        <w:rPr>
          <w:rFonts w:asciiTheme="majorBidi" w:eastAsia="Calibri" w:hAnsiTheme="majorBidi" w:cstheme="majorBidi"/>
          <w:sz w:val="22"/>
          <w:szCs w:val="22"/>
          <w:lang w:bidi="fa-IR"/>
        </w:rPr>
        <w:t>, R. M., &amp; Dodd, P. J. (2016). The global burden of latent tuberculosis infection: a re-estimation using mathematical modelling. </w:t>
      </w:r>
      <w:proofErr w:type="spellStart"/>
      <w:r w:rsidRPr="00874430">
        <w:rPr>
          <w:rFonts w:asciiTheme="majorBidi" w:eastAsia="Calibri" w:hAnsiTheme="majorBidi" w:cstheme="majorBidi"/>
          <w:i/>
          <w:iCs/>
          <w:sz w:val="22"/>
          <w:szCs w:val="22"/>
          <w:lang w:bidi="fa-IR"/>
        </w:rPr>
        <w:t>PLoS</w:t>
      </w:r>
      <w:proofErr w:type="spellEnd"/>
      <w:r w:rsidRPr="00874430">
        <w:rPr>
          <w:rFonts w:asciiTheme="majorBidi" w:eastAsia="Calibri" w:hAnsiTheme="majorBidi" w:cstheme="majorBidi"/>
          <w:i/>
          <w:iCs/>
          <w:sz w:val="22"/>
          <w:szCs w:val="22"/>
          <w:lang w:bidi="fa-IR"/>
        </w:rPr>
        <w:t xml:space="preserve"> medicine</w:t>
      </w:r>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13</w:t>
      </w:r>
      <w:r w:rsidRPr="00874430">
        <w:rPr>
          <w:rFonts w:asciiTheme="majorBidi" w:eastAsia="Calibri" w:hAnsiTheme="majorBidi" w:cstheme="majorBidi"/>
          <w:sz w:val="22"/>
          <w:szCs w:val="22"/>
          <w:lang w:bidi="fa-IR"/>
        </w:rPr>
        <w:t>(10), e1002152.</w:t>
      </w:r>
      <w:r w:rsidR="003B395C" w:rsidRPr="00874430">
        <w:rPr>
          <w:rFonts w:asciiTheme="majorBidi" w:eastAsia="Calibri" w:hAnsiTheme="majorBidi" w:cstheme="majorBidi"/>
          <w:sz w:val="22"/>
          <w:szCs w:val="22"/>
          <w:lang w:bidi="fa-IR"/>
        </w:rPr>
        <w:t xml:space="preserve"> https://doi.org/10.1371/journal.pmed.1002152</w:t>
      </w:r>
    </w:p>
    <w:p w14:paraId="3590D933" w14:textId="226E1F1B" w:rsidR="00B51083" w:rsidRPr="00874430" w:rsidRDefault="00B51083" w:rsidP="00B90E0D">
      <w:pPr>
        <w:ind w:left="397" w:hanging="397"/>
        <w:jc w:val="both"/>
        <w:rPr>
          <w:rFonts w:asciiTheme="majorBidi" w:eastAsia="Calibri" w:hAnsiTheme="majorBidi" w:cstheme="majorBidi"/>
          <w:sz w:val="22"/>
          <w:szCs w:val="22"/>
        </w:rPr>
      </w:pPr>
      <w:r w:rsidRPr="00874430">
        <w:rPr>
          <w:rFonts w:asciiTheme="majorBidi" w:eastAsia="Calibri" w:hAnsiTheme="majorBidi" w:cstheme="majorBidi"/>
          <w:sz w:val="22"/>
          <w:szCs w:val="22"/>
        </w:rPr>
        <w:t>Hunter, P. R., MacDonald, A. M., &amp; Carter, R. C. (2010). Water supply and health. </w:t>
      </w:r>
      <w:proofErr w:type="spellStart"/>
      <w:r w:rsidRPr="00874430">
        <w:rPr>
          <w:rFonts w:asciiTheme="majorBidi" w:eastAsia="Calibri" w:hAnsiTheme="majorBidi" w:cstheme="majorBidi"/>
          <w:i/>
          <w:iCs/>
          <w:sz w:val="22"/>
          <w:szCs w:val="22"/>
        </w:rPr>
        <w:t>PLoS</w:t>
      </w:r>
      <w:proofErr w:type="spellEnd"/>
      <w:r w:rsidRPr="00874430">
        <w:rPr>
          <w:rFonts w:asciiTheme="majorBidi" w:eastAsia="Calibri" w:hAnsiTheme="majorBidi" w:cstheme="majorBidi"/>
          <w:i/>
          <w:iCs/>
          <w:sz w:val="22"/>
          <w:szCs w:val="22"/>
        </w:rPr>
        <w:t xml:space="preserve"> medicine</w:t>
      </w:r>
      <w:r w:rsidRPr="00874430">
        <w:rPr>
          <w:rFonts w:asciiTheme="majorBidi" w:eastAsia="Calibri" w:hAnsiTheme="majorBidi" w:cstheme="majorBidi"/>
          <w:sz w:val="22"/>
          <w:szCs w:val="22"/>
        </w:rPr>
        <w:t>, </w:t>
      </w:r>
      <w:r w:rsidRPr="00874430">
        <w:rPr>
          <w:rFonts w:asciiTheme="majorBidi" w:eastAsia="Calibri" w:hAnsiTheme="majorBidi" w:cstheme="majorBidi"/>
          <w:i/>
          <w:iCs/>
          <w:sz w:val="22"/>
          <w:szCs w:val="22"/>
        </w:rPr>
        <w:t>7</w:t>
      </w:r>
      <w:r w:rsidRPr="00874430">
        <w:rPr>
          <w:rFonts w:asciiTheme="majorBidi" w:eastAsia="Calibri" w:hAnsiTheme="majorBidi" w:cstheme="majorBidi"/>
          <w:sz w:val="22"/>
          <w:szCs w:val="22"/>
        </w:rPr>
        <w:t>(11), e1000361.</w:t>
      </w:r>
      <w:r w:rsidR="004F724D" w:rsidRPr="00874430">
        <w:rPr>
          <w:rFonts w:asciiTheme="majorBidi" w:eastAsia="Calibri" w:hAnsiTheme="majorBidi" w:cstheme="majorBidi"/>
          <w:sz w:val="22"/>
          <w:szCs w:val="22"/>
        </w:rPr>
        <w:t xml:space="preserve"> https://doi.org/10.1371/journal.pmed.1000361</w:t>
      </w:r>
    </w:p>
    <w:p w14:paraId="10E9413D" w14:textId="6B3E91A5"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r w:rsidRPr="00874430">
        <w:rPr>
          <w:rFonts w:asciiTheme="majorBidi" w:hAnsiTheme="majorBidi" w:cstheme="majorBidi"/>
          <w:lang w:bidi="ar-SA"/>
        </w:rPr>
        <w:t xml:space="preserve">Hussain, Z., Mehmood, B., Khan, M. K., &amp; </w:t>
      </w:r>
      <w:proofErr w:type="spellStart"/>
      <w:r w:rsidRPr="00874430">
        <w:rPr>
          <w:rFonts w:asciiTheme="majorBidi" w:hAnsiTheme="majorBidi" w:cstheme="majorBidi"/>
          <w:lang w:bidi="ar-SA"/>
        </w:rPr>
        <w:t>Tsimisaraka</w:t>
      </w:r>
      <w:proofErr w:type="spellEnd"/>
      <w:r w:rsidRPr="00874430">
        <w:rPr>
          <w:rFonts w:asciiTheme="majorBidi" w:hAnsiTheme="majorBidi" w:cstheme="majorBidi"/>
          <w:lang w:bidi="ar-SA"/>
        </w:rPr>
        <w:t>, R. S. M. (2022). Green growth, green technology, and environmental health: evidence from high-GDP countries. </w:t>
      </w:r>
      <w:r w:rsidRPr="00874430">
        <w:rPr>
          <w:rFonts w:asciiTheme="majorBidi" w:hAnsiTheme="majorBidi" w:cstheme="majorBidi"/>
          <w:i/>
          <w:iCs/>
          <w:lang w:bidi="ar-SA"/>
        </w:rPr>
        <w:t>Frontiers in Public Health</w:t>
      </w:r>
      <w:r w:rsidRPr="00874430">
        <w:rPr>
          <w:rFonts w:asciiTheme="majorBidi" w:hAnsiTheme="majorBidi" w:cstheme="majorBidi"/>
          <w:lang w:bidi="ar-SA"/>
        </w:rPr>
        <w:t>, </w:t>
      </w:r>
      <w:r w:rsidRPr="00874430">
        <w:rPr>
          <w:rFonts w:asciiTheme="majorBidi" w:hAnsiTheme="majorBidi" w:cstheme="majorBidi"/>
          <w:i/>
          <w:iCs/>
          <w:lang w:bidi="ar-SA"/>
        </w:rPr>
        <w:t>9</w:t>
      </w:r>
      <w:r w:rsidRPr="00874430">
        <w:rPr>
          <w:rFonts w:asciiTheme="majorBidi" w:hAnsiTheme="majorBidi" w:cstheme="majorBidi"/>
          <w:lang w:bidi="ar-SA"/>
        </w:rPr>
        <w:t>, 816697.</w:t>
      </w:r>
      <w:r w:rsidR="004F724D" w:rsidRPr="00874430">
        <w:rPr>
          <w:rFonts w:asciiTheme="majorBidi" w:hAnsiTheme="majorBidi" w:cstheme="majorBidi"/>
          <w:lang w:bidi="ar-SA"/>
        </w:rPr>
        <w:t xml:space="preserve"> https://doi.org/10.3389/fpubh.2021.816697</w:t>
      </w:r>
    </w:p>
    <w:p w14:paraId="5F786E1E" w14:textId="7DF9385C" w:rsidR="00B51083" w:rsidRPr="00874430" w:rsidRDefault="00B51083" w:rsidP="00B90E0D">
      <w:pPr>
        <w:ind w:left="397" w:hanging="397"/>
        <w:jc w:val="both"/>
        <w:rPr>
          <w:rFonts w:asciiTheme="majorBidi" w:eastAsia="Calibri" w:hAnsiTheme="majorBidi" w:cstheme="majorBidi"/>
          <w:sz w:val="22"/>
          <w:szCs w:val="22"/>
          <w:lang w:bidi="fa-IR"/>
        </w:rPr>
      </w:pPr>
      <w:r w:rsidRPr="00874430">
        <w:rPr>
          <w:rFonts w:asciiTheme="majorBidi" w:eastAsia="Calibri" w:hAnsiTheme="majorBidi" w:cstheme="majorBidi"/>
          <w:sz w:val="22"/>
          <w:szCs w:val="22"/>
          <w:lang w:bidi="fa-IR"/>
        </w:rPr>
        <w:t xml:space="preserve">James, S. L., </w:t>
      </w:r>
      <w:proofErr w:type="spellStart"/>
      <w:r w:rsidRPr="00874430">
        <w:rPr>
          <w:rFonts w:asciiTheme="majorBidi" w:eastAsia="Calibri" w:hAnsiTheme="majorBidi" w:cstheme="majorBidi"/>
          <w:sz w:val="22"/>
          <w:szCs w:val="22"/>
          <w:lang w:bidi="fa-IR"/>
        </w:rPr>
        <w:t>Lucchesi</w:t>
      </w:r>
      <w:proofErr w:type="spellEnd"/>
      <w:r w:rsidRPr="00874430">
        <w:rPr>
          <w:rFonts w:asciiTheme="majorBidi" w:eastAsia="Calibri" w:hAnsiTheme="majorBidi" w:cstheme="majorBidi"/>
          <w:sz w:val="22"/>
          <w:szCs w:val="22"/>
          <w:lang w:bidi="fa-IR"/>
        </w:rPr>
        <w:t xml:space="preserve">, L. R., </w:t>
      </w:r>
      <w:proofErr w:type="spellStart"/>
      <w:r w:rsidRPr="00874430">
        <w:rPr>
          <w:rFonts w:asciiTheme="majorBidi" w:eastAsia="Calibri" w:hAnsiTheme="majorBidi" w:cstheme="majorBidi"/>
          <w:sz w:val="22"/>
          <w:szCs w:val="22"/>
          <w:lang w:bidi="fa-IR"/>
        </w:rPr>
        <w:t>Bisignano</w:t>
      </w:r>
      <w:proofErr w:type="spellEnd"/>
      <w:r w:rsidRPr="00874430">
        <w:rPr>
          <w:rFonts w:asciiTheme="majorBidi" w:eastAsia="Calibri" w:hAnsiTheme="majorBidi" w:cstheme="majorBidi"/>
          <w:sz w:val="22"/>
          <w:szCs w:val="22"/>
          <w:lang w:bidi="fa-IR"/>
        </w:rPr>
        <w:t xml:space="preserve">, C., Castle, C. D., </w:t>
      </w:r>
      <w:proofErr w:type="spellStart"/>
      <w:r w:rsidRPr="00874430">
        <w:rPr>
          <w:rFonts w:asciiTheme="majorBidi" w:eastAsia="Calibri" w:hAnsiTheme="majorBidi" w:cstheme="majorBidi"/>
          <w:sz w:val="22"/>
          <w:szCs w:val="22"/>
          <w:lang w:bidi="fa-IR"/>
        </w:rPr>
        <w:t>Dingels</w:t>
      </w:r>
      <w:proofErr w:type="spellEnd"/>
      <w:r w:rsidRPr="00874430">
        <w:rPr>
          <w:rFonts w:asciiTheme="majorBidi" w:eastAsia="Calibri" w:hAnsiTheme="majorBidi" w:cstheme="majorBidi"/>
          <w:sz w:val="22"/>
          <w:szCs w:val="22"/>
          <w:lang w:bidi="fa-IR"/>
        </w:rPr>
        <w:t xml:space="preserve">, Z. V., Fox, J. T., ... &amp; </w:t>
      </w:r>
      <w:proofErr w:type="spellStart"/>
      <w:r w:rsidRPr="00874430">
        <w:rPr>
          <w:rFonts w:asciiTheme="majorBidi" w:eastAsia="Calibri" w:hAnsiTheme="majorBidi" w:cstheme="majorBidi"/>
          <w:sz w:val="22"/>
          <w:szCs w:val="22"/>
          <w:lang w:bidi="fa-IR"/>
        </w:rPr>
        <w:t>Mokdad</w:t>
      </w:r>
      <w:proofErr w:type="spellEnd"/>
      <w:r w:rsidRPr="00874430">
        <w:rPr>
          <w:rFonts w:asciiTheme="majorBidi" w:eastAsia="Calibri" w:hAnsiTheme="majorBidi" w:cstheme="majorBidi"/>
          <w:sz w:val="22"/>
          <w:szCs w:val="22"/>
          <w:lang w:bidi="fa-IR"/>
        </w:rPr>
        <w:t>, A. H. (2020). Morbidity and mortality from road injuries: results from the Global Burden of Disease Study 2017. </w:t>
      </w:r>
      <w:r w:rsidRPr="00874430">
        <w:rPr>
          <w:rFonts w:asciiTheme="majorBidi" w:eastAsia="Calibri" w:hAnsiTheme="majorBidi" w:cstheme="majorBidi"/>
          <w:i/>
          <w:iCs/>
          <w:sz w:val="22"/>
          <w:szCs w:val="22"/>
          <w:lang w:bidi="fa-IR"/>
        </w:rPr>
        <w:t xml:space="preserve">Injury </w:t>
      </w:r>
      <w:r w:rsidRPr="00874430">
        <w:rPr>
          <w:rFonts w:asciiTheme="majorBidi" w:eastAsia="Calibri" w:hAnsiTheme="majorBidi" w:cstheme="majorBidi"/>
          <w:i/>
          <w:iCs/>
          <w:sz w:val="22"/>
          <w:szCs w:val="22"/>
          <w:lang w:bidi="fa-IR"/>
        </w:rPr>
        <w:lastRenderedPageBreak/>
        <w:t>prevention</w:t>
      </w:r>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26</w:t>
      </w:r>
      <w:r w:rsidRPr="00874430">
        <w:rPr>
          <w:rFonts w:asciiTheme="majorBidi" w:eastAsia="Calibri" w:hAnsiTheme="majorBidi" w:cstheme="majorBidi"/>
          <w:sz w:val="22"/>
          <w:szCs w:val="22"/>
          <w:lang w:bidi="fa-IR"/>
        </w:rPr>
        <w:t>(Suppl 2), i46-i56.</w:t>
      </w:r>
      <w:r w:rsidR="004F724D" w:rsidRPr="00874430">
        <w:rPr>
          <w:rFonts w:asciiTheme="majorBidi" w:eastAsia="Calibri" w:hAnsiTheme="majorBidi" w:cstheme="majorBidi"/>
          <w:sz w:val="22"/>
          <w:szCs w:val="22"/>
          <w:lang w:bidi="fa-IR"/>
        </w:rPr>
        <w:t xml:space="preserve"> https://doi.org/10.1136/injuryprev-2019-043302corr1</w:t>
      </w:r>
    </w:p>
    <w:p w14:paraId="76109924" w14:textId="3DAAD644" w:rsidR="00B51083" w:rsidRPr="00874430" w:rsidRDefault="00B51083" w:rsidP="00B90E0D">
      <w:pPr>
        <w:ind w:left="397" w:hanging="397"/>
        <w:jc w:val="both"/>
        <w:rPr>
          <w:rFonts w:asciiTheme="majorBidi" w:eastAsia="Calibri" w:hAnsiTheme="majorBidi" w:cstheme="majorBidi"/>
          <w:sz w:val="22"/>
          <w:szCs w:val="22"/>
        </w:rPr>
      </w:pPr>
      <w:proofErr w:type="spellStart"/>
      <w:r w:rsidRPr="00874430">
        <w:rPr>
          <w:rFonts w:asciiTheme="majorBidi" w:eastAsia="Calibri" w:hAnsiTheme="majorBidi" w:cstheme="majorBidi"/>
          <w:sz w:val="22"/>
          <w:szCs w:val="22"/>
        </w:rPr>
        <w:t>Kassebaum</w:t>
      </w:r>
      <w:proofErr w:type="spellEnd"/>
      <w:r w:rsidRPr="00874430">
        <w:rPr>
          <w:rFonts w:asciiTheme="majorBidi" w:eastAsia="Calibri" w:hAnsiTheme="majorBidi" w:cstheme="majorBidi"/>
          <w:sz w:val="22"/>
          <w:szCs w:val="22"/>
        </w:rPr>
        <w:t xml:space="preserve">, N. J., Barber, R. M., </w:t>
      </w:r>
      <w:proofErr w:type="spellStart"/>
      <w:r w:rsidRPr="00874430">
        <w:rPr>
          <w:rFonts w:asciiTheme="majorBidi" w:eastAsia="Calibri" w:hAnsiTheme="majorBidi" w:cstheme="majorBidi"/>
          <w:sz w:val="22"/>
          <w:szCs w:val="22"/>
        </w:rPr>
        <w:t>Bhutta</w:t>
      </w:r>
      <w:proofErr w:type="spellEnd"/>
      <w:r w:rsidRPr="00874430">
        <w:rPr>
          <w:rFonts w:asciiTheme="majorBidi" w:eastAsia="Calibri" w:hAnsiTheme="majorBidi" w:cstheme="majorBidi"/>
          <w:sz w:val="22"/>
          <w:szCs w:val="22"/>
        </w:rPr>
        <w:t xml:space="preserve">, Z. A., </w:t>
      </w:r>
      <w:proofErr w:type="spellStart"/>
      <w:r w:rsidRPr="00874430">
        <w:rPr>
          <w:rFonts w:asciiTheme="majorBidi" w:eastAsia="Calibri" w:hAnsiTheme="majorBidi" w:cstheme="majorBidi"/>
          <w:sz w:val="22"/>
          <w:szCs w:val="22"/>
        </w:rPr>
        <w:t>Dandona</w:t>
      </w:r>
      <w:proofErr w:type="spellEnd"/>
      <w:r w:rsidRPr="00874430">
        <w:rPr>
          <w:rFonts w:asciiTheme="majorBidi" w:eastAsia="Calibri" w:hAnsiTheme="majorBidi" w:cstheme="majorBidi"/>
          <w:sz w:val="22"/>
          <w:szCs w:val="22"/>
        </w:rPr>
        <w:t xml:space="preserve">, L., </w:t>
      </w:r>
      <w:proofErr w:type="spellStart"/>
      <w:r w:rsidRPr="00874430">
        <w:rPr>
          <w:rFonts w:asciiTheme="majorBidi" w:eastAsia="Calibri" w:hAnsiTheme="majorBidi" w:cstheme="majorBidi"/>
          <w:sz w:val="22"/>
          <w:szCs w:val="22"/>
        </w:rPr>
        <w:t>Gething</w:t>
      </w:r>
      <w:proofErr w:type="spellEnd"/>
      <w:r w:rsidRPr="00874430">
        <w:rPr>
          <w:rFonts w:asciiTheme="majorBidi" w:eastAsia="Calibri" w:hAnsiTheme="majorBidi" w:cstheme="majorBidi"/>
          <w:sz w:val="22"/>
          <w:szCs w:val="22"/>
        </w:rPr>
        <w:t>, P. W., Hay, S. I., ... &amp; Ding, E. L. (2016). Global, regional, and national levels of maternal mortality, 1990–2015: a systematic analysis for the Global Burden of Disease Study 2015. </w:t>
      </w:r>
      <w:r w:rsidRPr="00874430">
        <w:rPr>
          <w:rFonts w:asciiTheme="majorBidi" w:eastAsia="Calibri" w:hAnsiTheme="majorBidi" w:cstheme="majorBidi"/>
          <w:i/>
          <w:iCs/>
          <w:sz w:val="22"/>
          <w:szCs w:val="22"/>
        </w:rPr>
        <w:t>The lancet</w:t>
      </w:r>
      <w:r w:rsidRPr="00874430">
        <w:rPr>
          <w:rFonts w:asciiTheme="majorBidi" w:eastAsia="Calibri" w:hAnsiTheme="majorBidi" w:cstheme="majorBidi"/>
          <w:sz w:val="22"/>
          <w:szCs w:val="22"/>
        </w:rPr>
        <w:t>, </w:t>
      </w:r>
      <w:r w:rsidRPr="00874430">
        <w:rPr>
          <w:rFonts w:asciiTheme="majorBidi" w:eastAsia="Calibri" w:hAnsiTheme="majorBidi" w:cstheme="majorBidi"/>
          <w:i/>
          <w:iCs/>
          <w:sz w:val="22"/>
          <w:szCs w:val="22"/>
        </w:rPr>
        <w:t>388</w:t>
      </w:r>
      <w:r w:rsidRPr="00874430">
        <w:rPr>
          <w:rFonts w:asciiTheme="majorBidi" w:eastAsia="Calibri" w:hAnsiTheme="majorBidi" w:cstheme="majorBidi"/>
          <w:sz w:val="22"/>
          <w:szCs w:val="22"/>
        </w:rPr>
        <w:t>(10053), 1775-1812.</w:t>
      </w:r>
      <w:r w:rsidR="004F724D" w:rsidRPr="00874430">
        <w:rPr>
          <w:rFonts w:asciiTheme="majorBidi" w:eastAsia="Calibri" w:hAnsiTheme="majorBidi" w:cstheme="majorBidi"/>
          <w:sz w:val="22"/>
          <w:szCs w:val="22"/>
        </w:rPr>
        <w:t xml:space="preserve"> https://doi.org/10.1097/01.ogx.0000511935.64476.66</w:t>
      </w:r>
    </w:p>
    <w:p w14:paraId="75CFEBBE" w14:textId="454A7F75"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proofErr w:type="spellStart"/>
      <w:r w:rsidRPr="00874430">
        <w:rPr>
          <w:rFonts w:asciiTheme="majorBidi" w:hAnsiTheme="majorBidi" w:cstheme="majorBidi"/>
          <w:lang w:bidi="ar-SA"/>
        </w:rPr>
        <w:t>Kassebaum</w:t>
      </w:r>
      <w:proofErr w:type="spellEnd"/>
      <w:r w:rsidRPr="00874430">
        <w:rPr>
          <w:rFonts w:asciiTheme="majorBidi" w:hAnsiTheme="majorBidi" w:cstheme="majorBidi"/>
          <w:lang w:bidi="ar-SA"/>
        </w:rPr>
        <w:t xml:space="preserve">, N. J., </w:t>
      </w:r>
      <w:proofErr w:type="spellStart"/>
      <w:r w:rsidRPr="00874430">
        <w:rPr>
          <w:rFonts w:asciiTheme="majorBidi" w:hAnsiTheme="majorBidi" w:cstheme="majorBidi"/>
          <w:lang w:bidi="ar-SA"/>
        </w:rPr>
        <w:t>Jasrasaria</w:t>
      </w:r>
      <w:proofErr w:type="spellEnd"/>
      <w:r w:rsidRPr="00874430">
        <w:rPr>
          <w:rFonts w:asciiTheme="majorBidi" w:hAnsiTheme="majorBidi" w:cstheme="majorBidi"/>
          <w:lang w:bidi="ar-SA"/>
        </w:rPr>
        <w:t xml:space="preserve">, R., </w:t>
      </w:r>
      <w:proofErr w:type="spellStart"/>
      <w:r w:rsidRPr="00874430">
        <w:rPr>
          <w:rFonts w:asciiTheme="majorBidi" w:hAnsiTheme="majorBidi" w:cstheme="majorBidi"/>
          <w:lang w:bidi="ar-SA"/>
        </w:rPr>
        <w:t>Naghavi</w:t>
      </w:r>
      <w:proofErr w:type="spellEnd"/>
      <w:r w:rsidRPr="00874430">
        <w:rPr>
          <w:rFonts w:asciiTheme="majorBidi" w:hAnsiTheme="majorBidi" w:cstheme="majorBidi"/>
          <w:lang w:bidi="ar-SA"/>
        </w:rPr>
        <w:t>, M., Wulf, S. K., Johns, N., Lozano, R., ... &amp; Murray, C. J. (2014). A systematic analysis of global anemia burden from 1990 to 2010. </w:t>
      </w:r>
      <w:r w:rsidRPr="00874430">
        <w:rPr>
          <w:rFonts w:asciiTheme="majorBidi" w:hAnsiTheme="majorBidi" w:cstheme="majorBidi"/>
          <w:i/>
          <w:iCs/>
          <w:lang w:bidi="ar-SA"/>
        </w:rPr>
        <w:t>Blood</w:t>
      </w:r>
      <w:r w:rsidRPr="00874430">
        <w:rPr>
          <w:rFonts w:asciiTheme="majorBidi" w:hAnsiTheme="majorBidi" w:cstheme="majorBidi"/>
          <w:lang w:bidi="ar-SA"/>
        </w:rPr>
        <w:t>, </w:t>
      </w:r>
      <w:r w:rsidRPr="00874430">
        <w:rPr>
          <w:rFonts w:asciiTheme="majorBidi" w:hAnsiTheme="majorBidi" w:cstheme="majorBidi"/>
          <w:i/>
          <w:iCs/>
          <w:lang w:bidi="ar-SA"/>
        </w:rPr>
        <w:t>123</w:t>
      </w:r>
      <w:r w:rsidRPr="00874430">
        <w:rPr>
          <w:rFonts w:asciiTheme="majorBidi" w:hAnsiTheme="majorBidi" w:cstheme="majorBidi"/>
          <w:lang w:bidi="ar-SA"/>
        </w:rPr>
        <w:t>(5), 615-624.</w:t>
      </w:r>
      <w:r w:rsidR="004F724D" w:rsidRPr="00874430">
        <w:rPr>
          <w:rFonts w:asciiTheme="majorBidi" w:hAnsiTheme="majorBidi" w:cstheme="majorBidi"/>
          <w:lang w:bidi="ar-SA"/>
        </w:rPr>
        <w:t xml:space="preserve"> https://doi.org/10.1182/blood-2013-06-508325</w:t>
      </w:r>
    </w:p>
    <w:p w14:paraId="4493C6FE" w14:textId="7807C726" w:rsidR="00B51083" w:rsidRPr="00874430" w:rsidRDefault="00B51083" w:rsidP="00B90E0D">
      <w:pPr>
        <w:pStyle w:val="ListParagraph"/>
        <w:bidi w:val="0"/>
        <w:spacing w:after="0" w:line="240" w:lineRule="auto"/>
        <w:ind w:left="397" w:hanging="397"/>
        <w:jc w:val="both"/>
        <w:rPr>
          <w:rFonts w:asciiTheme="majorBidi" w:hAnsiTheme="majorBidi" w:cstheme="majorBidi"/>
        </w:rPr>
      </w:pPr>
      <w:r w:rsidRPr="00874430">
        <w:rPr>
          <w:rFonts w:asciiTheme="majorBidi" w:hAnsiTheme="majorBidi" w:cstheme="majorBidi"/>
        </w:rPr>
        <w:t>Khan, M. A., Kong, D., Xiang, J., &amp; Zhang, J. (2020). Impact of institutional quality on financial development: cross-country evidence based on emerging and growth-leading economies. </w:t>
      </w:r>
      <w:r w:rsidRPr="00874430">
        <w:rPr>
          <w:rFonts w:asciiTheme="majorBidi" w:hAnsiTheme="majorBidi" w:cstheme="majorBidi"/>
          <w:i/>
          <w:iCs/>
        </w:rPr>
        <w:t>Emerging Markets Finance and Trade</w:t>
      </w:r>
      <w:r w:rsidRPr="00874430">
        <w:rPr>
          <w:rFonts w:asciiTheme="majorBidi" w:hAnsiTheme="majorBidi" w:cstheme="majorBidi"/>
        </w:rPr>
        <w:t>, </w:t>
      </w:r>
      <w:r w:rsidRPr="00874430">
        <w:rPr>
          <w:rFonts w:asciiTheme="majorBidi" w:hAnsiTheme="majorBidi" w:cstheme="majorBidi"/>
          <w:i/>
          <w:iCs/>
        </w:rPr>
        <w:t>56</w:t>
      </w:r>
      <w:r w:rsidRPr="00874430">
        <w:rPr>
          <w:rFonts w:asciiTheme="majorBidi" w:hAnsiTheme="majorBidi" w:cstheme="majorBidi"/>
        </w:rPr>
        <w:t>(15), 3829-3845.</w:t>
      </w:r>
      <w:r w:rsidR="004F724D" w:rsidRPr="00874430">
        <w:rPr>
          <w:rFonts w:asciiTheme="majorBidi" w:hAnsiTheme="majorBidi" w:cstheme="majorBidi"/>
        </w:rPr>
        <w:t xml:space="preserve"> https://doi.org/10.1080/1540496x.2019.1588725</w:t>
      </w:r>
    </w:p>
    <w:p w14:paraId="7445D88F" w14:textId="77777777" w:rsidR="00B51083" w:rsidRPr="00874430" w:rsidRDefault="00B51083" w:rsidP="00B90E0D">
      <w:pPr>
        <w:pStyle w:val="ListParagraph"/>
        <w:bidi w:val="0"/>
        <w:spacing w:after="0" w:line="240" w:lineRule="auto"/>
        <w:ind w:left="397" w:hanging="397"/>
        <w:jc w:val="both"/>
        <w:rPr>
          <w:rFonts w:asciiTheme="majorBidi" w:hAnsiTheme="majorBidi" w:cstheme="majorBidi"/>
        </w:rPr>
      </w:pPr>
      <w:r w:rsidRPr="00874430">
        <w:rPr>
          <w:rFonts w:asciiTheme="majorBidi" w:hAnsiTheme="majorBidi" w:cstheme="majorBidi"/>
        </w:rPr>
        <w:t>Knight, F. H. (1921). </w:t>
      </w:r>
      <w:r w:rsidRPr="00874430">
        <w:rPr>
          <w:rFonts w:asciiTheme="majorBidi" w:hAnsiTheme="majorBidi" w:cstheme="majorBidi"/>
          <w:i/>
          <w:iCs/>
        </w:rPr>
        <w:t>Risk, uncertainty and profit</w:t>
      </w:r>
      <w:r w:rsidRPr="00874430">
        <w:rPr>
          <w:rFonts w:asciiTheme="majorBidi" w:hAnsiTheme="majorBidi" w:cstheme="majorBidi"/>
        </w:rPr>
        <w:t> (Vol. 31). Houghton Mifflin. Massachusetts.</w:t>
      </w:r>
    </w:p>
    <w:p w14:paraId="3691E16F" w14:textId="77777777" w:rsidR="00B51083" w:rsidRPr="00874430" w:rsidRDefault="00B51083" w:rsidP="00B90E0D">
      <w:pPr>
        <w:ind w:left="397" w:hanging="397"/>
        <w:jc w:val="both"/>
        <w:rPr>
          <w:rFonts w:asciiTheme="majorBidi" w:eastAsia="Calibri" w:hAnsiTheme="majorBidi" w:cstheme="majorBidi"/>
          <w:sz w:val="22"/>
          <w:szCs w:val="22"/>
          <w:lang w:bidi="fa-IR"/>
        </w:rPr>
      </w:pPr>
      <w:r w:rsidRPr="00874430">
        <w:rPr>
          <w:rFonts w:asciiTheme="majorBidi" w:eastAsia="Calibri" w:hAnsiTheme="majorBidi" w:cstheme="majorBidi"/>
          <w:sz w:val="22"/>
          <w:szCs w:val="22"/>
          <w:lang w:bidi="fa-IR"/>
        </w:rPr>
        <w:t>Law, S. H., &amp; Azman-Saini, W. N. W. (2008). </w:t>
      </w:r>
      <w:r w:rsidRPr="00874430">
        <w:rPr>
          <w:rFonts w:asciiTheme="majorBidi" w:eastAsia="Calibri" w:hAnsiTheme="majorBidi" w:cstheme="majorBidi"/>
          <w:i/>
          <w:iCs/>
          <w:sz w:val="22"/>
          <w:szCs w:val="22"/>
          <w:lang w:bidi="fa-IR"/>
        </w:rPr>
        <w:t>The quality of institutions and financial development</w:t>
      </w:r>
      <w:r w:rsidRPr="00874430">
        <w:rPr>
          <w:rFonts w:asciiTheme="majorBidi" w:eastAsia="Calibri" w:hAnsiTheme="majorBidi" w:cstheme="majorBidi"/>
          <w:sz w:val="22"/>
          <w:szCs w:val="22"/>
          <w:lang w:bidi="fa-IR"/>
        </w:rPr>
        <w:t> (MPRA Paper No. 12107). University Library of Munich, Germany. </w:t>
      </w:r>
      <w:hyperlink r:id="rId39" w:tgtFrame="_blank" w:history="1">
        <w:r w:rsidRPr="00874430">
          <w:rPr>
            <w:rStyle w:val="Hyperlink"/>
            <w:rFonts w:asciiTheme="majorBidi" w:eastAsia="Calibri" w:hAnsiTheme="majorBidi" w:cstheme="majorBidi"/>
            <w:sz w:val="22"/>
            <w:szCs w:val="22"/>
            <w:lang w:bidi="fa-IR"/>
          </w:rPr>
          <w:t>https://mpra.ub.uni-muenchen.de/12107/</w:t>
        </w:r>
      </w:hyperlink>
    </w:p>
    <w:p w14:paraId="15821FFE" w14:textId="615106BE" w:rsidR="00B51083" w:rsidRPr="00874430" w:rsidRDefault="00B51083" w:rsidP="00B90E0D">
      <w:pPr>
        <w:ind w:left="397" w:hanging="397"/>
        <w:jc w:val="both"/>
        <w:rPr>
          <w:rFonts w:asciiTheme="majorBidi" w:eastAsia="Calibri" w:hAnsiTheme="majorBidi" w:cstheme="majorBidi"/>
          <w:sz w:val="22"/>
          <w:szCs w:val="22"/>
        </w:rPr>
      </w:pPr>
      <w:proofErr w:type="spellStart"/>
      <w:r w:rsidRPr="00874430">
        <w:rPr>
          <w:rFonts w:asciiTheme="majorBidi" w:eastAsia="Calibri" w:hAnsiTheme="majorBidi" w:cstheme="majorBidi"/>
          <w:sz w:val="22"/>
          <w:szCs w:val="22"/>
        </w:rPr>
        <w:t>Lipset</w:t>
      </w:r>
      <w:proofErr w:type="spellEnd"/>
      <w:r w:rsidRPr="00874430">
        <w:rPr>
          <w:rFonts w:asciiTheme="majorBidi" w:eastAsia="Calibri" w:hAnsiTheme="majorBidi" w:cstheme="majorBidi"/>
          <w:sz w:val="22"/>
          <w:szCs w:val="22"/>
        </w:rPr>
        <w:t>, S. M. (1959). Some social requisites of democracy: Economic development and political legitimacy1. </w:t>
      </w:r>
      <w:r w:rsidRPr="00874430">
        <w:rPr>
          <w:rFonts w:asciiTheme="majorBidi" w:eastAsia="Calibri" w:hAnsiTheme="majorBidi" w:cstheme="majorBidi"/>
          <w:i/>
          <w:iCs/>
          <w:sz w:val="22"/>
          <w:szCs w:val="22"/>
        </w:rPr>
        <w:t>American political science review</w:t>
      </w:r>
      <w:r w:rsidRPr="00874430">
        <w:rPr>
          <w:rFonts w:asciiTheme="majorBidi" w:eastAsia="Calibri" w:hAnsiTheme="majorBidi" w:cstheme="majorBidi"/>
          <w:sz w:val="22"/>
          <w:szCs w:val="22"/>
        </w:rPr>
        <w:t>, </w:t>
      </w:r>
      <w:r w:rsidRPr="00874430">
        <w:rPr>
          <w:rFonts w:asciiTheme="majorBidi" w:eastAsia="Calibri" w:hAnsiTheme="majorBidi" w:cstheme="majorBidi"/>
          <w:i/>
          <w:iCs/>
          <w:sz w:val="22"/>
          <w:szCs w:val="22"/>
        </w:rPr>
        <w:t>53</w:t>
      </w:r>
      <w:r w:rsidRPr="00874430">
        <w:rPr>
          <w:rFonts w:asciiTheme="majorBidi" w:eastAsia="Calibri" w:hAnsiTheme="majorBidi" w:cstheme="majorBidi"/>
          <w:sz w:val="22"/>
          <w:szCs w:val="22"/>
        </w:rPr>
        <w:t>(1), 69-105.</w:t>
      </w:r>
      <w:r w:rsidR="004F724D" w:rsidRPr="00874430">
        <w:rPr>
          <w:rFonts w:asciiTheme="majorBidi" w:eastAsia="Calibri" w:hAnsiTheme="majorBidi" w:cstheme="majorBidi"/>
          <w:sz w:val="22"/>
          <w:szCs w:val="22"/>
        </w:rPr>
        <w:t xml:space="preserve"> https://doi.org/10.2307/1951731</w:t>
      </w:r>
    </w:p>
    <w:p w14:paraId="3C11FD62" w14:textId="18093DBF"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r w:rsidRPr="00874430">
        <w:rPr>
          <w:rFonts w:asciiTheme="majorBidi" w:hAnsiTheme="majorBidi" w:cstheme="majorBidi"/>
          <w:lang w:bidi="ar-SA"/>
        </w:rPr>
        <w:t xml:space="preserve">Liu, L., </w:t>
      </w:r>
      <w:proofErr w:type="spellStart"/>
      <w:r w:rsidRPr="00874430">
        <w:rPr>
          <w:rFonts w:asciiTheme="majorBidi" w:hAnsiTheme="majorBidi" w:cstheme="majorBidi"/>
          <w:lang w:bidi="ar-SA"/>
        </w:rPr>
        <w:t>Oza</w:t>
      </w:r>
      <w:proofErr w:type="spellEnd"/>
      <w:r w:rsidRPr="00874430">
        <w:rPr>
          <w:rFonts w:asciiTheme="majorBidi" w:hAnsiTheme="majorBidi" w:cstheme="majorBidi"/>
          <w:lang w:bidi="ar-SA"/>
        </w:rPr>
        <w:t xml:space="preserve">, S., Hogan, D., Chu, Y., </w:t>
      </w:r>
      <w:proofErr w:type="spellStart"/>
      <w:r w:rsidRPr="00874430">
        <w:rPr>
          <w:rFonts w:asciiTheme="majorBidi" w:hAnsiTheme="majorBidi" w:cstheme="majorBidi"/>
          <w:lang w:bidi="ar-SA"/>
        </w:rPr>
        <w:t>Perin</w:t>
      </w:r>
      <w:proofErr w:type="spellEnd"/>
      <w:r w:rsidRPr="00874430">
        <w:rPr>
          <w:rFonts w:asciiTheme="majorBidi" w:hAnsiTheme="majorBidi" w:cstheme="majorBidi"/>
          <w:lang w:bidi="ar-SA"/>
        </w:rPr>
        <w:t>, J., Zhu, J., ... &amp; Black, R. E. (2016). Global, regional, and national causes of under-5 mortality in 2000–15: an updated systematic analysis with implications for the Sustainable Development Goals. </w:t>
      </w:r>
      <w:r w:rsidRPr="00874430">
        <w:rPr>
          <w:rFonts w:asciiTheme="majorBidi" w:hAnsiTheme="majorBidi" w:cstheme="majorBidi"/>
          <w:i/>
          <w:iCs/>
          <w:lang w:bidi="ar-SA"/>
        </w:rPr>
        <w:t>The Lancet</w:t>
      </w:r>
      <w:r w:rsidRPr="00874430">
        <w:rPr>
          <w:rFonts w:asciiTheme="majorBidi" w:hAnsiTheme="majorBidi" w:cstheme="majorBidi"/>
          <w:lang w:bidi="ar-SA"/>
        </w:rPr>
        <w:t>, </w:t>
      </w:r>
      <w:r w:rsidRPr="00874430">
        <w:rPr>
          <w:rFonts w:asciiTheme="majorBidi" w:hAnsiTheme="majorBidi" w:cstheme="majorBidi"/>
          <w:i/>
          <w:iCs/>
          <w:lang w:bidi="ar-SA"/>
        </w:rPr>
        <w:t>388</w:t>
      </w:r>
      <w:r w:rsidRPr="00874430">
        <w:rPr>
          <w:rFonts w:asciiTheme="majorBidi" w:hAnsiTheme="majorBidi" w:cstheme="majorBidi"/>
          <w:lang w:bidi="ar-SA"/>
        </w:rPr>
        <w:t>(10063), 3027-3035.</w:t>
      </w:r>
      <w:r w:rsidR="004F724D" w:rsidRPr="00874430">
        <w:rPr>
          <w:rFonts w:asciiTheme="majorBidi" w:hAnsiTheme="majorBidi" w:cstheme="majorBidi"/>
          <w:lang w:bidi="ar-SA"/>
        </w:rPr>
        <w:t xml:space="preserve"> https://doi.org/10.1016/s0140-6736(16)31593-8</w:t>
      </w:r>
    </w:p>
    <w:p w14:paraId="3FD5E54B" w14:textId="200078BB" w:rsidR="00B51083" w:rsidRPr="00874430" w:rsidRDefault="00B51083" w:rsidP="00B90E0D">
      <w:pPr>
        <w:ind w:left="397" w:hanging="397"/>
        <w:jc w:val="both"/>
        <w:rPr>
          <w:rFonts w:asciiTheme="majorBidi" w:eastAsia="Calibri" w:hAnsiTheme="majorBidi" w:cstheme="majorBidi"/>
          <w:sz w:val="22"/>
          <w:szCs w:val="22"/>
          <w:lang w:bidi="fa-IR"/>
        </w:rPr>
      </w:pPr>
      <w:r w:rsidRPr="00874430">
        <w:rPr>
          <w:rFonts w:asciiTheme="majorBidi" w:eastAsia="Calibri" w:hAnsiTheme="majorBidi" w:cstheme="majorBidi"/>
          <w:sz w:val="22"/>
          <w:szCs w:val="22"/>
          <w:lang w:bidi="fa-IR"/>
        </w:rPr>
        <w:t xml:space="preserve">Lutz, W., &amp; </w:t>
      </w:r>
      <w:proofErr w:type="spellStart"/>
      <w:r w:rsidRPr="00874430">
        <w:rPr>
          <w:rFonts w:asciiTheme="majorBidi" w:eastAsia="Calibri" w:hAnsiTheme="majorBidi" w:cstheme="majorBidi"/>
          <w:sz w:val="22"/>
          <w:szCs w:val="22"/>
          <w:lang w:bidi="fa-IR"/>
        </w:rPr>
        <w:t>Qiang</w:t>
      </w:r>
      <w:proofErr w:type="spellEnd"/>
      <w:r w:rsidRPr="00874430">
        <w:rPr>
          <w:rFonts w:asciiTheme="majorBidi" w:eastAsia="Calibri" w:hAnsiTheme="majorBidi" w:cstheme="majorBidi"/>
          <w:sz w:val="22"/>
          <w:szCs w:val="22"/>
          <w:lang w:bidi="fa-IR"/>
        </w:rPr>
        <w:t>, R. (2002). Determinants of human population growth. </w:t>
      </w:r>
      <w:r w:rsidRPr="00874430">
        <w:rPr>
          <w:rFonts w:asciiTheme="majorBidi" w:eastAsia="Calibri" w:hAnsiTheme="majorBidi" w:cstheme="majorBidi"/>
          <w:i/>
          <w:iCs/>
          <w:sz w:val="22"/>
          <w:szCs w:val="22"/>
          <w:lang w:bidi="fa-IR"/>
        </w:rPr>
        <w:t>Philosophical Transactions of the Royal Society of London. Series B: Biological Sciences</w:t>
      </w:r>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357</w:t>
      </w:r>
      <w:r w:rsidRPr="00874430">
        <w:rPr>
          <w:rFonts w:asciiTheme="majorBidi" w:eastAsia="Calibri" w:hAnsiTheme="majorBidi" w:cstheme="majorBidi"/>
          <w:sz w:val="22"/>
          <w:szCs w:val="22"/>
          <w:lang w:bidi="fa-IR"/>
        </w:rPr>
        <w:t>(1425), 1197-1210.</w:t>
      </w:r>
      <w:r w:rsidR="002C15F6" w:rsidRPr="00874430">
        <w:rPr>
          <w:rFonts w:asciiTheme="majorBidi" w:eastAsia="Calibri" w:hAnsiTheme="majorBidi" w:cstheme="majorBidi"/>
          <w:sz w:val="22"/>
          <w:szCs w:val="22"/>
          <w:lang w:bidi="fa-IR"/>
        </w:rPr>
        <w:t xml:space="preserve"> https://doi.org/10.1098/rstb.2002.1121</w:t>
      </w:r>
    </w:p>
    <w:p w14:paraId="0BCA3402" w14:textId="3DC04201"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r w:rsidRPr="00874430">
        <w:rPr>
          <w:rFonts w:asciiTheme="majorBidi" w:hAnsiTheme="majorBidi" w:cstheme="majorBidi"/>
          <w:lang w:bidi="ar-SA"/>
        </w:rPr>
        <w:t>Maestas, N., Mullen, K. J., &amp; Powell, D. (2023). The effect of population aging on economic growth, the labor force, and productivity. </w:t>
      </w:r>
      <w:r w:rsidRPr="00874430">
        <w:rPr>
          <w:rFonts w:asciiTheme="majorBidi" w:hAnsiTheme="majorBidi" w:cstheme="majorBidi"/>
          <w:i/>
          <w:iCs/>
          <w:lang w:bidi="ar-SA"/>
        </w:rPr>
        <w:t>American Economic Journal: Macroeconomics</w:t>
      </w:r>
      <w:r w:rsidRPr="00874430">
        <w:rPr>
          <w:rFonts w:asciiTheme="majorBidi" w:hAnsiTheme="majorBidi" w:cstheme="majorBidi"/>
          <w:lang w:bidi="ar-SA"/>
        </w:rPr>
        <w:t>, </w:t>
      </w:r>
      <w:r w:rsidRPr="00874430">
        <w:rPr>
          <w:rFonts w:asciiTheme="majorBidi" w:hAnsiTheme="majorBidi" w:cstheme="majorBidi"/>
          <w:i/>
          <w:iCs/>
          <w:lang w:bidi="ar-SA"/>
        </w:rPr>
        <w:t>15</w:t>
      </w:r>
      <w:r w:rsidRPr="00874430">
        <w:rPr>
          <w:rFonts w:asciiTheme="majorBidi" w:hAnsiTheme="majorBidi" w:cstheme="majorBidi"/>
          <w:lang w:bidi="ar-SA"/>
        </w:rPr>
        <w:t>(2), 306-332.</w:t>
      </w:r>
      <w:r w:rsidR="002C15F6" w:rsidRPr="00874430">
        <w:rPr>
          <w:rFonts w:asciiTheme="majorBidi" w:hAnsiTheme="majorBidi" w:cstheme="majorBidi"/>
          <w:lang w:bidi="ar-SA"/>
        </w:rPr>
        <w:t xml:space="preserve"> https://doi.org/10.1257/mac.20190196</w:t>
      </w:r>
    </w:p>
    <w:p w14:paraId="6739E852" w14:textId="12D708E6" w:rsidR="00B51083" w:rsidRPr="00874430" w:rsidRDefault="00B51083" w:rsidP="00B90E0D">
      <w:pPr>
        <w:pStyle w:val="ListParagraph"/>
        <w:bidi w:val="0"/>
        <w:spacing w:after="0" w:line="240" w:lineRule="auto"/>
        <w:ind w:left="397" w:hanging="397"/>
        <w:jc w:val="both"/>
        <w:rPr>
          <w:rFonts w:asciiTheme="majorBidi" w:hAnsiTheme="majorBidi" w:cstheme="majorBidi"/>
        </w:rPr>
      </w:pPr>
      <w:r w:rsidRPr="00874430">
        <w:rPr>
          <w:rFonts w:asciiTheme="majorBidi" w:hAnsiTheme="majorBidi" w:cstheme="majorBidi"/>
        </w:rPr>
        <w:t>Mankiw, N. G., Romer, D., &amp; Weil, D. N. (1992). A contribution to the empirics of economic growth. </w:t>
      </w:r>
      <w:r w:rsidRPr="00874430">
        <w:rPr>
          <w:rFonts w:asciiTheme="majorBidi" w:hAnsiTheme="majorBidi" w:cstheme="majorBidi"/>
          <w:i/>
          <w:iCs/>
        </w:rPr>
        <w:t>The quarterly journal of economics</w:t>
      </w:r>
      <w:r w:rsidRPr="00874430">
        <w:rPr>
          <w:rFonts w:asciiTheme="majorBidi" w:hAnsiTheme="majorBidi" w:cstheme="majorBidi"/>
        </w:rPr>
        <w:t>, </w:t>
      </w:r>
      <w:r w:rsidRPr="00874430">
        <w:rPr>
          <w:rFonts w:asciiTheme="majorBidi" w:hAnsiTheme="majorBidi" w:cstheme="majorBidi"/>
          <w:i/>
          <w:iCs/>
        </w:rPr>
        <w:t>107</w:t>
      </w:r>
      <w:r w:rsidRPr="00874430">
        <w:rPr>
          <w:rFonts w:asciiTheme="majorBidi" w:hAnsiTheme="majorBidi" w:cstheme="majorBidi"/>
        </w:rPr>
        <w:t>(2), 407-437.</w:t>
      </w:r>
      <w:r w:rsidR="002C15F6" w:rsidRPr="00874430">
        <w:rPr>
          <w:rFonts w:asciiTheme="majorBidi" w:hAnsiTheme="majorBidi" w:cstheme="majorBidi"/>
        </w:rPr>
        <w:t xml:space="preserve"> https://doi.org/10.2307/2118477</w:t>
      </w:r>
    </w:p>
    <w:p w14:paraId="17AFDDB1" w14:textId="2BA6D28F" w:rsidR="00B51083" w:rsidRPr="00874430" w:rsidRDefault="00B51083" w:rsidP="00B90E0D">
      <w:pPr>
        <w:ind w:left="397" w:hanging="397"/>
        <w:jc w:val="both"/>
        <w:rPr>
          <w:rFonts w:asciiTheme="majorBidi" w:eastAsia="Calibri" w:hAnsiTheme="majorBidi" w:cstheme="majorBidi"/>
          <w:sz w:val="22"/>
          <w:szCs w:val="22"/>
          <w:lang w:bidi="fa-IR"/>
        </w:rPr>
      </w:pPr>
      <w:r w:rsidRPr="00874430">
        <w:rPr>
          <w:rFonts w:asciiTheme="majorBidi" w:eastAsia="Calibri" w:hAnsiTheme="majorBidi" w:cstheme="majorBidi"/>
          <w:sz w:val="22"/>
          <w:szCs w:val="22"/>
          <w:lang w:bidi="fa-IR"/>
        </w:rPr>
        <w:lastRenderedPageBreak/>
        <w:t xml:space="preserve">McCullough, J. M., Speer, M., </w:t>
      </w:r>
      <w:proofErr w:type="spellStart"/>
      <w:r w:rsidRPr="00874430">
        <w:rPr>
          <w:rFonts w:asciiTheme="majorBidi" w:eastAsia="Calibri" w:hAnsiTheme="majorBidi" w:cstheme="majorBidi"/>
          <w:sz w:val="22"/>
          <w:szCs w:val="22"/>
          <w:lang w:bidi="fa-IR"/>
        </w:rPr>
        <w:t>Magnan</w:t>
      </w:r>
      <w:proofErr w:type="spellEnd"/>
      <w:r w:rsidRPr="00874430">
        <w:rPr>
          <w:rFonts w:asciiTheme="majorBidi" w:eastAsia="Calibri" w:hAnsiTheme="majorBidi" w:cstheme="majorBidi"/>
          <w:sz w:val="22"/>
          <w:szCs w:val="22"/>
          <w:lang w:bidi="fa-IR"/>
        </w:rPr>
        <w:t xml:space="preserve">, S., Fielding, J. E., </w:t>
      </w:r>
      <w:proofErr w:type="spellStart"/>
      <w:r w:rsidRPr="00874430">
        <w:rPr>
          <w:rFonts w:asciiTheme="majorBidi" w:eastAsia="Calibri" w:hAnsiTheme="majorBidi" w:cstheme="majorBidi"/>
          <w:sz w:val="22"/>
          <w:szCs w:val="22"/>
          <w:lang w:bidi="fa-IR"/>
        </w:rPr>
        <w:t>Kindig</w:t>
      </w:r>
      <w:proofErr w:type="spellEnd"/>
      <w:r w:rsidRPr="00874430">
        <w:rPr>
          <w:rFonts w:asciiTheme="majorBidi" w:eastAsia="Calibri" w:hAnsiTheme="majorBidi" w:cstheme="majorBidi"/>
          <w:sz w:val="22"/>
          <w:szCs w:val="22"/>
          <w:lang w:bidi="fa-IR"/>
        </w:rPr>
        <w:t xml:space="preserve">, D., &amp; </w:t>
      </w:r>
      <w:proofErr w:type="spellStart"/>
      <w:r w:rsidRPr="00874430">
        <w:rPr>
          <w:rFonts w:asciiTheme="majorBidi" w:eastAsia="Calibri" w:hAnsiTheme="majorBidi" w:cstheme="majorBidi"/>
          <w:sz w:val="22"/>
          <w:szCs w:val="22"/>
          <w:lang w:bidi="fa-IR"/>
        </w:rPr>
        <w:t>Teutsch</w:t>
      </w:r>
      <w:proofErr w:type="spellEnd"/>
      <w:r w:rsidRPr="00874430">
        <w:rPr>
          <w:rFonts w:asciiTheme="majorBidi" w:eastAsia="Calibri" w:hAnsiTheme="majorBidi" w:cstheme="majorBidi"/>
          <w:sz w:val="22"/>
          <w:szCs w:val="22"/>
          <w:lang w:bidi="fa-IR"/>
        </w:rPr>
        <w:t>, S. M. (2020). Reduction in US health care spending required to meet the Institute of Medicine’s 2030 target. </w:t>
      </w:r>
      <w:r w:rsidRPr="00874430">
        <w:rPr>
          <w:rFonts w:asciiTheme="majorBidi" w:eastAsia="Calibri" w:hAnsiTheme="majorBidi" w:cstheme="majorBidi"/>
          <w:i/>
          <w:iCs/>
          <w:sz w:val="22"/>
          <w:szCs w:val="22"/>
          <w:lang w:bidi="fa-IR"/>
        </w:rPr>
        <w:t>American Journal of Public Health</w:t>
      </w:r>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110</w:t>
      </w:r>
      <w:r w:rsidRPr="00874430">
        <w:rPr>
          <w:rFonts w:asciiTheme="majorBidi" w:eastAsia="Calibri" w:hAnsiTheme="majorBidi" w:cstheme="majorBidi"/>
          <w:sz w:val="22"/>
          <w:szCs w:val="22"/>
          <w:lang w:bidi="fa-IR"/>
        </w:rPr>
        <w:t>(12), 1735-1740.</w:t>
      </w:r>
      <w:r w:rsidR="002C15F6" w:rsidRPr="00874430">
        <w:rPr>
          <w:rFonts w:asciiTheme="majorBidi" w:eastAsia="Calibri" w:hAnsiTheme="majorBidi" w:cstheme="majorBidi"/>
          <w:sz w:val="22"/>
          <w:szCs w:val="22"/>
          <w:lang w:bidi="fa-IR"/>
        </w:rPr>
        <w:t xml:space="preserve"> https://doi.org/10.2105/ajph.2020.305793</w:t>
      </w:r>
    </w:p>
    <w:p w14:paraId="16CB990D" w14:textId="77777777" w:rsidR="002C15F6" w:rsidRPr="00874430" w:rsidRDefault="002C15F6" w:rsidP="00B90E0D">
      <w:pPr>
        <w:ind w:left="397" w:hanging="397"/>
        <w:jc w:val="both"/>
        <w:rPr>
          <w:rFonts w:asciiTheme="majorBidi" w:eastAsia="Calibri" w:hAnsiTheme="majorBidi" w:cstheme="majorBidi"/>
          <w:sz w:val="22"/>
          <w:szCs w:val="22"/>
        </w:rPr>
      </w:pPr>
      <w:r w:rsidRPr="00874430">
        <w:rPr>
          <w:rFonts w:asciiTheme="majorBidi" w:eastAsia="Calibri" w:hAnsiTheme="majorBidi" w:cstheme="majorBidi"/>
          <w:sz w:val="22"/>
          <w:szCs w:val="22"/>
        </w:rPr>
        <w:t>Moss W. J. (2017). Measles. </w:t>
      </w:r>
      <w:r w:rsidRPr="00874430">
        <w:rPr>
          <w:rFonts w:asciiTheme="majorBidi" w:eastAsia="Calibri" w:hAnsiTheme="majorBidi" w:cstheme="majorBidi"/>
          <w:i/>
          <w:iCs/>
          <w:sz w:val="22"/>
          <w:szCs w:val="22"/>
        </w:rPr>
        <w:t>Lancet (London, England)</w:t>
      </w:r>
      <w:r w:rsidRPr="00874430">
        <w:rPr>
          <w:rFonts w:asciiTheme="majorBidi" w:eastAsia="Calibri" w:hAnsiTheme="majorBidi" w:cstheme="majorBidi"/>
          <w:sz w:val="22"/>
          <w:szCs w:val="22"/>
        </w:rPr>
        <w:t>, </w:t>
      </w:r>
      <w:r w:rsidRPr="00874430">
        <w:rPr>
          <w:rFonts w:asciiTheme="majorBidi" w:eastAsia="Calibri" w:hAnsiTheme="majorBidi" w:cstheme="majorBidi"/>
          <w:i/>
          <w:iCs/>
          <w:sz w:val="22"/>
          <w:szCs w:val="22"/>
        </w:rPr>
        <w:t>390</w:t>
      </w:r>
      <w:r w:rsidRPr="00874430">
        <w:rPr>
          <w:rFonts w:asciiTheme="majorBidi" w:eastAsia="Calibri" w:hAnsiTheme="majorBidi" w:cstheme="majorBidi"/>
          <w:sz w:val="22"/>
          <w:szCs w:val="22"/>
        </w:rPr>
        <w:t>(10111), 2490–2502. https://doi.org/10.1016/S0140-6736(17)31463-0</w:t>
      </w:r>
    </w:p>
    <w:p w14:paraId="1E76CE73" w14:textId="11B75F8F" w:rsidR="00B51083" w:rsidRPr="00874430" w:rsidRDefault="00B51083" w:rsidP="00B90E0D">
      <w:pPr>
        <w:ind w:left="397" w:hanging="397"/>
        <w:jc w:val="both"/>
        <w:rPr>
          <w:rFonts w:asciiTheme="majorBidi" w:eastAsia="Calibri" w:hAnsiTheme="majorBidi" w:cstheme="majorBidi"/>
          <w:sz w:val="22"/>
          <w:szCs w:val="22"/>
        </w:rPr>
      </w:pPr>
      <w:proofErr w:type="spellStart"/>
      <w:r w:rsidRPr="00874430">
        <w:rPr>
          <w:rFonts w:asciiTheme="majorBidi" w:eastAsia="Calibri" w:hAnsiTheme="majorBidi" w:cstheme="majorBidi"/>
          <w:sz w:val="22"/>
          <w:szCs w:val="22"/>
        </w:rPr>
        <w:t>Naghavi</w:t>
      </w:r>
      <w:proofErr w:type="spellEnd"/>
      <w:r w:rsidRPr="00874430">
        <w:rPr>
          <w:rFonts w:asciiTheme="majorBidi" w:eastAsia="Calibri" w:hAnsiTheme="majorBidi" w:cstheme="majorBidi"/>
          <w:sz w:val="22"/>
          <w:szCs w:val="22"/>
        </w:rPr>
        <w:t>, M. (2019). Global, regional, and national burden of suicide mortality 1990 to 2016: systematic analysis for the Global Burden of Disease Study 2016. </w:t>
      </w:r>
      <w:proofErr w:type="spellStart"/>
      <w:r w:rsidRPr="00874430">
        <w:rPr>
          <w:rFonts w:asciiTheme="majorBidi" w:eastAsia="Calibri" w:hAnsiTheme="majorBidi" w:cstheme="majorBidi"/>
          <w:i/>
          <w:iCs/>
          <w:sz w:val="22"/>
          <w:szCs w:val="22"/>
        </w:rPr>
        <w:t>bmj</w:t>
      </w:r>
      <w:proofErr w:type="spellEnd"/>
      <w:r w:rsidRPr="00874430">
        <w:rPr>
          <w:rFonts w:asciiTheme="majorBidi" w:eastAsia="Calibri" w:hAnsiTheme="majorBidi" w:cstheme="majorBidi"/>
          <w:sz w:val="22"/>
          <w:szCs w:val="22"/>
        </w:rPr>
        <w:t>, </w:t>
      </w:r>
      <w:r w:rsidRPr="00874430">
        <w:rPr>
          <w:rFonts w:asciiTheme="majorBidi" w:eastAsia="Calibri" w:hAnsiTheme="majorBidi" w:cstheme="majorBidi"/>
          <w:i/>
          <w:iCs/>
          <w:sz w:val="22"/>
          <w:szCs w:val="22"/>
        </w:rPr>
        <w:t>364</w:t>
      </w:r>
      <w:r w:rsidRPr="00874430">
        <w:rPr>
          <w:rFonts w:asciiTheme="majorBidi" w:eastAsia="Calibri" w:hAnsiTheme="majorBidi" w:cstheme="majorBidi"/>
          <w:sz w:val="22"/>
          <w:szCs w:val="22"/>
        </w:rPr>
        <w:t>.</w:t>
      </w:r>
      <w:r w:rsidR="002C15F6" w:rsidRPr="00874430">
        <w:rPr>
          <w:rFonts w:asciiTheme="majorBidi" w:eastAsia="Calibri" w:hAnsiTheme="majorBidi" w:cstheme="majorBidi"/>
          <w:sz w:val="22"/>
          <w:szCs w:val="22"/>
        </w:rPr>
        <w:t xml:space="preserve"> https://doi.org/10.1136/bmj.l94</w:t>
      </w:r>
    </w:p>
    <w:p w14:paraId="4EDAC900" w14:textId="77777777" w:rsidR="00B51083" w:rsidRPr="00874430" w:rsidRDefault="00B51083" w:rsidP="00B90E0D">
      <w:pPr>
        <w:ind w:left="397" w:hanging="397"/>
        <w:jc w:val="both"/>
        <w:rPr>
          <w:rFonts w:asciiTheme="majorBidi" w:hAnsiTheme="majorBidi" w:cstheme="majorBidi"/>
          <w:sz w:val="22"/>
          <w:szCs w:val="22"/>
        </w:rPr>
      </w:pPr>
      <w:proofErr w:type="spellStart"/>
      <w:r w:rsidRPr="00874430">
        <w:rPr>
          <w:rFonts w:asciiTheme="majorBidi" w:hAnsiTheme="majorBidi" w:cstheme="majorBidi"/>
          <w:sz w:val="22"/>
          <w:szCs w:val="22"/>
        </w:rPr>
        <w:t>Nikzadian</w:t>
      </w:r>
      <w:proofErr w:type="spellEnd"/>
      <w:r w:rsidRPr="00874430">
        <w:rPr>
          <w:rFonts w:asciiTheme="majorBidi" w:hAnsiTheme="majorBidi" w:cstheme="majorBidi"/>
          <w:sz w:val="22"/>
          <w:szCs w:val="22"/>
        </w:rPr>
        <w:t xml:space="preserve">, S. A., </w:t>
      </w:r>
      <w:proofErr w:type="spellStart"/>
      <w:r w:rsidRPr="00874430">
        <w:rPr>
          <w:rFonts w:asciiTheme="majorBidi" w:hAnsiTheme="majorBidi" w:cstheme="majorBidi"/>
          <w:sz w:val="22"/>
          <w:szCs w:val="22"/>
        </w:rPr>
        <w:t>Aghili</w:t>
      </w:r>
      <w:proofErr w:type="spellEnd"/>
      <w:r w:rsidRPr="00874430">
        <w:rPr>
          <w:rFonts w:asciiTheme="majorBidi" w:hAnsiTheme="majorBidi" w:cstheme="majorBidi"/>
          <w:sz w:val="22"/>
          <w:szCs w:val="22"/>
        </w:rPr>
        <w:t xml:space="preserve">, L., </w:t>
      </w:r>
      <w:proofErr w:type="spellStart"/>
      <w:r w:rsidRPr="00874430">
        <w:rPr>
          <w:rFonts w:asciiTheme="majorBidi" w:hAnsiTheme="majorBidi" w:cstheme="majorBidi"/>
          <w:sz w:val="22"/>
          <w:szCs w:val="22"/>
        </w:rPr>
        <w:t>Assari</w:t>
      </w:r>
      <w:proofErr w:type="spellEnd"/>
      <w:r w:rsidRPr="00874430">
        <w:rPr>
          <w:rFonts w:asciiTheme="majorBidi" w:hAnsiTheme="majorBidi" w:cstheme="majorBidi"/>
          <w:sz w:val="22"/>
          <w:szCs w:val="22"/>
        </w:rPr>
        <w:t xml:space="preserve"> </w:t>
      </w:r>
      <w:proofErr w:type="spellStart"/>
      <w:r w:rsidRPr="00874430">
        <w:rPr>
          <w:rFonts w:asciiTheme="majorBidi" w:hAnsiTheme="majorBidi" w:cstheme="majorBidi"/>
          <w:sz w:val="22"/>
          <w:szCs w:val="22"/>
        </w:rPr>
        <w:t>Arani</w:t>
      </w:r>
      <w:proofErr w:type="spellEnd"/>
      <w:r w:rsidRPr="00874430">
        <w:rPr>
          <w:rFonts w:asciiTheme="majorBidi" w:hAnsiTheme="majorBidi" w:cstheme="majorBidi"/>
          <w:sz w:val="22"/>
          <w:szCs w:val="22"/>
        </w:rPr>
        <w:t xml:space="preserve">, A., &amp; Sadeghi </w:t>
      </w:r>
      <w:proofErr w:type="spellStart"/>
      <w:r w:rsidRPr="00874430">
        <w:rPr>
          <w:rFonts w:asciiTheme="majorBidi" w:hAnsiTheme="majorBidi" w:cstheme="majorBidi"/>
          <w:sz w:val="22"/>
          <w:szCs w:val="22"/>
        </w:rPr>
        <w:t>Saqdol</w:t>
      </w:r>
      <w:proofErr w:type="spellEnd"/>
      <w:r w:rsidRPr="00874430">
        <w:rPr>
          <w:rFonts w:asciiTheme="majorBidi" w:hAnsiTheme="majorBidi" w:cstheme="majorBidi"/>
          <w:sz w:val="22"/>
          <w:szCs w:val="22"/>
        </w:rPr>
        <w:t>, H. (2019). </w:t>
      </w:r>
      <w:r w:rsidRPr="00874430">
        <w:rPr>
          <w:rFonts w:asciiTheme="majorBidi" w:hAnsiTheme="majorBidi" w:cstheme="majorBidi"/>
          <w:i/>
          <w:iCs/>
          <w:sz w:val="22"/>
          <w:szCs w:val="22"/>
        </w:rPr>
        <w:t>Modeling the Impact of Health on Economic Growth in Natural Resource-Dependent Economies (with a Focus on the Health Situation in Iran)</w:t>
      </w:r>
      <w:r w:rsidRPr="00874430">
        <w:rPr>
          <w:rFonts w:asciiTheme="majorBidi" w:hAnsiTheme="majorBidi" w:cstheme="majorBidi"/>
          <w:sz w:val="22"/>
          <w:szCs w:val="22"/>
        </w:rPr>
        <w:t xml:space="preserve">. PhD dissertation, Faculty of Management and Economics, </w:t>
      </w:r>
      <w:proofErr w:type="spellStart"/>
      <w:r w:rsidRPr="00874430">
        <w:rPr>
          <w:rFonts w:asciiTheme="majorBidi" w:hAnsiTheme="majorBidi" w:cstheme="majorBidi"/>
          <w:sz w:val="22"/>
          <w:szCs w:val="22"/>
        </w:rPr>
        <w:t>Tarbiat</w:t>
      </w:r>
      <w:proofErr w:type="spellEnd"/>
      <w:r w:rsidRPr="00874430">
        <w:rPr>
          <w:rFonts w:asciiTheme="majorBidi" w:hAnsiTheme="majorBidi" w:cstheme="majorBidi"/>
          <w:sz w:val="22"/>
          <w:szCs w:val="22"/>
        </w:rPr>
        <w:t xml:space="preserve"> </w:t>
      </w:r>
      <w:proofErr w:type="spellStart"/>
      <w:r w:rsidRPr="00874430">
        <w:rPr>
          <w:rFonts w:asciiTheme="majorBidi" w:hAnsiTheme="majorBidi" w:cstheme="majorBidi"/>
          <w:sz w:val="22"/>
          <w:szCs w:val="22"/>
        </w:rPr>
        <w:t>Modares</w:t>
      </w:r>
      <w:proofErr w:type="spellEnd"/>
      <w:r w:rsidRPr="00874430">
        <w:rPr>
          <w:rFonts w:asciiTheme="majorBidi" w:hAnsiTheme="majorBidi" w:cstheme="majorBidi"/>
          <w:sz w:val="22"/>
          <w:szCs w:val="22"/>
        </w:rPr>
        <w:t xml:space="preserve"> University, Tehran, Iran. (In Persian).</w:t>
      </w:r>
    </w:p>
    <w:p w14:paraId="3A5DD9D2" w14:textId="77777777" w:rsidR="00B51083" w:rsidRPr="00874430" w:rsidRDefault="00B51083" w:rsidP="00B90E0D">
      <w:pPr>
        <w:pStyle w:val="ListParagraph"/>
        <w:bidi w:val="0"/>
        <w:spacing w:after="0" w:line="240" w:lineRule="auto"/>
        <w:ind w:left="397" w:hanging="397"/>
        <w:jc w:val="both"/>
        <w:rPr>
          <w:rFonts w:asciiTheme="majorBidi" w:hAnsiTheme="majorBidi" w:cstheme="majorBidi"/>
        </w:rPr>
      </w:pPr>
      <w:r w:rsidRPr="00874430">
        <w:rPr>
          <w:rFonts w:asciiTheme="majorBidi" w:hAnsiTheme="majorBidi" w:cstheme="majorBidi"/>
        </w:rPr>
        <w:t>North, D. C. (1990). </w:t>
      </w:r>
      <w:r w:rsidRPr="00874430">
        <w:rPr>
          <w:rFonts w:asciiTheme="majorBidi" w:hAnsiTheme="majorBidi" w:cstheme="majorBidi"/>
          <w:i/>
          <w:iCs/>
        </w:rPr>
        <w:t>Institutions, institutional change and economic performance</w:t>
      </w:r>
      <w:r w:rsidRPr="00874430">
        <w:rPr>
          <w:rFonts w:asciiTheme="majorBidi" w:hAnsiTheme="majorBidi" w:cstheme="majorBidi"/>
        </w:rPr>
        <w:t>. Cambridge University Press. Cambridge.</w:t>
      </w:r>
    </w:p>
    <w:p w14:paraId="3D7A1871" w14:textId="50B4B5FA" w:rsidR="00B51083" w:rsidRPr="00874430" w:rsidRDefault="00B51083" w:rsidP="00B90E0D">
      <w:pPr>
        <w:ind w:left="397" w:hanging="397"/>
        <w:jc w:val="both"/>
        <w:rPr>
          <w:rFonts w:asciiTheme="majorBidi" w:eastAsia="Calibri" w:hAnsiTheme="majorBidi" w:cstheme="majorBidi"/>
          <w:sz w:val="22"/>
          <w:szCs w:val="22"/>
          <w:lang w:bidi="fa-IR"/>
        </w:rPr>
      </w:pPr>
      <w:r w:rsidRPr="00874430">
        <w:rPr>
          <w:rFonts w:asciiTheme="majorBidi" w:eastAsia="Calibri" w:hAnsiTheme="majorBidi" w:cstheme="majorBidi"/>
          <w:sz w:val="22"/>
          <w:szCs w:val="22"/>
          <w:lang w:bidi="fa-IR"/>
        </w:rPr>
        <w:t xml:space="preserve">Otten, T. M., Grimm, S. E., </w:t>
      </w:r>
      <w:proofErr w:type="spellStart"/>
      <w:r w:rsidRPr="00874430">
        <w:rPr>
          <w:rFonts w:asciiTheme="majorBidi" w:eastAsia="Calibri" w:hAnsiTheme="majorBidi" w:cstheme="majorBidi"/>
          <w:sz w:val="22"/>
          <w:szCs w:val="22"/>
          <w:lang w:bidi="fa-IR"/>
        </w:rPr>
        <w:t>Ramaekers</w:t>
      </w:r>
      <w:proofErr w:type="spellEnd"/>
      <w:r w:rsidRPr="00874430">
        <w:rPr>
          <w:rFonts w:asciiTheme="majorBidi" w:eastAsia="Calibri" w:hAnsiTheme="majorBidi" w:cstheme="majorBidi"/>
          <w:sz w:val="22"/>
          <w:szCs w:val="22"/>
          <w:lang w:bidi="fa-IR"/>
        </w:rPr>
        <w:t xml:space="preserve">, B., &amp; </w:t>
      </w:r>
      <w:proofErr w:type="spellStart"/>
      <w:r w:rsidRPr="00874430">
        <w:rPr>
          <w:rFonts w:asciiTheme="majorBidi" w:eastAsia="Calibri" w:hAnsiTheme="majorBidi" w:cstheme="majorBidi"/>
          <w:sz w:val="22"/>
          <w:szCs w:val="22"/>
          <w:lang w:bidi="fa-IR"/>
        </w:rPr>
        <w:t>Joore</w:t>
      </w:r>
      <w:proofErr w:type="spellEnd"/>
      <w:r w:rsidRPr="00874430">
        <w:rPr>
          <w:rFonts w:asciiTheme="majorBidi" w:eastAsia="Calibri" w:hAnsiTheme="majorBidi" w:cstheme="majorBidi"/>
          <w:sz w:val="22"/>
          <w:szCs w:val="22"/>
          <w:lang w:bidi="fa-IR"/>
        </w:rPr>
        <w:t>, M. A. (2023). Comprehensive review of methods to assess uncertainty in health economic evaluations. </w:t>
      </w:r>
      <w:r w:rsidRPr="00874430">
        <w:rPr>
          <w:rFonts w:asciiTheme="majorBidi" w:eastAsia="Calibri" w:hAnsiTheme="majorBidi" w:cstheme="majorBidi"/>
          <w:i/>
          <w:iCs/>
          <w:sz w:val="22"/>
          <w:szCs w:val="22"/>
          <w:lang w:bidi="fa-IR"/>
        </w:rPr>
        <w:t>Pharmacoeconomics</w:t>
      </w:r>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41</w:t>
      </w:r>
      <w:r w:rsidRPr="00874430">
        <w:rPr>
          <w:rFonts w:asciiTheme="majorBidi" w:eastAsia="Calibri" w:hAnsiTheme="majorBidi" w:cstheme="majorBidi"/>
          <w:sz w:val="22"/>
          <w:szCs w:val="22"/>
          <w:lang w:bidi="fa-IR"/>
        </w:rPr>
        <w:t>(6), 619-632.</w:t>
      </w:r>
      <w:r w:rsidR="002C15F6" w:rsidRPr="00874430">
        <w:rPr>
          <w:rFonts w:asciiTheme="majorBidi" w:eastAsia="Calibri" w:hAnsiTheme="majorBidi" w:cstheme="majorBidi"/>
          <w:sz w:val="22"/>
          <w:szCs w:val="22"/>
          <w:lang w:bidi="fa-IR"/>
        </w:rPr>
        <w:t xml:space="preserve"> https://doi.org/10.1007/s40273-023-01242-1</w:t>
      </w:r>
    </w:p>
    <w:p w14:paraId="10088803" w14:textId="3AC675D5" w:rsidR="00B51083" w:rsidRPr="00874430" w:rsidRDefault="00B51083" w:rsidP="00B90E0D">
      <w:pPr>
        <w:ind w:left="397" w:hanging="397"/>
        <w:jc w:val="both"/>
        <w:rPr>
          <w:rFonts w:asciiTheme="majorBidi" w:eastAsia="Calibri" w:hAnsiTheme="majorBidi" w:cstheme="majorBidi"/>
          <w:sz w:val="22"/>
          <w:szCs w:val="22"/>
        </w:rPr>
      </w:pPr>
      <w:proofErr w:type="spellStart"/>
      <w:r w:rsidRPr="00874430">
        <w:rPr>
          <w:rFonts w:asciiTheme="majorBidi" w:eastAsia="Calibri" w:hAnsiTheme="majorBidi" w:cstheme="majorBidi"/>
          <w:sz w:val="22"/>
          <w:szCs w:val="22"/>
        </w:rPr>
        <w:t>Ozyilmaz</w:t>
      </w:r>
      <w:proofErr w:type="spellEnd"/>
      <w:r w:rsidRPr="00874430">
        <w:rPr>
          <w:rFonts w:asciiTheme="majorBidi" w:eastAsia="Calibri" w:hAnsiTheme="majorBidi" w:cstheme="majorBidi"/>
          <w:sz w:val="22"/>
          <w:szCs w:val="22"/>
        </w:rPr>
        <w:t xml:space="preserve">, A., </w:t>
      </w:r>
      <w:proofErr w:type="spellStart"/>
      <w:r w:rsidRPr="00874430">
        <w:rPr>
          <w:rFonts w:asciiTheme="majorBidi" w:eastAsia="Calibri" w:hAnsiTheme="majorBidi" w:cstheme="majorBidi"/>
          <w:sz w:val="22"/>
          <w:szCs w:val="22"/>
        </w:rPr>
        <w:t>Bayraktar</w:t>
      </w:r>
      <w:proofErr w:type="spellEnd"/>
      <w:r w:rsidRPr="00874430">
        <w:rPr>
          <w:rFonts w:asciiTheme="majorBidi" w:eastAsia="Calibri" w:hAnsiTheme="majorBidi" w:cstheme="majorBidi"/>
          <w:sz w:val="22"/>
          <w:szCs w:val="22"/>
        </w:rPr>
        <w:t xml:space="preserve">, Y., </w:t>
      </w:r>
      <w:proofErr w:type="spellStart"/>
      <w:r w:rsidRPr="00874430">
        <w:rPr>
          <w:rFonts w:asciiTheme="majorBidi" w:eastAsia="Calibri" w:hAnsiTheme="majorBidi" w:cstheme="majorBidi"/>
          <w:sz w:val="22"/>
          <w:szCs w:val="22"/>
        </w:rPr>
        <w:t>Isik</w:t>
      </w:r>
      <w:proofErr w:type="spellEnd"/>
      <w:r w:rsidRPr="00874430">
        <w:rPr>
          <w:rFonts w:asciiTheme="majorBidi" w:eastAsia="Calibri" w:hAnsiTheme="majorBidi" w:cstheme="majorBidi"/>
          <w:sz w:val="22"/>
          <w:szCs w:val="22"/>
        </w:rPr>
        <w:t xml:space="preserve">, E., </w:t>
      </w:r>
      <w:proofErr w:type="spellStart"/>
      <w:r w:rsidRPr="00874430">
        <w:rPr>
          <w:rFonts w:asciiTheme="majorBidi" w:eastAsia="Calibri" w:hAnsiTheme="majorBidi" w:cstheme="majorBidi"/>
          <w:sz w:val="22"/>
          <w:szCs w:val="22"/>
        </w:rPr>
        <w:t>Toprak</w:t>
      </w:r>
      <w:proofErr w:type="spellEnd"/>
      <w:r w:rsidRPr="00874430">
        <w:rPr>
          <w:rFonts w:asciiTheme="majorBidi" w:eastAsia="Calibri" w:hAnsiTheme="majorBidi" w:cstheme="majorBidi"/>
          <w:sz w:val="22"/>
          <w:szCs w:val="22"/>
        </w:rPr>
        <w:t xml:space="preserve">, M., Er, M. B., </w:t>
      </w:r>
      <w:proofErr w:type="spellStart"/>
      <w:r w:rsidRPr="00874430">
        <w:rPr>
          <w:rFonts w:asciiTheme="majorBidi" w:eastAsia="Calibri" w:hAnsiTheme="majorBidi" w:cstheme="majorBidi"/>
          <w:sz w:val="22"/>
          <w:szCs w:val="22"/>
        </w:rPr>
        <w:t>Besel</w:t>
      </w:r>
      <w:proofErr w:type="spellEnd"/>
      <w:r w:rsidRPr="00874430">
        <w:rPr>
          <w:rFonts w:asciiTheme="majorBidi" w:eastAsia="Calibri" w:hAnsiTheme="majorBidi" w:cstheme="majorBidi"/>
          <w:sz w:val="22"/>
          <w:szCs w:val="22"/>
        </w:rPr>
        <w:t xml:space="preserve">, F., ... &amp; Collins, S. (2022). The relationship between health expenditures and economic growth in EU countries: empirical evidence using panel </w:t>
      </w:r>
      <w:proofErr w:type="spellStart"/>
      <w:r w:rsidRPr="00874430">
        <w:rPr>
          <w:rFonts w:asciiTheme="majorBidi" w:eastAsia="Calibri" w:hAnsiTheme="majorBidi" w:cstheme="majorBidi"/>
          <w:sz w:val="22"/>
          <w:szCs w:val="22"/>
        </w:rPr>
        <w:t>fourier</w:t>
      </w:r>
      <w:proofErr w:type="spellEnd"/>
      <w:r w:rsidRPr="00874430">
        <w:rPr>
          <w:rFonts w:asciiTheme="majorBidi" w:eastAsia="Calibri" w:hAnsiTheme="majorBidi" w:cstheme="majorBidi"/>
          <w:sz w:val="22"/>
          <w:szCs w:val="22"/>
        </w:rPr>
        <w:t xml:space="preserve"> </w:t>
      </w:r>
      <w:proofErr w:type="spellStart"/>
      <w:r w:rsidRPr="00874430">
        <w:rPr>
          <w:rFonts w:asciiTheme="majorBidi" w:eastAsia="Calibri" w:hAnsiTheme="majorBidi" w:cstheme="majorBidi"/>
          <w:sz w:val="22"/>
          <w:szCs w:val="22"/>
        </w:rPr>
        <w:t>toda</w:t>
      </w:r>
      <w:proofErr w:type="spellEnd"/>
      <w:r w:rsidRPr="00874430">
        <w:rPr>
          <w:rFonts w:asciiTheme="majorBidi" w:eastAsia="Calibri" w:hAnsiTheme="majorBidi" w:cstheme="majorBidi"/>
          <w:sz w:val="22"/>
          <w:szCs w:val="22"/>
        </w:rPr>
        <w:t>–</w:t>
      </w:r>
      <w:proofErr w:type="spellStart"/>
      <w:r w:rsidRPr="00874430">
        <w:rPr>
          <w:rFonts w:asciiTheme="majorBidi" w:eastAsia="Calibri" w:hAnsiTheme="majorBidi" w:cstheme="majorBidi"/>
          <w:sz w:val="22"/>
          <w:szCs w:val="22"/>
        </w:rPr>
        <w:t>yamamoto</w:t>
      </w:r>
      <w:proofErr w:type="spellEnd"/>
      <w:r w:rsidRPr="00874430">
        <w:rPr>
          <w:rFonts w:asciiTheme="majorBidi" w:eastAsia="Calibri" w:hAnsiTheme="majorBidi" w:cstheme="majorBidi"/>
          <w:sz w:val="22"/>
          <w:szCs w:val="22"/>
        </w:rPr>
        <w:t xml:space="preserve"> causality test and regression models. </w:t>
      </w:r>
      <w:r w:rsidRPr="00874430">
        <w:rPr>
          <w:rFonts w:asciiTheme="majorBidi" w:eastAsia="Calibri" w:hAnsiTheme="majorBidi" w:cstheme="majorBidi"/>
          <w:i/>
          <w:iCs/>
          <w:sz w:val="22"/>
          <w:szCs w:val="22"/>
        </w:rPr>
        <w:t>International journal of environmental research and public health</w:t>
      </w:r>
      <w:r w:rsidRPr="00874430">
        <w:rPr>
          <w:rFonts w:asciiTheme="majorBidi" w:eastAsia="Calibri" w:hAnsiTheme="majorBidi" w:cstheme="majorBidi"/>
          <w:sz w:val="22"/>
          <w:szCs w:val="22"/>
        </w:rPr>
        <w:t>, </w:t>
      </w:r>
      <w:r w:rsidRPr="00874430">
        <w:rPr>
          <w:rFonts w:asciiTheme="majorBidi" w:eastAsia="Calibri" w:hAnsiTheme="majorBidi" w:cstheme="majorBidi"/>
          <w:i/>
          <w:iCs/>
          <w:sz w:val="22"/>
          <w:szCs w:val="22"/>
        </w:rPr>
        <w:t>19</w:t>
      </w:r>
      <w:r w:rsidRPr="00874430">
        <w:rPr>
          <w:rFonts w:asciiTheme="majorBidi" w:eastAsia="Calibri" w:hAnsiTheme="majorBidi" w:cstheme="majorBidi"/>
          <w:sz w:val="22"/>
          <w:szCs w:val="22"/>
        </w:rPr>
        <w:t>(22), 15091.</w:t>
      </w:r>
      <w:r w:rsidR="002C15F6" w:rsidRPr="00874430">
        <w:rPr>
          <w:rFonts w:asciiTheme="majorBidi" w:eastAsia="Calibri" w:hAnsiTheme="majorBidi" w:cstheme="majorBidi"/>
          <w:sz w:val="22"/>
          <w:szCs w:val="22"/>
        </w:rPr>
        <w:t xml:space="preserve"> https://doi.org/10.3390/ijerph192215091</w:t>
      </w:r>
    </w:p>
    <w:p w14:paraId="32569037" w14:textId="52D43748" w:rsidR="00B51083" w:rsidRPr="00874430" w:rsidRDefault="00B51083" w:rsidP="00B90E0D">
      <w:pPr>
        <w:ind w:left="397" w:hanging="397"/>
        <w:jc w:val="both"/>
        <w:rPr>
          <w:rFonts w:asciiTheme="majorBidi" w:eastAsia="Calibri" w:hAnsiTheme="majorBidi" w:cstheme="majorBidi"/>
          <w:sz w:val="22"/>
          <w:szCs w:val="22"/>
        </w:rPr>
      </w:pPr>
      <w:r w:rsidRPr="00874430">
        <w:rPr>
          <w:rFonts w:asciiTheme="majorBidi" w:eastAsia="Calibri" w:hAnsiTheme="majorBidi" w:cstheme="majorBidi"/>
          <w:sz w:val="22"/>
          <w:szCs w:val="22"/>
        </w:rPr>
        <w:t xml:space="preserve">Qingyuan, S. H. E. N., Chang, B., Guoyu, Y. I. N., &amp; </w:t>
      </w:r>
      <w:proofErr w:type="spellStart"/>
      <w:r w:rsidRPr="00874430">
        <w:rPr>
          <w:rFonts w:asciiTheme="majorBidi" w:eastAsia="Calibri" w:hAnsiTheme="majorBidi" w:cstheme="majorBidi"/>
          <w:sz w:val="22"/>
          <w:szCs w:val="22"/>
        </w:rPr>
        <w:t>Wendong</w:t>
      </w:r>
      <w:proofErr w:type="spellEnd"/>
      <w:r w:rsidRPr="00874430">
        <w:rPr>
          <w:rFonts w:asciiTheme="majorBidi" w:eastAsia="Calibri" w:hAnsiTheme="majorBidi" w:cstheme="majorBidi"/>
          <w:sz w:val="22"/>
          <w:szCs w:val="22"/>
        </w:rPr>
        <w:t>, W. A. N. G. (2020). The impact of health investment on economic growth: evidence from China. </w:t>
      </w:r>
      <w:r w:rsidRPr="00874430">
        <w:rPr>
          <w:rFonts w:asciiTheme="majorBidi" w:eastAsia="Calibri" w:hAnsiTheme="majorBidi" w:cstheme="majorBidi"/>
          <w:i/>
          <w:iCs/>
          <w:sz w:val="22"/>
          <w:szCs w:val="22"/>
        </w:rPr>
        <w:t>Iranian Journal of Public Health</w:t>
      </w:r>
      <w:r w:rsidRPr="00874430">
        <w:rPr>
          <w:rFonts w:asciiTheme="majorBidi" w:eastAsia="Calibri" w:hAnsiTheme="majorBidi" w:cstheme="majorBidi"/>
          <w:sz w:val="22"/>
          <w:szCs w:val="22"/>
        </w:rPr>
        <w:t>, </w:t>
      </w:r>
      <w:r w:rsidRPr="00874430">
        <w:rPr>
          <w:rFonts w:asciiTheme="majorBidi" w:eastAsia="Calibri" w:hAnsiTheme="majorBidi" w:cstheme="majorBidi"/>
          <w:i/>
          <w:iCs/>
          <w:sz w:val="22"/>
          <w:szCs w:val="22"/>
        </w:rPr>
        <w:t>49</w:t>
      </w:r>
      <w:r w:rsidRPr="00874430">
        <w:rPr>
          <w:rFonts w:asciiTheme="majorBidi" w:eastAsia="Calibri" w:hAnsiTheme="majorBidi" w:cstheme="majorBidi"/>
          <w:sz w:val="22"/>
          <w:szCs w:val="22"/>
        </w:rPr>
        <w:t>(4), 684.</w:t>
      </w:r>
      <w:r w:rsidR="002C15F6" w:rsidRPr="00874430">
        <w:rPr>
          <w:rFonts w:asciiTheme="majorBidi" w:eastAsia="Calibri" w:hAnsiTheme="majorBidi" w:cstheme="majorBidi"/>
          <w:sz w:val="22"/>
          <w:szCs w:val="22"/>
        </w:rPr>
        <w:t xml:space="preserve"> https://doi.org/10.18502/ijph.v49i4.3174</w:t>
      </w:r>
    </w:p>
    <w:p w14:paraId="3DE75F81" w14:textId="5791DAA7" w:rsidR="00B51083" w:rsidRPr="00874430" w:rsidRDefault="00B51083" w:rsidP="00B90E0D">
      <w:pPr>
        <w:ind w:left="397" w:hanging="397"/>
        <w:jc w:val="both"/>
        <w:rPr>
          <w:rFonts w:asciiTheme="majorBidi" w:hAnsiTheme="majorBidi" w:cstheme="majorBidi"/>
          <w:sz w:val="22"/>
          <w:szCs w:val="22"/>
        </w:rPr>
      </w:pPr>
      <w:proofErr w:type="spellStart"/>
      <w:r w:rsidRPr="00874430">
        <w:rPr>
          <w:rFonts w:asciiTheme="majorBidi" w:hAnsiTheme="majorBidi" w:cstheme="majorBidi"/>
          <w:sz w:val="22"/>
          <w:szCs w:val="22"/>
        </w:rPr>
        <w:t>Quandt</w:t>
      </w:r>
      <w:proofErr w:type="spellEnd"/>
      <w:r w:rsidRPr="00874430">
        <w:rPr>
          <w:rFonts w:asciiTheme="majorBidi" w:hAnsiTheme="majorBidi" w:cstheme="majorBidi"/>
          <w:sz w:val="22"/>
          <w:szCs w:val="22"/>
        </w:rPr>
        <w:t>, R. E. (1958). The estimation of the parameters of a linear regression system obeying two separate regimes. </w:t>
      </w:r>
      <w:r w:rsidRPr="00874430">
        <w:rPr>
          <w:rFonts w:asciiTheme="majorBidi" w:hAnsiTheme="majorBidi" w:cstheme="majorBidi"/>
          <w:i/>
          <w:iCs/>
          <w:sz w:val="22"/>
          <w:szCs w:val="22"/>
        </w:rPr>
        <w:t xml:space="preserve">Journal of the </w:t>
      </w:r>
      <w:proofErr w:type="spellStart"/>
      <w:r w:rsidRPr="00874430">
        <w:rPr>
          <w:rFonts w:asciiTheme="majorBidi" w:hAnsiTheme="majorBidi" w:cstheme="majorBidi"/>
          <w:i/>
          <w:iCs/>
          <w:sz w:val="22"/>
          <w:szCs w:val="22"/>
        </w:rPr>
        <w:t>american</w:t>
      </w:r>
      <w:proofErr w:type="spellEnd"/>
      <w:r w:rsidRPr="00874430">
        <w:rPr>
          <w:rFonts w:asciiTheme="majorBidi" w:hAnsiTheme="majorBidi" w:cstheme="majorBidi"/>
          <w:i/>
          <w:iCs/>
          <w:sz w:val="22"/>
          <w:szCs w:val="22"/>
        </w:rPr>
        <w:t xml:space="preserve"> statistical association</w:t>
      </w:r>
      <w:r w:rsidRPr="00874430">
        <w:rPr>
          <w:rFonts w:asciiTheme="majorBidi" w:hAnsiTheme="majorBidi" w:cstheme="majorBidi"/>
          <w:sz w:val="22"/>
          <w:szCs w:val="22"/>
        </w:rPr>
        <w:t>, </w:t>
      </w:r>
      <w:r w:rsidRPr="00874430">
        <w:rPr>
          <w:rFonts w:asciiTheme="majorBidi" w:hAnsiTheme="majorBidi" w:cstheme="majorBidi"/>
          <w:i/>
          <w:iCs/>
          <w:sz w:val="22"/>
          <w:szCs w:val="22"/>
        </w:rPr>
        <w:t>53</w:t>
      </w:r>
      <w:r w:rsidRPr="00874430">
        <w:rPr>
          <w:rFonts w:asciiTheme="majorBidi" w:hAnsiTheme="majorBidi" w:cstheme="majorBidi"/>
          <w:sz w:val="22"/>
          <w:szCs w:val="22"/>
        </w:rPr>
        <w:t>(284), 873-880.</w:t>
      </w:r>
      <w:r w:rsidR="002C15F6" w:rsidRPr="00874430">
        <w:rPr>
          <w:rFonts w:asciiTheme="majorBidi" w:hAnsiTheme="majorBidi" w:cstheme="majorBidi"/>
          <w:sz w:val="22"/>
          <w:szCs w:val="22"/>
        </w:rPr>
        <w:t xml:space="preserve"> https://doi.org/10.1080/01621459.1958.10501484</w:t>
      </w:r>
    </w:p>
    <w:p w14:paraId="50CD8C58" w14:textId="0D5D5891" w:rsidR="00B51083" w:rsidRPr="00874430" w:rsidRDefault="00B51083" w:rsidP="00B90E0D">
      <w:pPr>
        <w:pStyle w:val="ListParagraph"/>
        <w:bidi w:val="0"/>
        <w:spacing w:after="0" w:line="240" w:lineRule="auto"/>
        <w:ind w:left="397" w:hanging="397"/>
        <w:rPr>
          <w:rFonts w:asciiTheme="majorBidi" w:hAnsiTheme="majorBidi" w:cstheme="majorBidi"/>
          <w:lang w:bidi="ar-SA"/>
        </w:rPr>
      </w:pPr>
      <w:r w:rsidRPr="00874430">
        <w:rPr>
          <w:rFonts w:asciiTheme="majorBidi" w:hAnsiTheme="majorBidi" w:cstheme="majorBidi"/>
          <w:lang w:bidi="ar-SA"/>
        </w:rPr>
        <w:t>Romer, P. M. (1990). Endogenous technological change. </w:t>
      </w:r>
      <w:r w:rsidRPr="00874430">
        <w:rPr>
          <w:rFonts w:asciiTheme="majorBidi" w:hAnsiTheme="majorBidi" w:cstheme="majorBidi"/>
          <w:i/>
          <w:iCs/>
          <w:lang w:bidi="ar-SA"/>
        </w:rPr>
        <w:t>Journal of political Economy</w:t>
      </w:r>
      <w:r w:rsidRPr="00874430">
        <w:rPr>
          <w:rFonts w:asciiTheme="majorBidi" w:hAnsiTheme="majorBidi" w:cstheme="majorBidi"/>
          <w:lang w:bidi="ar-SA"/>
        </w:rPr>
        <w:t>, </w:t>
      </w:r>
      <w:r w:rsidRPr="00874430">
        <w:rPr>
          <w:rFonts w:asciiTheme="majorBidi" w:hAnsiTheme="majorBidi" w:cstheme="majorBidi"/>
          <w:i/>
          <w:iCs/>
          <w:lang w:bidi="ar-SA"/>
        </w:rPr>
        <w:t>98</w:t>
      </w:r>
      <w:r w:rsidRPr="00874430">
        <w:rPr>
          <w:rFonts w:asciiTheme="majorBidi" w:hAnsiTheme="majorBidi" w:cstheme="majorBidi"/>
          <w:lang w:bidi="ar-SA"/>
        </w:rPr>
        <w:t>(5, Part 2), S71-S102.</w:t>
      </w:r>
      <w:r w:rsidR="002C15F6" w:rsidRPr="00874430">
        <w:rPr>
          <w:rFonts w:asciiTheme="majorBidi" w:hAnsiTheme="majorBidi" w:cstheme="majorBidi"/>
          <w:lang w:bidi="ar-SA"/>
        </w:rPr>
        <w:t xml:space="preserve"> https://doi.org/10.1086/261725</w:t>
      </w:r>
    </w:p>
    <w:p w14:paraId="77C71B95" w14:textId="63029473" w:rsidR="00B51083" w:rsidRPr="00874430" w:rsidRDefault="00B51083" w:rsidP="00B90E0D">
      <w:pPr>
        <w:ind w:left="397" w:hanging="397"/>
        <w:jc w:val="both"/>
        <w:rPr>
          <w:rFonts w:asciiTheme="majorBidi" w:eastAsia="Calibri" w:hAnsiTheme="majorBidi" w:cstheme="majorBidi"/>
          <w:sz w:val="22"/>
          <w:szCs w:val="22"/>
          <w:lang w:bidi="fa-IR"/>
        </w:rPr>
      </w:pPr>
      <w:proofErr w:type="spellStart"/>
      <w:r w:rsidRPr="00874430">
        <w:rPr>
          <w:rFonts w:asciiTheme="majorBidi" w:eastAsia="Calibri" w:hAnsiTheme="majorBidi" w:cstheme="majorBidi"/>
          <w:sz w:val="22"/>
          <w:szCs w:val="22"/>
          <w:lang w:bidi="fa-IR"/>
        </w:rPr>
        <w:t>Saeedi</w:t>
      </w:r>
      <w:proofErr w:type="spellEnd"/>
      <w:r w:rsidRPr="00874430">
        <w:rPr>
          <w:rFonts w:asciiTheme="majorBidi" w:eastAsia="Calibri" w:hAnsiTheme="majorBidi" w:cstheme="majorBidi"/>
          <w:sz w:val="22"/>
          <w:szCs w:val="22"/>
          <w:lang w:bidi="fa-IR"/>
        </w:rPr>
        <w:t xml:space="preserve">, P., </w:t>
      </w:r>
      <w:proofErr w:type="spellStart"/>
      <w:r w:rsidRPr="00874430">
        <w:rPr>
          <w:rFonts w:asciiTheme="majorBidi" w:eastAsia="Calibri" w:hAnsiTheme="majorBidi" w:cstheme="majorBidi"/>
          <w:sz w:val="22"/>
          <w:szCs w:val="22"/>
          <w:lang w:bidi="fa-IR"/>
        </w:rPr>
        <w:t>Petersohn</w:t>
      </w:r>
      <w:proofErr w:type="spellEnd"/>
      <w:r w:rsidRPr="00874430">
        <w:rPr>
          <w:rFonts w:asciiTheme="majorBidi" w:eastAsia="Calibri" w:hAnsiTheme="majorBidi" w:cstheme="majorBidi"/>
          <w:sz w:val="22"/>
          <w:szCs w:val="22"/>
          <w:lang w:bidi="fa-IR"/>
        </w:rPr>
        <w:t xml:space="preserve">, I., </w:t>
      </w:r>
      <w:proofErr w:type="spellStart"/>
      <w:r w:rsidRPr="00874430">
        <w:rPr>
          <w:rFonts w:asciiTheme="majorBidi" w:eastAsia="Calibri" w:hAnsiTheme="majorBidi" w:cstheme="majorBidi"/>
          <w:sz w:val="22"/>
          <w:szCs w:val="22"/>
          <w:lang w:bidi="fa-IR"/>
        </w:rPr>
        <w:t>Salpea</w:t>
      </w:r>
      <w:proofErr w:type="spellEnd"/>
      <w:r w:rsidRPr="00874430">
        <w:rPr>
          <w:rFonts w:asciiTheme="majorBidi" w:eastAsia="Calibri" w:hAnsiTheme="majorBidi" w:cstheme="majorBidi"/>
          <w:sz w:val="22"/>
          <w:szCs w:val="22"/>
          <w:lang w:bidi="fa-IR"/>
        </w:rPr>
        <w:t xml:space="preserve">, P., Malanda, B., </w:t>
      </w:r>
      <w:proofErr w:type="spellStart"/>
      <w:r w:rsidRPr="00874430">
        <w:rPr>
          <w:rFonts w:asciiTheme="majorBidi" w:eastAsia="Calibri" w:hAnsiTheme="majorBidi" w:cstheme="majorBidi"/>
          <w:sz w:val="22"/>
          <w:szCs w:val="22"/>
          <w:lang w:bidi="fa-IR"/>
        </w:rPr>
        <w:t>Karuranga</w:t>
      </w:r>
      <w:proofErr w:type="spellEnd"/>
      <w:r w:rsidRPr="00874430">
        <w:rPr>
          <w:rFonts w:asciiTheme="majorBidi" w:eastAsia="Calibri" w:hAnsiTheme="majorBidi" w:cstheme="majorBidi"/>
          <w:sz w:val="22"/>
          <w:szCs w:val="22"/>
          <w:lang w:bidi="fa-IR"/>
        </w:rPr>
        <w:t>, S., Unwin, N., ... &amp; IDF Diabetes Atlas Committee. (2019). Global and regional diabetes prevalence estimates for 2019 and projections for 2030 and 2045: Results from the International Diabetes Federation Diabetes Atlas. </w:t>
      </w:r>
      <w:r w:rsidRPr="00874430">
        <w:rPr>
          <w:rFonts w:asciiTheme="majorBidi" w:eastAsia="Calibri" w:hAnsiTheme="majorBidi" w:cstheme="majorBidi"/>
          <w:i/>
          <w:iCs/>
          <w:sz w:val="22"/>
          <w:szCs w:val="22"/>
          <w:lang w:bidi="fa-IR"/>
        </w:rPr>
        <w:t xml:space="preserve">Diabetes </w:t>
      </w:r>
      <w:r w:rsidRPr="00874430">
        <w:rPr>
          <w:rFonts w:asciiTheme="majorBidi" w:eastAsia="Calibri" w:hAnsiTheme="majorBidi" w:cstheme="majorBidi"/>
          <w:i/>
          <w:iCs/>
          <w:sz w:val="22"/>
          <w:szCs w:val="22"/>
          <w:lang w:bidi="fa-IR"/>
        </w:rPr>
        <w:lastRenderedPageBreak/>
        <w:t>research and clinical practice</w:t>
      </w:r>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157</w:t>
      </w:r>
      <w:r w:rsidRPr="00874430">
        <w:rPr>
          <w:rFonts w:asciiTheme="majorBidi" w:eastAsia="Calibri" w:hAnsiTheme="majorBidi" w:cstheme="majorBidi"/>
          <w:sz w:val="22"/>
          <w:szCs w:val="22"/>
          <w:lang w:bidi="fa-IR"/>
        </w:rPr>
        <w:t>, 107843.</w:t>
      </w:r>
      <w:r w:rsidR="002C15F6" w:rsidRPr="00874430">
        <w:rPr>
          <w:rFonts w:asciiTheme="majorBidi" w:eastAsia="Calibri" w:hAnsiTheme="majorBidi" w:cstheme="majorBidi"/>
          <w:sz w:val="22"/>
          <w:szCs w:val="22"/>
          <w:lang w:bidi="fa-IR"/>
        </w:rPr>
        <w:t xml:space="preserve"> https://doi.org/10.1016/j.diabres.2019.107843</w:t>
      </w:r>
    </w:p>
    <w:p w14:paraId="2C7A1B17" w14:textId="0D4BA025" w:rsidR="00B51083" w:rsidRPr="00874430" w:rsidRDefault="00B51083" w:rsidP="00B90E0D">
      <w:pPr>
        <w:ind w:left="397" w:hanging="397"/>
        <w:jc w:val="both"/>
        <w:rPr>
          <w:rFonts w:asciiTheme="majorBidi" w:hAnsiTheme="majorBidi" w:cstheme="majorBidi"/>
          <w:sz w:val="22"/>
          <w:szCs w:val="22"/>
        </w:rPr>
      </w:pPr>
      <w:proofErr w:type="spellStart"/>
      <w:r w:rsidRPr="00874430">
        <w:rPr>
          <w:rFonts w:asciiTheme="majorBidi" w:hAnsiTheme="majorBidi" w:cstheme="majorBidi"/>
          <w:sz w:val="22"/>
          <w:szCs w:val="22"/>
        </w:rPr>
        <w:t>Safavi</w:t>
      </w:r>
      <w:proofErr w:type="spellEnd"/>
      <w:r w:rsidRPr="00874430">
        <w:rPr>
          <w:rFonts w:asciiTheme="majorBidi" w:hAnsiTheme="majorBidi" w:cstheme="majorBidi"/>
          <w:sz w:val="22"/>
          <w:szCs w:val="22"/>
        </w:rPr>
        <w:t xml:space="preserve">, M., Abtahi, S. Y., </w:t>
      </w:r>
      <w:proofErr w:type="spellStart"/>
      <w:r w:rsidRPr="00874430">
        <w:rPr>
          <w:rFonts w:asciiTheme="majorBidi" w:hAnsiTheme="majorBidi" w:cstheme="majorBidi"/>
          <w:sz w:val="22"/>
          <w:szCs w:val="22"/>
        </w:rPr>
        <w:t>Alavirad</w:t>
      </w:r>
      <w:proofErr w:type="spellEnd"/>
      <w:r w:rsidRPr="00874430">
        <w:rPr>
          <w:rFonts w:asciiTheme="majorBidi" w:hAnsiTheme="majorBidi" w:cstheme="majorBidi"/>
          <w:sz w:val="22"/>
          <w:szCs w:val="22"/>
        </w:rPr>
        <w:t xml:space="preserve">, A., &amp; </w:t>
      </w:r>
      <w:proofErr w:type="spellStart"/>
      <w:r w:rsidRPr="00874430">
        <w:rPr>
          <w:rFonts w:asciiTheme="majorBidi" w:hAnsiTheme="majorBidi" w:cstheme="majorBidi"/>
          <w:sz w:val="22"/>
          <w:szCs w:val="22"/>
        </w:rPr>
        <w:t>Dehghantafti</w:t>
      </w:r>
      <w:proofErr w:type="spellEnd"/>
      <w:r w:rsidRPr="00874430">
        <w:rPr>
          <w:rFonts w:asciiTheme="majorBidi" w:hAnsiTheme="majorBidi" w:cstheme="majorBidi"/>
          <w:sz w:val="22"/>
          <w:szCs w:val="22"/>
        </w:rPr>
        <w:t>, M. A. (2025). Analysis of the Regime-Dependent Effects of Macroeconomic Variables on Household Health and Medical Expenditures in Iran. </w:t>
      </w:r>
      <w:proofErr w:type="spellStart"/>
      <w:r w:rsidRPr="00874430">
        <w:rPr>
          <w:rFonts w:asciiTheme="majorBidi" w:hAnsiTheme="majorBidi" w:cstheme="majorBidi"/>
          <w:i/>
          <w:iCs/>
          <w:sz w:val="22"/>
          <w:szCs w:val="22"/>
        </w:rPr>
        <w:t>SSU_Journals</w:t>
      </w:r>
      <w:proofErr w:type="spellEnd"/>
      <w:r w:rsidRPr="00874430">
        <w:rPr>
          <w:rFonts w:asciiTheme="majorBidi" w:hAnsiTheme="majorBidi" w:cstheme="majorBidi"/>
          <w:sz w:val="22"/>
          <w:szCs w:val="22"/>
        </w:rPr>
        <w:t>, </w:t>
      </w:r>
      <w:r w:rsidRPr="00874430">
        <w:rPr>
          <w:rFonts w:asciiTheme="majorBidi" w:hAnsiTheme="majorBidi" w:cstheme="majorBidi"/>
          <w:i/>
          <w:iCs/>
          <w:sz w:val="22"/>
          <w:szCs w:val="22"/>
        </w:rPr>
        <w:t>33</w:t>
      </w:r>
      <w:r w:rsidRPr="00874430">
        <w:rPr>
          <w:rFonts w:asciiTheme="majorBidi" w:hAnsiTheme="majorBidi" w:cstheme="majorBidi"/>
          <w:sz w:val="22"/>
          <w:szCs w:val="22"/>
        </w:rPr>
        <w:t xml:space="preserve">(9), 9438-9451. </w:t>
      </w:r>
      <w:r w:rsidR="002C15F6" w:rsidRPr="00874430">
        <w:rPr>
          <w:rFonts w:asciiTheme="majorBidi" w:hAnsiTheme="majorBidi" w:cstheme="majorBidi"/>
          <w:sz w:val="22"/>
          <w:szCs w:val="22"/>
        </w:rPr>
        <w:t xml:space="preserve">https://doi.org/10.18502/ssu.v33i9.20418 </w:t>
      </w:r>
      <w:r w:rsidRPr="00874430">
        <w:rPr>
          <w:rFonts w:asciiTheme="majorBidi" w:hAnsiTheme="majorBidi" w:cstheme="majorBidi"/>
          <w:sz w:val="22"/>
          <w:szCs w:val="22"/>
        </w:rPr>
        <w:t>(In Persian)</w:t>
      </w:r>
    </w:p>
    <w:p w14:paraId="636E13DA" w14:textId="77777777" w:rsidR="00B51083" w:rsidRPr="00874430" w:rsidRDefault="00B51083" w:rsidP="00B90E0D">
      <w:pPr>
        <w:ind w:left="397" w:hanging="397"/>
        <w:jc w:val="both"/>
        <w:rPr>
          <w:rFonts w:asciiTheme="majorBidi" w:eastAsia="Calibri" w:hAnsiTheme="majorBidi" w:cstheme="majorBidi"/>
          <w:sz w:val="22"/>
          <w:szCs w:val="22"/>
        </w:rPr>
      </w:pPr>
      <w:r w:rsidRPr="00874430">
        <w:rPr>
          <w:rFonts w:asciiTheme="majorBidi" w:eastAsia="Calibri" w:hAnsiTheme="majorBidi" w:cstheme="majorBidi"/>
          <w:sz w:val="22"/>
          <w:szCs w:val="22"/>
        </w:rPr>
        <w:t>Salvatore, D. M. (2014). </w:t>
      </w:r>
      <w:r w:rsidRPr="00874430">
        <w:rPr>
          <w:rFonts w:asciiTheme="majorBidi" w:eastAsia="Calibri" w:hAnsiTheme="majorBidi" w:cstheme="majorBidi"/>
          <w:i/>
          <w:iCs/>
          <w:sz w:val="22"/>
          <w:szCs w:val="22"/>
        </w:rPr>
        <w:t>International economics</w:t>
      </w:r>
      <w:r w:rsidRPr="00874430">
        <w:rPr>
          <w:rFonts w:asciiTheme="majorBidi" w:eastAsia="Calibri" w:hAnsiTheme="majorBidi" w:cstheme="majorBidi"/>
          <w:sz w:val="22"/>
          <w:szCs w:val="22"/>
        </w:rPr>
        <w:t> (12th ed.). Pearson Education. New York City.</w:t>
      </w:r>
    </w:p>
    <w:p w14:paraId="3EB547D9" w14:textId="4345DF24"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r w:rsidRPr="00874430">
        <w:rPr>
          <w:rFonts w:asciiTheme="majorBidi" w:hAnsiTheme="majorBidi" w:cstheme="majorBidi"/>
          <w:lang w:bidi="ar-SA"/>
        </w:rPr>
        <w:t xml:space="preserve">Schweitzer, A., Horn, J., </w:t>
      </w:r>
      <w:proofErr w:type="spellStart"/>
      <w:r w:rsidRPr="00874430">
        <w:rPr>
          <w:rFonts w:asciiTheme="majorBidi" w:hAnsiTheme="majorBidi" w:cstheme="majorBidi"/>
          <w:lang w:bidi="ar-SA"/>
        </w:rPr>
        <w:t>Mikolajczyk</w:t>
      </w:r>
      <w:proofErr w:type="spellEnd"/>
      <w:r w:rsidRPr="00874430">
        <w:rPr>
          <w:rFonts w:asciiTheme="majorBidi" w:hAnsiTheme="majorBidi" w:cstheme="majorBidi"/>
          <w:lang w:bidi="ar-SA"/>
        </w:rPr>
        <w:t>, R. T., Krause, G., &amp; Ott, J. J. (2015). Estimations of worldwide prevalence of chronic hepatitis B virus infection: a systematic review of data published between 1965 and 2013. </w:t>
      </w:r>
      <w:r w:rsidRPr="00874430">
        <w:rPr>
          <w:rFonts w:asciiTheme="majorBidi" w:hAnsiTheme="majorBidi" w:cstheme="majorBidi"/>
          <w:i/>
          <w:iCs/>
          <w:lang w:bidi="ar-SA"/>
        </w:rPr>
        <w:t>The Lancet</w:t>
      </w:r>
      <w:r w:rsidRPr="00874430">
        <w:rPr>
          <w:rFonts w:asciiTheme="majorBidi" w:hAnsiTheme="majorBidi" w:cstheme="majorBidi"/>
          <w:lang w:bidi="ar-SA"/>
        </w:rPr>
        <w:t>, </w:t>
      </w:r>
      <w:r w:rsidRPr="00874430">
        <w:rPr>
          <w:rFonts w:asciiTheme="majorBidi" w:hAnsiTheme="majorBidi" w:cstheme="majorBidi"/>
          <w:i/>
          <w:iCs/>
          <w:lang w:bidi="ar-SA"/>
        </w:rPr>
        <w:t>386</w:t>
      </w:r>
      <w:r w:rsidRPr="00874430">
        <w:rPr>
          <w:rFonts w:asciiTheme="majorBidi" w:hAnsiTheme="majorBidi" w:cstheme="majorBidi"/>
          <w:lang w:bidi="ar-SA"/>
        </w:rPr>
        <w:t>(10003), 1546-1555.</w:t>
      </w:r>
      <w:r w:rsidR="002C15F6" w:rsidRPr="00874430">
        <w:rPr>
          <w:rFonts w:asciiTheme="majorBidi" w:hAnsiTheme="majorBidi" w:cstheme="majorBidi"/>
          <w:lang w:bidi="ar-SA"/>
        </w:rPr>
        <w:t xml:space="preserve"> https://doi.org/10.1016/s0140-6736(15)61412-x</w:t>
      </w:r>
    </w:p>
    <w:p w14:paraId="4B921FB5" w14:textId="579588B1" w:rsidR="00B51083" w:rsidRPr="00874430" w:rsidRDefault="00B51083" w:rsidP="00B90E0D">
      <w:pPr>
        <w:ind w:left="397" w:hanging="397"/>
        <w:jc w:val="both"/>
        <w:rPr>
          <w:rFonts w:asciiTheme="majorBidi" w:hAnsiTheme="majorBidi" w:cstheme="majorBidi"/>
          <w:sz w:val="22"/>
          <w:szCs w:val="22"/>
          <w:rtl/>
        </w:rPr>
      </w:pPr>
      <w:proofErr w:type="spellStart"/>
      <w:r w:rsidRPr="00874430">
        <w:rPr>
          <w:rFonts w:asciiTheme="majorBidi" w:hAnsiTheme="majorBidi" w:cstheme="majorBidi"/>
          <w:sz w:val="22"/>
          <w:szCs w:val="22"/>
        </w:rPr>
        <w:t>Shokrolahi</w:t>
      </w:r>
      <w:proofErr w:type="spellEnd"/>
      <w:r w:rsidRPr="00874430">
        <w:rPr>
          <w:rFonts w:asciiTheme="majorBidi" w:hAnsiTheme="majorBidi" w:cstheme="majorBidi"/>
          <w:sz w:val="22"/>
          <w:szCs w:val="22"/>
        </w:rPr>
        <w:t xml:space="preserve"> Shirazi, E., </w:t>
      </w:r>
      <w:proofErr w:type="spellStart"/>
      <w:r w:rsidRPr="00874430">
        <w:rPr>
          <w:rFonts w:asciiTheme="majorBidi" w:hAnsiTheme="majorBidi" w:cstheme="majorBidi"/>
          <w:sz w:val="22"/>
          <w:szCs w:val="22"/>
        </w:rPr>
        <w:t>Khodaparast</w:t>
      </w:r>
      <w:proofErr w:type="spellEnd"/>
      <w:r w:rsidRPr="00874430">
        <w:rPr>
          <w:rFonts w:asciiTheme="majorBidi" w:hAnsiTheme="majorBidi" w:cstheme="majorBidi"/>
          <w:sz w:val="22"/>
          <w:szCs w:val="22"/>
        </w:rPr>
        <w:t xml:space="preserve"> Shirazi, J., </w:t>
      </w:r>
      <w:proofErr w:type="spellStart"/>
      <w:r w:rsidRPr="00874430">
        <w:rPr>
          <w:rFonts w:asciiTheme="majorBidi" w:hAnsiTheme="majorBidi" w:cstheme="majorBidi"/>
          <w:sz w:val="22"/>
          <w:szCs w:val="22"/>
        </w:rPr>
        <w:t>Zare</w:t>
      </w:r>
      <w:proofErr w:type="spellEnd"/>
      <w:r w:rsidRPr="00874430">
        <w:rPr>
          <w:rFonts w:asciiTheme="majorBidi" w:hAnsiTheme="majorBidi" w:cstheme="majorBidi"/>
          <w:sz w:val="22"/>
          <w:szCs w:val="22"/>
        </w:rPr>
        <w:t>, H., &amp; Ebrahimi, M. (2024). The effects of health and treatment expenses on business cycles of Iran's economy. </w:t>
      </w:r>
      <w:r w:rsidRPr="00874430">
        <w:rPr>
          <w:rFonts w:asciiTheme="majorBidi" w:hAnsiTheme="majorBidi" w:cstheme="majorBidi"/>
          <w:i/>
          <w:iCs/>
          <w:sz w:val="22"/>
          <w:szCs w:val="22"/>
        </w:rPr>
        <w:t>International Journal of Nonlinear Analysis and Applications</w:t>
      </w:r>
      <w:r w:rsidRPr="00874430">
        <w:rPr>
          <w:rFonts w:asciiTheme="majorBidi" w:hAnsiTheme="majorBidi" w:cstheme="majorBidi"/>
          <w:sz w:val="22"/>
          <w:szCs w:val="22"/>
        </w:rPr>
        <w:t>, </w:t>
      </w:r>
      <w:r w:rsidRPr="00874430">
        <w:rPr>
          <w:rFonts w:asciiTheme="majorBidi" w:hAnsiTheme="majorBidi" w:cstheme="majorBidi"/>
          <w:i/>
          <w:iCs/>
          <w:sz w:val="22"/>
          <w:szCs w:val="22"/>
        </w:rPr>
        <w:t>15</w:t>
      </w:r>
      <w:r w:rsidRPr="00874430">
        <w:rPr>
          <w:rFonts w:asciiTheme="majorBidi" w:hAnsiTheme="majorBidi" w:cstheme="majorBidi"/>
          <w:sz w:val="22"/>
          <w:szCs w:val="22"/>
        </w:rPr>
        <w:t>(10), 91-105.</w:t>
      </w:r>
      <w:r w:rsidR="002C15F6" w:rsidRPr="00874430">
        <w:rPr>
          <w:rFonts w:asciiTheme="majorBidi" w:hAnsiTheme="majorBidi" w:cstheme="majorBidi"/>
          <w:sz w:val="22"/>
          <w:szCs w:val="22"/>
        </w:rPr>
        <w:t xml:space="preserve"> https://doi.org/10.22075/ijnaa.2023.31340.4614</w:t>
      </w:r>
    </w:p>
    <w:p w14:paraId="3FD72E5B" w14:textId="53939A31" w:rsidR="00B51083" w:rsidRPr="00874430" w:rsidRDefault="00B51083" w:rsidP="00B90E0D">
      <w:pPr>
        <w:pStyle w:val="ListParagraph"/>
        <w:bidi w:val="0"/>
        <w:spacing w:after="0" w:line="240" w:lineRule="auto"/>
        <w:ind w:left="397" w:hanging="397"/>
        <w:jc w:val="both"/>
        <w:rPr>
          <w:rFonts w:asciiTheme="majorBidi" w:hAnsiTheme="majorBidi" w:cstheme="majorBidi"/>
        </w:rPr>
      </w:pPr>
      <w:r w:rsidRPr="00874430">
        <w:rPr>
          <w:rFonts w:asciiTheme="majorBidi" w:hAnsiTheme="majorBidi" w:cstheme="majorBidi"/>
        </w:rPr>
        <w:t xml:space="preserve">Simonovic, N., Taber, J. M., Scherr, C. L., Dean, M., Hua, J., Howell, J. L., ... &amp; </w:t>
      </w:r>
      <w:proofErr w:type="spellStart"/>
      <w:r w:rsidRPr="00874430">
        <w:rPr>
          <w:rFonts w:asciiTheme="majorBidi" w:hAnsiTheme="majorBidi" w:cstheme="majorBidi"/>
        </w:rPr>
        <w:t>Politi</w:t>
      </w:r>
      <w:proofErr w:type="spellEnd"/>
      <w:r w:rsidRPr="00874430">
        <w:rPr>
          <w:rFonts w:asciiTheme="majorBidi" w:hAnsiTheme="majorBidi" w:cstheme="majorBidi"/>
        </w:rPr>
        <w:t>, M. C. (2023). Uncertainty in healthcare and health decision making: Five methodological and conceptual research recommendations from an interdisciplinary team. </w:t>
      </w:r>
      <w:r w:rsidRPr="00874430">
        <w:rPr>
          <w:rFonts w:asciiTheme="majorBidi" w:hAnsiTheme="majorBidi" w:cstheme="majorBidi"/>
          <w:i/>
          <w:iCs/>
        </w:rPr>
        <w:t>Journal of behavioral medicine</w:t>
      </w:r>
      <w:r w:rsidRPr="00874430">
        <w:rPr>
          <w:rFonts w:asciiTheme="majorBidi" w:hAnsiTheme="majorBidi" w:cstheme="majorBidi"/>
        </w:rPr>
        <w:t>, </w:t>
      </w:r>
      <w:r w:rsidRPr="00874430">
        <w:rPr>
          <w:rFonts w:asciiTheme="majorBidi" w:hAnsiTheme="majorBidi" w:cstheme="majorBidi"/>
          <w:i/>
          <w:iCs/>
        </w:rPr>
        <w:t>46</w:t>
      </w:r>
      <w:r w:rsidRPr="00874430">
        <w:rPr>
          <w:rFonts w:asciiTheme="majorBidi" w:hAnsiTheme="majorBidi" w:cstheme="majorBidi"/>
        </w:rPr>
        <w:t>(4), 541-555.</w:t>
      </w:r>
      <w:r w:rsidR="002C15F6" w:rsidRPr="00874430">
        <w:rPr>
          <w:rFonts w:asciiTheme="majorBidi" w:hAnsiTheme="majorBidi" w:cstheme="majorBidi"/>
        </w:rPr>
        <w:t xml:space="preserve"> https://doi.org/10.1007/s10865-022-00384-5</w:t>
      </w:r>
    </w:p>
    <w:p w14:paraId="32B4C0FE" w14:textId="77777777" w:rsidR="00B51083" w:rsidRPr="00874430" w:rsidRDefault="00B51083" w:rsidP="00B90E0D">
      <w:pPr>
        <w:ind w:left="397" w:hanging="397"/>
        <w:jc w:val="both"/>
        <w:rPr>
          <w:rFonts w:asciiTheme="majorBidi" w:hAnsiTheme="majorBidi" w:cstheme="majorBidi"/>
          <w:sz w:val="22"/>
          <w:szCs w:val="22"/>
        </w:rPr>
      </w:pPr>
      <w:r w:rsidRPr="00874430">
        <w:rPr>
          <w:rFonts w:asciiTheme="majorBidi" w:hAnsiTheme="majorBidi" w:cstheme="majorBidi"/>
          <w:sz w:val="22"/>
          <w:szCs w:val="22"/>
        </w:rPr>
        <w:t xml:space="preserve">Sun, Z., Haseeb, M., &amp; </w:t>
      </w:r>
      <w:proofErr w:type="spellStart"/>
      <w:r w:rsidRPr="00874430">
        <w:rPr>
          <w:rFonts w:asciiTheme="majorBidi" w:hAnsiTheme="majorBidi" w:cstheme="majorBidi"/>
          <w:sz w:val="22"/>
          <w:szCs w:val="22"/>
        </w:rPr>
        <w:t>Bala</w:t>
      </w:r>
      <w:proofErr w:type="spellEnd"/>
      <w:r w:rsidRPr="00874430">
        <w:rPr>
          <w:rFonts w:asciiTheme="majorBidi" w:hAnsiTheme="majorBidi" w:cstheme="majorBidi"/>
          <w:sz w:val="22"/>
          <w:szCs w:val="22"/>
        </w:rPr>
        <w:t>, M. M. (2026). Institutions matter for sustainable development: Economic growth, structural transformation, efficiency, and health outcomes in Sub-Saharan Africa. </w:t>
      </w:r>
      <w:r w:rsidRPr="00874430">
        <w:rPr>
          <w:rFonts w:asciiTheme="majorBidi" w:hAnsiTheme="majorBidi" w:cstheme="majorBidi"/>
          <w:i/>
          <w:iCs/>
          <w:sz w:val="22"/>
          <w:szCs w:val="22"/>
        </w:rPr>
        <w:t>Sustainable Development</w:t>
      </w:r>
      <w:r w:rsidRPr="00874430">
        <w:rPr>
          <w:rFonts w:asciiTheme="majorBidi" w:hAnsiTheme="majorBidi" w:cstheme="majorBidi"/>
          <w:sz w:val="22"/>
          <w:szCs w:val="22"/>
        </w:rPr>
        <w:t>, 1–25. </w:t>
      </w:r>
      <w:hyperlink r:id="rId40" w:tgtFrame="_blank" w:history="1">
        <w:r w:rsidRPr="00874430">
          <w:rPr>
            <w:rStyle w:val="Hyperlink"/>
            <w:rFonts w:asciiTheme="majorBidi" w:hAnsiTheme="majorBidi" w:cstheme="majorBidi"/>
            <w:sz w:val="22"/>
            <w:szCs w:val="22"/>
          </w:rPr>
          <w:t>https://doi.org/10.1002/sd.71321</w:t>
        </w:r>
      </w:hyperlink>
    </w:p>
    <w:p w14:paraId="5B5CA40B" w14:textId="032B13EF"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r w:rsidRPr="00874430">
        <w:rPr>
          <w:rFonts w:asciiTheme="majorBidi" w:hAnsiTheme="majorBidi" w:cstheme="majorBidi"/>
          <w:lang w:bidi="ar-SA"/>
        </w:rPr>
        <w:t xml:space="preserve">Tariq, H., </w:t>
      </w:r>
      <w:proofErr w:type="spellStart"/>
      <w:r w:rsidRPr="00874430">
        <w:rPr>
          <w:rFonts w:asciiTheme="majorBidi" w:hAnsiTheme="majorBidi" w:cstheme="majorBidi"/>
          <w:lang w:bidi="ar-SA"/>
        </w:rPr>
        <w:t>Pathirage</w:t>
      </w:r>
      <w:proofErr w:type="spellEnd"/>
      <w:r w:rsidRPr="00874430">
        <w:rPr>
          <w:rFonts w:asciiTheme="majorBidi" w:hAnsiTheme="majorBidi" w:cstheme="majorBidi"/>
          <w:lang w:bidi="ar-SA"/>
        </w:rPr>
        <w:t>, C., &amp; Fernando, T. (2021). Measuring community disaster resilience at local levels: An adaptable resilience framework. </w:t>
      </w:r>
      <w:r w:rsidRPr="00874430">
        <w:rPr>
          <w:rFonts w:asciiTheme="majorBidi" w:hAnsiTheme="majorBidi" w:cstheme="majorBidi"/>
          <w:i/>
          <w:iCs/>
          <w:lang w:bidi="ar-SA"/>
        </w:rPr>
        <w:t>International Journal of Disaster Risk Reduction</w:t>
      </w:r>
      <w:r w:rsidRPr="00874430">
        <w:rPr>
          <w:rFonts w:asciiTheme="majorBidi" w:hAnsiTheme="majorBidi" w:cstheme="majorBidi"/>
          <w:lang w:bidi="ar-SA"/>
        </w:rPr>
        <w:t>, </w:t>
      </w:r>
      <w:r w:rsidRPr="00874430">
        <w:rPr>
          <w:rFonts w:asciiTheme="majorBidi" w:hAnsiTheme="majorBidi" w:cstheme="majorBidi"/>
          <w:i/>
          <w:iCs/>
          <w:lang w:bidi="ar-SA"/>
        </w:rPr>
        <w:t>62</w:t>
      </w:r>
      <w:r w:rsidRPr="00874430">
        <w:rPr>
          <w:rFonts w:asciiTheme="majorBidi" w:hAnsiTheme="majorBidi" w:cstheme="majorBidi"/>
          <w:lang w:bidi="ar-SA"/>
        </w:rPr>
        <w:t>, 102358.</w:t>
      </w:r>
      <w:r w:rsidR="002C15F6" w:rsidRPr="00874430">
        <w:rPr>
          <w:rFonts w:asciiTheme="majorBidi" w:hAnsiTheme="majorBidi" w:cstheme="majorBidi"/>
          <w:lang w:bidi="ar-SA"/>
        </w:rPr>
        <w:t xml:space="preserve"> https://doi.org/10.1016/j.ijdrr.2021.102358</w:t>
      </w:r>
    </w:p>
    <w:p w14:paraId="0C0E16B0" w14:textId="493B42EA" w:rsidR="00B51083" w:rsidRPr="00874430" w:rsidRDefault="00B51083" w:rsidP="00B90E0D">
      <w:pPr>
        <w:ind w:left="397" w:hanging="397"/>
        <w:jc w:val="both"/>
        <w:rPr>
          <w:rFonts w:asciiTheme="majorBidi" w:eastAsia="Calibri" w:hAnsiTheme="majorBidi" w:cstheme="majorBidi"/>
          <w:sz w:val="22"/>
          <w:szCs w:val="22"/>
          <w:lang w:bidi="fa-IR"/>
        </w:rPr>
      </w:pPr>
      <w:proofErr w:type="spellStart"/>
      <w:r w:rsidRPr="00874430">
        <w:rPr>
          <w:rFonts w:asciiTheme="majorBidi" w:eastAsia="Calibri" w:hAnsiTheme="majorBidi" w:cstheme="majorBidi"/>
          <w:sz w:val="22"/>
          <w:szCs w:val="22"/>
          <w:lang w:bidi="fa-IR"/>
        </w:rPr>
        <w:t>Teräsvirta</w:t>
      </w:r>
      <w:proofErr w:type="spellEnd"/>
      <w:r w:rsidRPr="00874430">
        <w:rPr>
          <w:rFonts w:asciiTheme="majorBidi" w:eastAsia="Calibri" w:hAnsiTheme="majorBidi" w:cstheme="majorBidi"/>
          <w:sz w:val="22"/>
          <w:szCs w:val="22"/>
          <w:lang w:bidi="fa-IR"/>
        </w:rPr>
        <w:t>, T. (1994). Specification, estimation, and evaluation of smooth transition autoregressive models. </w:t>
      </w:r>
      <w:r w:rsidRPr="00874430">
        <w:rPr>
          <w:rFonts w:asciiTheme="majorBidi" w:eastAsia="Calibri" w:hAnsiTheme="majorBidi" w:cstheme="majorBidi"/>
          <w:i/>
          <w:iCs/>
          <w:sz w:val="22"/>
          <w:szCs w:val="22"/>
          <w:lang w:bidi="fa-IR"/>
        </w:rPr>
        <w:t xml:space="preserve">Journal of the </w:t>
      </w:r>
      <w:proofErr w:type="spellStart"/>
      <w:r w:rsidRPr="00874430">
        <w:rPr>
          <w:rFonts w:asciiTheme="majorBidi" w:eastAsia="Calibri" w:hAnsiTheme="majorBidi" w:cstheme="majorBidi"/>
          <w:i/>
          <w:iCs/>
          <w:sz w:val="22"/>
          <w:szCs w:val="22"/>
          <w:lang w:bidi="fa-IR"/>
        </w:rPr>
        <w:t>american</w:t>
      </w:r>
      <w:proofErr w:type="spellEnd"/>
      <w:r w:rsidRPr="00874430">
        <w:rPr>
          <w:rFonts w:asciiTheme="majorBidi" w:eastAsia="Calibri" w:hAnsiTheme="majorBidi" w:cstheme="majorBidi"/>
          <w:i/>
          <w:iCs/>
          <w:sz w:val="22"/>
          <w:szCs w:val="22"/>
          <w:lang w:bidi="fa-IR"/>
        </w:rPr>
        <w:t xml:space="preserve"> Statistical association</w:t>
      </w:r>
      <w:r w:rsidRPr="00874430">
        <w:rPr>
          <w:rFonts w:asciiTheme="majorBidi" w:eastAsia="Calibri" w:hAnsiTheme="majorBidi" w:cstheme="majorBidi"/>
          <w:sz w:val="22"/>
          <w:szCs w:val="22"/>
          <w:lang w:bidi="fa-IR"/>
        </w:rPr>
        <w:t>, </w:t>
      </w:r>
      <w:r w:rsidRPr="00874430">
        <w:rPr>
          <w:rFonts w:asciiTheme="majorBidi" w:eastAsia="Calibri" w:hAnsiTheme="majorBidi" w:cstheme="majorBidi"/>
          <w:i/>
          <w:iCs/>
          <w:sz w:val="22"/>
          <w:szCs w:val="22"/>
          <w:lang w:bidi="fa-IR"/>
        </w:rPr>
        <w:t>89</w:t>
      </w:r>
      <w:r w:rsidRPr="00874430">
        <w:rPr>
          <w:rFonts w:asciiTheme="majorBidi" w:eastAsia="Calibri" w:hAnsiTheme="majorBidi" w:cstheme="majorBidi"/>
          <w:sz w:val="22"/>
          <w:szCs w:val="22"/>
          <w:lang w:bidi="fa-IR"/>
        </w:rPr>
        <w:t>(425), 208-218.</w:t>
      </w:r>
      <w:r w:rsidR="002C15F6" w:rsidRPr="00874430">
        <w:rPr>
          <w:rFonts w:asciiTheme="majorBidi" w:eastAsia="Calibri" w:hAnsiTheme="majorBidi" w:cstheme="majorBidi"/>
          <w:sz w:val="22"/>
          <w:szCs w:val="22"/>
          <w:lang w:bidi="fa-IR"/>
        </w:rPr>
        <w:t xml:space="preserve"> https://doi.org/10.1080/01621459.1994.10476462</w:t>
      </w:r>
    </w:p>
    <w:p w14:paraId="13890581" w14:textId="483B3D28" w:rsidR="00B51083" w:rsidRPr="00874430" w:rsidRDefault="00B51083" w:rsidP="00B90E0D">
      <w:pPr>
        <w:pStyle w:val="ListParagraph"/>
        <w:bidi w:val="0"/>
        <w:spacing w:after="0" w:line="240" w:lineRule="auto"/>
        <w:ind w:left="397" w:hanging="397"/>
        <w:jc w:val="both"/>
        <w:rPr>
          <w:rFonts w:asciiTheme="majorBidi" w:hAnsiTheme="majorBidi" w:cstheme="majorBidi"/>
          <w:lang w:bidi="ar-SA"/>
        </w:rPr>
      </w:pPr>
      <w:r w:rsidRPr="00874430">
        <w:rPr>
          <w:rFonts w:asciiTheme="majorBidi" w:hAnsiTheme="majorBidi" w:cstheme="majorBidi"/>
          <w:lang w:bidi="ar-SA"/>
        </w:rPr>
        <w:t xml:space="preserve">Watson, S. I., Sahota, H., Taylor, C. A., Chen, Y. F., &amp; </w:t>
      </w:r>
      <w:proofErr w:type="spellStart"/>
      <w:r w:rsidRPr="00874430">
        <w:rPr>
          <w:rFonts w:asciiTheme="majorBidi" w:hAnsiTheme="majorBidi" w:cstheme="majorBidi"/>
          <w:lang w:bidi="ar-SA"/>
        </w:rPr>
        <w:t>Lilford</w:t>
      </w:r>
      <w:proofErr w:type="spellEnd"/>
      <w:r w:rsidRPr="00874430">
        <w:rPr>
          <w:rFonts w:asciiTheme="majorBidi" w:hAnsiTheme="majorBidi" w:cstheme="majorBidi"/>
          <w:lang w:bidi="ar-SA"/>
        </w:rPr>
        <w:t xml:space="preserve">, R. J. (2018). Cost-effectiveness of health care service delivery interventions in </w:t>
      </w:r>
      <w:proofErr w:type="gramStart"/>
      <w:r w:rsidRPr="00874430">
        <w:rPr>
          <w:rFonts w:asciiTheme="majorBidi" w:hAnsiTheme="majorBidi" w:cstheme="majorBidi"/>
          <w:lang w:bidi="ar-SA"/>
        </w:rPr>
        <w:t>low and middle income</w:t>
      </w:r>
      <w:proofErr w:type="gramEnd"/>
      <w:r w:rsidRPr="00874430">
        <w:rPr>
          <w:rFonts w:asciiTheme="majorBidi" w:hAnsiTheme="majorBidi" w:cstheme="majorBidi"/>
          <w:lang w:bidi="ar-SA"/>
        </w:rPr>
        <w:t xml:space="preserve"> countries: a systematic review. </w:t>
      </w:r>
      <w:r w:rsidRPr="00874430">
        <w:rPr>
          <w:rFonts w:asciiTheme="majorBidi" w:hAnsiTheme="majorBidi" w:cstheme="majorBidi"/>
          <w:i/>
          <w:iCs/>
          <w:lang w:bidi="ar-SA"/>
        </w:rPr>
        <w:t>Global health research and policy</w:t>
      </w:r>
      <w:r w:rsidRPr="00874430">
        <w:rPr>
          <w:rFonts w:asciiTheme="majorBidi" w:hAnsiTheme="majorBidi" w:cstheme="majorBidi"/>
          <w:lang w:bidi="ar-SA"/>
        </w:rPr>
        <w:t>, </w:t>
      </w:r>
      <w:r w:rsidRPr="00874430">
        <w:rPr>
          <w:rFonts w:asciiTheme="majorBidi" w:hAnsiTheme="majorBidi" w:cstheme="majorBidi"/>
          <w:i/>
          <w:iCs/>
          <w:lang w:bidi="ar-SA"/>
        </w:rPr>
        <w:t>3</w:t>
      </w:r>
      <w:r w:rsidRPr="00874430">
        <w:rPr>
          <w:rFonts w:asciiTheme="majorBidi" w:hAnsiTheme="majorBidi" w:cstheme="majorBidi"/>
          <w:lang w:bidi="ar-SA"/>
        </w:rPr>
        <w:t>(1), 17.</w:t>
      </w:r>
      <w:r w:rsidR="002C15F6" w:rsidRPr="00874430">
        <w:rPr>
          <w:rFonts w:asciiTheme="majorBidi" w:hAnsiTheme="majorBidi" w:cstheme="majorBidi"/>
          <w:lang w:bidi="ar-SA"/>
        </w:rPr>
        <w:t xml:space="preserve"> https://doi.org/10.1186/s41256-018-0073-z</w:t>
      </w:r>
    </w:p>
    <w:p w14:paraId="70A8B67B" w14:textId="77777777" w:rsidR="00B51083" w:rsidRPr="00874430" w:rsidRDefault="00B51083" w:rsidP="00B90E0D">
      <w:pPr>
        <w:ind w:left="397" w:hanging="397"/>
        <w:jc w:val="both"/>
        <w:rPr>
          <w:rFonts w:asciiTheme="majorBidi" w:eastAsia="Calibri" w:hAnsiTheme="majorBidi" w:cstheme="majorBidi"/>
          <w:sz w:val="22"/>
          <w:szCs w:val="22"/>
        </w:rPr>
      </w:pPr>
      <w:r w:rsidRPr="00874430">
        <w:rPr>
          <w:rFonts w:asciiTheme="majorBidi" w:eastAsia="Calibri" w:hAnsiTheme="majorBidi" w:cstheme="majorBidi"/>
          <w:sz w:val="22"/>
          <w:szCs w:val="22"/>
        </w:rPr>
        <w:lastRenderedPageBreak/>
        <w:t>World Bank. (2022). </w:t>
      </w:r>
      <w:r w:rsidRPr="00874430">
        <w:rPr>
          <w:rFonts w:asciiTheme="majorBidi" w:eastAsia="Calibri" w:hAnsiTheme="majorBidi" w:cstheme="majorBidi"/>
          <w:i/>
          <w:iCs/>
          <w:sz w:val="22"/>
          <w:szCs w:val="22"/>
        </w:rPr>
        <w:t>World development report 2022: Universal health coverage and equity</w:t>
      </w:r>
      <w:r w:rsidRPr="00874430">
        <w:rPr>
          <w:rFonts w:asciiTheme="majorBidi" w:eastAsia="Calibri" w:hAnsiTheme="majorBidi" w:cstheme="majorBidi"/>
          <w:sz w:val="22"/>
          <w:szCs w:val="22"/>
        </w:rPr>
        <w:t xml:space="preserve">. The World Bank. </w:t>
      </w:r>
      <w:hyperlink r:id="rId41" w:history="1">
        <w:r w:rsidRPr="00874430">
          <w:rPr>
            <w:rStyle w:val="Hyperlink"/>
            <w:rFonts w:asciiTheme="majorBidi" w:eastAsia="Calibri" w:hAnsiTheme="majorBidi" w:cstheme="majorBidi"/>
            <w:sz w:val="22"/>
            <w:szCs w:val="22"/>
          </w:rPr>
          <w:t>https://www.worldbank.org/ext/en/topic/health/universal-health-coverage</w:t>
        </w:r>
      </w:hyperlink>
    </w:p>
    <w:p w14:paraId="136D926F" w14:textId="77777777" w:rsidR="00B51083" w:rsidRPr="00B90E0D" w:rsidRDefault="00B51083" w:rsidP="00B90E0D">
      <w:pPr>
        <w:ind w:left="397" w:hanging="397"/>
        <w:jc w:val="both"/>
        <w:rPr>
          <w:rFonts w:asciiTheme="majorBidi" w:hAnsiTheme="majorBidi" w:cstheme="majorBidi"/>
          <w:sz w:val="22"/>
          <w:szCs w:val="22"/>
        </w:rPr>
      </w:pPr>
      <w:r w:rsidRPr="00B90E0D">
        <w:rPr>
          <w:rFonts w:asciiTheme="majorBidi" w:hAnsiTheme="majorBidi" w:cstheme="majorBidi"/>
          <w:sz w:val="22"/>
          <w:szCs w:val="22"/>
        </w:rPr>
        <w:t>World Health Organization. (2023). </w:t>
      </w:r>
      <w:r w:rsidRPr="00B90E0D">
        <w:rPr>
          <w:rFonts w:asciiTheme="majorBidi" w:hAnsiTheme="majorBidi" w:cstheme="majorBidi"/>
          <w:i/>
          <w:iCs/>
          <w:sz w:val="22"/>
          <w:szCs w:val="22"/>
        </w:rPr>
        <w:t>World health statistics 2022: Monitoring health for the SDGs</w:t>
      </w:r>
      <w:r w:rsidRPr="00B90E0D">
        <w:rPr>
          <w:rFonts w:asciiTheme="majorBidi" w:hAnsiTheme="majorBidi" w:cstheme="majorBidi"/>
          <w:sz w:val="22"/>
          <w:szCs w:val="22"/>
        </w:rPr>
        <w:t xml:space="preserve">. World Health Organization. </w:t>
      </w:r>
      <w:hyperlink r:id="rId42" w:history="1">
        <w:r w:rsidRPr="00B90E0D">
          <w:rPr>
            <w:rStyle w:val="Hyperlink"/>
            <w:rFonts w:asciiTheme="majorBidi" w:hAnsiTheme="majorBidi" w:cstheme="majorBidi"/>
            <w:sz w:val="22"/>
            <w:szCs w:val="22"/>
          </w:rPr>
          <w:t>https://www.who.int/publications/i/item/9789240074323</w:t>
        </w:r>
      </w:hyperlink>
    </w:p>
    <w:bookmarkEnd w:id="0"/>
    <w:p w14:paraId="5C9C1326" w14:textId="04EF2877" w:rsidR="00253B4F" w:rsidRPr="001E293A" w:rsidRDefault="00253B4F" w:rsidP="001E293A">
      <w:pPr>
        <w:ind w:left="397" w:hanging="397"/>
        <w:jc w:val="both"/>
        <w:rPr>
          <w:rFonts w:asciiTheme="majorBidi" w:hAnsiTheme="majorBidi" w:cstheme="majorBidi"/>
          <w:sz w:val="22"/>
          <w:szCs w:val="22"/>
        </w:rPr>
      </w:pPr>
    </w:p>
    <w:sectPr w:rsidR="00253B4F" w:rsidRPr="001E293A" w:rsidSect="00E70F67">
      <w:headerReference w:type="even" r:id="rId43"/>
      <w:headerReference w:type="default" r:id="rId44"/>
      <w:headerReference w:type="first" r:id="rId45"/>
      <w:footnotePr>
        <w:numRestart w:val="eachPage"/>
      </w:footnotePr>
      <w:pgSz w:w="12240" w:h="15840" w:code="1"/>
      <w:pgMar w:top="2549" w:right="2549" w:bottom="2606" w:left="260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9DFD6" w14:textId="77777777" w:rsidR="00EB4DFF" w:rsidRDefault="00EB4DFF" w:rsidP="00035975">
      <w:r>
        <w:separator/>
      </w:r>
    </w:p>
  </w:endnote>
  <w:endnote w:type="continuationSeparator" w:id="0">
    <w:p w14:paraId="7D0BD9EE" w14:textId="77777777" w:rsidR="00EB4DFF" w:rsidRDefault="00EB4DFF"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rdosi">
    <w:panose1 w:val="00000400000000000000"/>
    <w:charset w:val="02"/>
    <w:family w:val="auto"/>
    <w:pitch w:val="variable"/>
    <w:sig w:usb0="00002001"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panose1 w:val="00000400000000000000"/>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altName w:val="Noto Sans Syriac Estrangela"/>
    <w:panose1 w:val="02020803070505020304"/>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7"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00000001" w:usb1="00000001"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2  Mitra">
    <w:altName w:val="Courier New"/>
    <w:panose1 w:val="00000400000000000000"/>
    <w:charset w:val="B2"/>
    <w:family w:val="auto"/>
    <w:pitch w:val="variable"/>
    <w:sig w:usb0="00002000"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913B" w14:textId="77777777" w:rsidR="004758EB" w:rsidRDefault="00475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FABD" w14:textId="77777777" w:rsidR="004758EB" w:rsidRDefault="004758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97F6" w14:textId="77777777" w:rsidR="004758EB" w:rsidRDefault="00475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D8B16" w14:textId="77777777" w:rsidR="00EB4DFF" w:rsidRDefault="00EB4DFF" w:rsidP="00035975">
      <w:r>
        <w:separator/>
      </w:r>
    </w:p>
  </w:footnote>
  <w:footnote w:type="continuationSeparator" w:id="0">
    <w:p w14:paraId="6945E43F" w14:textId="77777777" w:rsidR="00EB4DFF" w:rsidRDefault="00EB4DFF" w:rsidP="00035975">
      <w:r>
        <w:continuationSeparator/>
      </w:r>
    </w:p>
  </w:footnote>
  <w:footnote w:id="1">
    <w:p w14:paraId="2769B08D" w14:textId="77777777" w:rsidR="00D07461" w:rsidRPr="00E25908" w:rsidRDefault="00D07461" w:rsidP="008E2040">
      <w:pPr>
        <w:pStyle w:val="FootnoteText"/>
        <w:tabs>
          <w:tab w:val="left" w:pos="728"/>
        </w:tabs>
        <w:bidi w:val="0"/>
        <w:rPr>
          <w:color w:val="000000"/>
          <w:rtl/>
          <w:lang w:bidi="fa-IR"/>
        </w:rPr>
      </w:pPr>
      <w:r w:rsidRPr="00E25908">
        <w:rPr>
          <w:rStyle w:val="FootnoteReference"/>
          <w:rFonts w:eastAsia="SimSun"/>
          <w:color w:val="000000"/>
        </w:rPr>
        <w:footnoteRef/>
      </w:r>
      <w:r w:rsidRPr="00E25908">
        <w:rPr>
          <w:color w:val="000000"/>
        </w:rPr>
        <w:t xml:space="preserve"> Risk, Uncertainty, and Profit</w:t>
      </w:r>
    </w:p>
  </w:footnote>
  <w:footnote w:id="2">
    <w:p w14:paraId="4A59ED5F" w14:textId="77777777" w:rsidR="00296BD7" w:rsidRPr="00E25908" w:rsidRDefault="00296BD7" w:rsidP="005A44AF">
      <w:pPr>
        <w:pStyle w:val="FootnoteText"/>
        <w:bidi w:val="0"/>
        <w:rPr>
          <w:color w:val="000000"/>
          <w:rtl/>
          <w:lang w:bidi="fa-IR"/>
        </w:rPr>
      </w:pPr>
      <w:r w:rsidRPr="00E25908">
        <w:rPr>
          <w:rStyle w:val="FootnoteReference"/>
          <w:rFonts w:eastAsia="SimSun"/>
          <w:color w:val="000000"/>
        </w:rPr>
        <w:footnoteRef/>
      </w:r>
      <w:r w:rsidRPr="00E25908">
        <w:rPr>
          <w:color w:val="000000"/>
        </w:rPr>
        <w:t xml:space="preserve"> </w:t>
      </w:r>
      <w:r w:rsidRPr="00E25908">
        <w:rPr>
          <w:color w:val="000000"/>
          <w:lang w:bidi="fa-IR"/>
        </w:rPr>
        <w:t>population risk/burden</w:t>
      </w:r>
    </w:p>
  </w:footnote>
  <w:footnote w:id="3">
    <w:p w14:paraId="76F42502" w14:textId="77777777" w:rsidR="00296BD7" w:rsidRPr="00E25908" w:rsidRDefault="00296BD7" w:rsidP="005A44AF">
      <w:pPr>
        <w:pStyle w:val="FootnoteText"/>
        <w:bidi w:val="0"/>
        <w:rPr>
          <w:color w:val="000000"/>
        </w:rPr>
      </w:pPr>
      <w:r w:rsidRPr="00E25908">
        <w:rPr>
          <w:rStyle w:val="FootnoteReference"/>
          <w:rFonts w:eastAsia="SimSun"/>
          <w:color w:val="000000"/>
        </w:rPr>
        <w:footnoteRef/>
      </w:r>
      <w:r w:rsidRPr="00E25908">
        <w:rPr>
          <w:color w:val="000000"/>
        </w:rPr>
        <w:t xml:space="preserve"> disability</w:t>
      </w:r>
      <w:r w:rsidRPr="00E25908">
        <w:rPr>
          <w:color w:val="000000"/>
          <w:rtl/>
        </w:rPr>
        <w:t>‏-‏</w:t>
      </w:r>
      <w:r w:rsidRPr="00E25908">
        <w:rPr>
          <w:color w:val="000000"/>
        </w:rPr>
        <w:t>adjusted life year</w:t>
      </w:r>
    </w:p>
  </w:footnote>
  <w:footnote w:id="4">
    <w:p w14:paraId="73BFF150" w14:textId="77777777" w:rsidR="00035735" w:rsidRPr="00021C94" w:rsidRDefault="00035735" w:rsidP="00035735">
      <w:pPr>
        <w:pStyle w:val="FootnoteText"/>
        <w:jc w:val="both"/>
        <w:rPr>
          <w:rFonts w:cs="B Mitra"/>
          <w:sz w:val="18"/>
          <w:szCs w:val="18"/>
          <w:rtl/>
          <w:lang w:bidi="fa-IR"/>
        </w:rPr>
      </w:pPr>
      <w:r w:rsidRPr="00021C94">
        <w:rPr>
          <w:rStyle w:val="FootnoteReference"/>
          <w:rFonts w:cs="B Mitra"/>
          <w:sz w:val="18"/>
          <w:szCs w:val="18"/>
        </w:rPr>
        <w:footnoteRef/>
      </w:r>
      <w:r w:rsidRPr="00021C94">
        <w:rPr>
          <w:rFonts w:cs="B Mitra"/>
          <w:sz w:val="18"/>
          <w:szCs w:val="18"/>
        </w:rPr>
        <w:t xml:space="preserve"> </w:t>
      </w:r>
      <w:r w:rsidRPr="00021C94">
        <w:rPr>
          <w:rFonts w:cs="B Mitra"/>
          <w:sz w:val="18"/>
          <w:szCs w:val="18"/>
          <w:rtl/>
        </w:rPr>
        <w:t xml:space="preserve">برای نرمال‌سازی شاخص‌های </w:t>
      </w:r>
      <w:r w:rsidRPr="00021C94">
        <w:rPr>
          <w:rFonts w:cs="B Mitra"/>
          <w:sz w:val="18"/>
          <w:szCs w:val="18"/>
        </w:rPr>
        <w:t>ICRG</w:t>
      </w:r>
      <w:r w:rsidRPr="00021C94">
        <w:rPr>
          <w:rFonts w:cs="B Mitra" w:hint="cs"/>
          <w:sz w:val="18"/>
          <w:szCs w:val="18"/>
          <w:rtl/>
          <w:lang w:bidi="fa-IR"/>
        </w:rPr>
        <w:t xml:space="preserve"> </w:t>
      </w:r>
      <w:r w:rsidRPr="00021C94">
        <w:rPr>
          <w:rFonts w:cs="B Mitra"/>
          <w:sz w:val="18"/>
          <w:szCs w:val="18"/>
        </w:rPr>
        <w:t xml:space="preserve"> </w:t>
      </w:r>
      <w:r w:rsidRPr="00021C94">
        <w:rPr>
          <w:rFonts w:cs="B Mitra"/>
          <w:sz w:val="18"/>
          <w:szCs w:val="18"/>
          <w:rtl/>
        </w:rPr>
        <w:t xml:space="preserve">در بازه صفر تا یک، شاخص‌هایی که دارای امتیاز </w:t>
      </w:r>
      <w:r w:rsidRPr="00021C94">
        <w:rPr>
          <w:rFonts w:cs="B Mitra"/>
          <w:sz w:val="18"/>
          <w:szCs w:val="18"/>
          <w:rtl/>
          <w:lang w:bidi="fa-IR"/>
        </w:rPr>
        <w:t>۱۲</w:t>
      </w:r>
      <w:r w:rsidRPr="00021C94">
        <w:rPr>
          <w:rFonts w:cs="B Mitra"/>
          <w:sz w:val="18"/>
          <w:szCs w:val="18"/>
          <w:rtl/>
        </w:rPr>
        <w:t xml:space="preserve">، </w:t>
      </w:r>
      <w:r w:rsidRPr="00021C94">
        <w:rPr>
          <w:rFonts w:cs="B Mitra"/>
          <w:sz w:val="18"/>
          <w:szCs w:val="18"/>
          <w:rtl/>
          <w:lang w:bidi="fa-IR"/>
        </w:rPr>
        <w:t>۶</w:t>
      </w:r>
      <w:r w:rsidRPr="00021C94">
        <w:rPr>
          <w:rFonts w:cs="B Mitra"/>
          <w:sz w:val="18"/>
          <w:szCs w:val="18"/>
        </w:rPr>
        <w:t xml:space="preserve"> </w:t>
      </w:r>
      <w:r w:rsidRPr="00021C94">
        <w:rPr>
          <w:rFonts w:cs="B Mitra"/>
          <w:sz w:val="18"/>
          <w:szCs w:val="18"/>
          <w:rtl/>
        </w:rPr>
        <w:t xml:space="preserve">و </w:t>
      </w:r>
      <w:r w:rsidRPr="00021C94">
        <w:rPr>
          <w:rFonts w:cs="B Mitra"/>
          <w:sz w:val="18"/>
          <w:szCs w:val="18"/>
          <w:rtl/>
          <w:lang w:bidi="fa-IR"/>
        </w:rPr>
        <w:t>۴</w:t>
      </w:r>
      <w:r w:rsidRPr="00021C94">
        <w:rPr>
          <w:rFonts w:cs="B Mitra"/>
          <w:sz w:val="18"/>
          <w:szCs w:val="18"/>
          <w:rtl/>
        </w:rPr>
        <w:t xml:space="preserve"> بودند، به ترتیب در ضرایب </w:t>
      </w:r>
      <w:r w:rsidRPr="00021C94">
        <w:rPr>
          <w:rFonts w:cs="B Mitra" w:hint="cs"/>
          <w:sz w:val="18"/>
          <w:szCs w:val="18"/>
          <w:rtl/>
        </w:rPr>
        <w:t>12/1</w:t>
      </w:r>
      <w:r w:rsidRPr="00021C94">
        <w:rPr>
          <w:rFonts w:cs="B Mitra"/>
          <w:sz w:val="18"/>
          <w:szCs w:val="18"/>
          <w:rtl/>
        </w:rPr>
        <w:t xml:space="preserve">، </w:t>
      </w:r>
      <w:r w:rsidRPr="00021C94">
        <w:rPr>
          <w:rFonts w:cs="B Mitra" w:hint="cs"/>
          <w:sz w:val="18"/>
          <w:szCs w:val="18"/>
          <w:rtl/>
        </w:rPr>
        <w:t>6/1</w:t>
      </w:r>
      <w:r w:rsidRPr="00021C94">
        <w:rPr>
          <w:rFonts w:cs="B Mitra"/>
          <w:sz w:val="18"/>
          <w:szCs w:val="18"/>
          <w:rtl/>
        </w:rPr>
        <w:t xml:space="preserve">و </w:t>
      </w:r>
      <w:r w:rsidRPr="00021C94">
        <w:rPr>
          <w:rFonts w:cs="B Mitra" w:hint="cs"/>
          <w:sz w:val="18"/>
          <w:szCs w:val="18"/>
          <w:rtl/>
        </w:rPr>
        <w:t xml:space="preserve">4/1 </w:t>
      </w:r>
      <w:r w:rsidRPr="00021C94">
        <w:rPr>
          <w:rFonts w:cs="B Mitra"/>
          <w:sz w:val="18"/>
          <w:szCs w:val="18"/>
          <w:rtl/>
        </w:rPr>
        <w:t>ضرب شدند</w:t>
      </w:r>
      <w:r w:rsidRPr="00021C94">
        <w:rPr>
          <w:rFonts w:cs="B Mitra" w:hint="cs"/>
          <w:sz w:val="18"/>
          <w:szCs w:val="18"/>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A5DA6" w14:textId="3FB6D97D" w:rsidR="00CF4FD0" w:rsidRPr="007A1B1E" w:rsidRDefault="004758EB" w:rsidP="006E1024">
    <w:pPr>
      <w:pStyle w:val="Header"/>
      <w:bidi/>
      <w:jc w:val="right"/>
      <w:rPr>
        <w:rFonts w:asciiTheme="majorBidi" w:hAnsiTheme="majorBidi" w:cs="2  Mitra"/>
        <w:sz w:val="20"/>
        <w:szCs w:val="20"/>
      </w:rPr>
    </w:pPr>
    <w:r>
      <w:rPr>
        <w:noProof/>
      </w:rPr>
      <w:pict w14:anchorId="4A627F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8688" o:spid="_x0000_s1026" type="#_x0000_t136" style="position:absolute;margin-left:0;margin-top:0;width:515.6pt;height:147.3pt;rotation:315;z-index:-251615232;mso-position-horizontal:center;mso-position-horizontal-relative:margin;mso-position-vertical:center;mso-position-vertical-relative:margin" o:allowincell="f" fillcolor="silver" stroked="f">
          <v:fill opacity=".5"/>
          <v:textpath style="font-family:&quot;Times New Roman&quot;;font-size:1pt" string="پیش از انتشار"/>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A542" w14:textId="5B87E71D" w:rsidR="00CF4FD0" w:rsidRPr="007A1B1E" w:rsidRDefault="004758EB" w:rsidP="006E1024">
    <w:pPr>
      <w:pStyle w:val="Header"/>
      <w:bidi/>
      <w:rPr>
        <w:rFonts w:asciiTheme="majorBidi" w:hAnsiTheme="majorBidi" w:cs="2  Mitra"/>
        <w:sz w:val="20"/>
        <w:szCs w:val="20"/>
      </w:rPr>
    </w:pPr>
    <w:r>
      <w:rPr>
        <w:noProof/>
      </w:rPr>
      <w:pict w14:anchorId="49945B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8689" o:spid="_x0000_s1027" type="#_x0000_t136" style="position:absolute;left:0;text-align:left;margin-left:0;margin-top:0;width:515.6pt;height:147.3pt;rotation:315;z-index:-251613184;mso-position-horizontal:center;mso-position-horizontal-relative:margin;mso-position-vertical:center;mso-position-vertical-relative:margin" o:allowincell="f" fillcolor="silver" stroked="f">
          <v:fill opacity=".5"/>
          <v:textpath style="font-family:&quot;Times New Roman&quot;;font-size:1pt" string="پیش از انتشار"/>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ABA9" w14:textId="20CF7093" w:rsidR="00CF4FD0" w:rsidRPr="00913BC9" w:rsidRDefault="004758EB" w:rsidP="00BA3622">
    <w:pPr>
      <w:pStyle w:val="Header"/>
      <w:rPr>
        <w:rtl/>
      </w:rPr>
    </w:pPr>
    <w:r>
      <w:rPr>
        <w:noProof/>
      </w:rPr>
      <w:pict w14:anchorId="79E352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8687" o:spid="_x0000_s1025" type="#_x0000_t136" style="position:absolute;margin-left:0;margin-top:0;width:515.6pt;height:147.3pt;rotation:315;z-index:-251617280;mso-position-horizontal:center;mso-position-horizontal-relative:margin;mso-position-vertical:center;mso-position-vertical-relative:margin" o:allowincell="f" fillcolor="silver" stroked="f">
          <v:fill opacity=".5"/>
          <v:textpath style="font-family:&quot;Times New Roman&quot;;font-size:1pt" string="پیش از انتشار"/>
        </v:shape>
      </w:pict>
    </w:r>
    <w:r w:rsidR="00CF4FD0" w:rsidRPr="00D6668D">
      <w:rPr>
        <w:noProof/>
      </w:rPr>
      <w:drawing>
        <wp:inline distT="0" distB="0" distL="0" distR="0" wp14:anchorId="6DBB6774" wp14:editId="497CB990">
          <wp:extent cx="5971540" cy="1221145"/>
          <wp:effectExtent l="0" t="0" r="0" b="0"/>
          <wp:docPr id="6" name="Picture 6" descr="D:\مجله اقتصاد باثبات و توسعه پایدار\مجله\header-paper-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مجله اقتصاد باثبات و توسعه پایدار\مجله\header-paper-f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1540" cy="1221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EC08" w14:textId="69FE8BB5" w:rsidR="00CF4FD0" w:rsidRDefault="004758EB" w:rsidP="00C074AD">
    <w:pPr>
      <w:pStyle w:val="Header"/>
      <w:bidi/>
      <w:ind w:right="360" w:firstLine="360"/>
      <w:rPr>
        <w:rtl/>
        <w:lang w:bidi="fa-IR"/>
      </w:rPr>
    </w:pPr>
    <w:r>
      <w:rPr>
        <w:noProof/>
      </w:rPr>
      <w:pict w14:anchorId="74DD54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8691" o:spid="_x0000_s1029" type="#_x0000_t136" style="position:absolute;left:0;text-align:left;margin-left:0;margin-top:0;width:515.6pt;height:147.3pt;rotation:315;z-index:-251609088;mso-position-horizontal:center;mso-position-horizontal-relative:margin;mso-position-vertical:center;mso-position-vertical-relative:margin" o:allowincell="f" fillcolor="silver" stroked="f">
          <v:fill opacity=".5"/>
          <v:textpath style="font-family:&quot;Times New Roman&quot;;font-size:1pt" string="پیش از انتشار"/>
        </v:shape>
      </w:pict>
    </w:r>
  </w:p>
  <w:p w14:paraId="60499F29" w14:textId="77777777" w:rsidR="00CF4FD0" w:rsidRDefault="00CF4FD0" w:rsidP="00C074AD">
    <w:pPr>
      <w:pStyle w:val="Header"/>
      <w:bidi/>
      <w:ind w:right="360" w:firstLine="360"/>
      <w:rPr>
        <w:rtl/>
      </w:rPr>
    </w:pPr>
  </w:p>
  <w:p w14:paraId="036BC0D7" w14:textId="77777777" w:rsidR="00CF4FD0" w:rsidRDefault="00CF4FD0" w:rsidP="00C074AD">
    <w:pPr>
      <w:pStyle w:val="Header"/>
      <w:bidi/>
      <w:ind w:right="360" w:firstLine="360"/>
      <w:rPr>
        <w:rtl/>
      </w:rPr>
    </w:pPr>
  </w:p>
  <w:p w14:paraId="57D19C85" w14:textId="77777777" w:rsidR="00CF4FD0" w:rsidRDefault="00CF4FD0" w:rsidP="00C074AD">
    <w:pPr>
      <w:pStyle w:val="Header"/>
      <w:bidi/>
      <w:ind w:right="360" w:firstLine="360"/>
      <w:rPr>
        <w:rtl/>
      </w:rPr>
    </w:pPr>
  </w:p>
  <w:p w14:paraId="1F6E7ECC" w14:textId="77777777" w:rsidR="00CF4FD0" w:rsidRDefault="00CF4FD0" w:rsidP="00C074AD">
    <w:pPr>
      <w:pStyle w:val="Header"/>
      <w:bidi/>
      <w:ind w:right="360" w:firstLine="360"/>
      <w:rPr>
        <w:rtl/>
      </w:rPr>
    </w:pPr>
  </w:p>
  <w:p w14:paraId="6D0321D6" w14:textId="77777777" w:rsidR="00CF4FD0" w:rsidRPr="009C4F6F" w:rsidRDefault="00CF4FD0" w:rsidP="00C074AD">
    <w:pPr>
      <w:pStyle w:val="Header"/>
      <w:framePr w:w="504" w:h="436" w:hRule="exact" w:wrap="around" w:vAnchor="text" w:hAnchor="page" w:x="9038" w:y="166"/>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84BC2">
      <w:rPr>
        <w:rStyle w:val="PageNumber"/>
        <w:rFonts w:ascii="B Zar" w:hAnsi="B Zar" w:cs="Zar"/>
        <w:noProof/>
        <w:sz w:val="28"/>
        <w:szCs w:val="28"/>
      </w:rPr>
      <w:t>18</w:t>
    </w:r>
    <w:r w:rsidRPr="009C4F6F">
      <w:rPr>
        <w:rStyle w:val="PageNumber"/>
        <w:rFonts w:ascii="B Zar" w:hAnsi="B Zar" w:cs="Zar"/>
        <w:sz w:val="28"/>
        <w:szCs w:val="28"/>
      </w:rPr>
      <w:fldChar w:fldCharType="end"/>
    </w:r>
  </w:p>
  <w:p w14:paraId="2C3604C1" w14:textId="26AF7FA0" w:rsidR="00CF4FD0" w:rsidRDefault="00FD0FEF" w:rsidP="00C074AD">
    <w:pPr>
      <w:pStyle w:val="Header"/>
      <w:bidi/>
      <w:ind w:right="360" w:firstLine="360"/>
      <w:rPr>
        <w:rtl/>
      </w:rPr>
    </w:pPr>
    <w:r>
      <w:rPr>
        <w:noProof/>
        <w:rtl/>
      </w:rPr>
      <mc:AlternateContent>
        <mc:Choice Requires="wps">
          <w:drawing>
            <wp:anchor distT="4294967295" distB="4294967295" distL="114300" distR="114300" simplePos="0" relativeHeight="251659264" behindDoc="0" locked="0" layoutInCell="1" allowOverlap="1" wp14:anchorId="2D182F89" wp14:editId="3A2E8BA1">
              <wp:simplePos x="0" y="0"/>
              <wp:positionH relativeFrom="column">
                <wp:posOffset>0</wp:posOffset>
              </wp:positionH>
              <wp:positionV relativeFrom="paragraph">
                <wp:posOffset>106679</wp:posOffset>
              </wp:positionV>
              <wp:extent cx="4457700" cy="0"/>
              <wp:effectExtent l="0" t="0" r="0" b="0"/>
              <wp:wrapNone/>
              <wp:docPr id="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4F78327" id="Straight Connector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4pt" to="35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"/>
          </w:pict>
        </mc:Fallback>
      </mc:AlternateContent>
    </w:r>
  </w:p>
  <w:p w14:paraId="2F613D40" w14:textId="77777777" w:rsidR="00CF4FD0" w:rsidRPr="001C0DEF" w:rsidRDefault="00CF4FD0" w:rsidP="00715D7B">
    <w:pPr>
      <w:pStyle w:val="Header"/>
      <w:bidi/>
      <w:ind w:right="360" w:firstLine="360"/>
      <w:jc w:val="right"/>
      <w:rPr>
        <w:noProof/>
        <w:sz w:val="18"/>
        <w:szCs w:val="18"/>
        <w:rtl/>
      </w:rPr>
    </w:pPr>
    <w:bookmarkStart w:id="10" w:name="_Hlk75765544"/>
    <w:r w:rsidRPr="0058440E">
      <w:rPr>
        <w:rFonts w:cs="B Nazanin"/>
        <w:b/>
        <w:bCs/>
        <w:i/>
        <w:iCs/>
        <w:color w:val="000000"/>
        <w:sz w:val="20"/>
        <w:szCs w:val="20"/>
        <w:rtl/>
      </w:rPr>
      <w:t xml:space="preserve">اقتصاد </w:t>
    </w:r>
    <w:bookmarkEnd w:id="10"/>
    <w:r w:rsidRPr="003D51C9">
      <w:rPr>
        <w:rFonts w:cs="B Nazanin"/>
        <w:b/>
        <w:bCs/>
        <w:i/>
        <w:iCs/>
        <w:color w:val="000000"/>
        <w:sz w:val="20"/>
        <w:szCs w:val="20"/>
        <w:rtl/>
      </w:rPr>
      <w:t xml:space="preserve">باثبات </w:t>
    </w:r>
    <w:r w:rsidRPr="003D51C9">
      <w:rPr>
        <w:rFonts w:cs="B Nazanin" w:hint="eastAsia"/>
        <w:b/>
        <w:bCs/>
        <w:i/>
        <w:iCs/>
        <w:color w:val="000000"/>
        <w:sz w:val="20"/>
        <w:szCs w:val="20"/>
        <w:rtl/>
      </w:rPr>
      <w:t>،</w:t>
    </w:r>
    <w:r w:rsidRPr="003D51C9">
      <w:rPr>
        <w:rFonts w:cs="B Nazanin"/>
        <w:b/>
        <w:bCs/>
        <w:i/>
        <w:iCs/>
        <w:color w:val="000000"/>
        <w:sz w:val="20"/>
        <w:szCs w:val="20"/>
        <w:rtl/>
      </w:rPr>
      <w:t xml:space="preserve"> </w:t>
    </w:r>
    <w:r>
      <w:rPr>
        <w:rFonts w:cs="B Nazanin" w:hint="cs"/>
        <w:b/>
        <w:bCs/>
        <w:i/>
        <w:iCs/>
        <w:color w:val="000000"/>
        <w:sz w:val="20"/>
        <w:szCs w:val="20"/>
        <w:rtl/>
      </w:rPr>
      <w:t>دوره</w:t>
    </w:r>
    <w:r w:rsidRPr="003D51C9">
      <w:rPr>
        <w:rFonts w:cs="B Nazanin"/>
        <w:b/>
        <w:bCs/>
        <w:i/>
        <w:iCs/>
        <w:color w:val="000000"/>
        <w:sz w:val="20"/>
        <w:szCs w:val="20"/>
        <w:rtl/>
      </w:rPr>
      <w:t xml:space="preserve"> </w:t>
    </w:r>
    <w:r>
      <w:rPr>
        <w:rFonts w:cs="B Nazanin" w:hint="cs"/>
        <w:b/>
        <w:bCs/>
        <w:i/>
        <w:iCs/>
        <w:color w:val="000000"/>
        <w:sz w:val="20"/>
        <w:szCs w:val="20"/>
        <w:rtl/>
      </w:rPr>
      <w:t>دوم</w:t>
    </w:r>
    <w:r w:rsidRPr="003D51C9">
      <w:rPr>
        <w:rFonts w:cs="B Nazanin"/>
        <w:b/>
        <w:bCs/>
        <w:i/>
        <w:iCs/>
        <w:color w:val="000000"/>
        <w:sz w:val="20"/>
        <w:szCs w:val="20"/>
        <w:rtl/>
      </w:rPr>
      <w:t xml:space="preserve">، شماره </w:t>
    </w:r>
    <w:r>
      <w:rPr>
        <w:rFonts w:cs="B Nazanin" w:hint="cs"/>
        <w:b/>
        <w:bCs/>
        <w:i/>
        <w:iCs/>
        <w:color w:val="000000"/>
        <w:sz w:val="20"/>
        <w:szCs w:val="20"/>
        <w:rtl/>
      </w:rPr>
      <w:t>سوم، 1400</w:t>
    </w:r>
  </w:p>
  <w:p w14:paraId="4077919F" w14:textId="27DF35B6" w:rsidR="00CF4FD0" w:rsidRPr="009A7213" w:rsidRDefault="00FD0FEF" w:rsidP="00C074AD">
    <w:pPr>
      <w:pStyle w:val="Header"/>
      <w:bidi/>
      <w:ind w:right="360" w:firstLine="360"/>
      <w:jc w:val="right"/>
      <w:rPr>
        <w:sz w:val="18"/>
        <w:szCs w:val="18"/>
      </w:rPr>
    </w:pPr>
    <w:r>
      <w:rPr>
        <w:noProof/>
        <w:sz w:val="18"/>
        <w:szCs w:val="18"/>
      </w:rPr>
      <mc:AlternateContent>
        <mc:Choice Requires="wps">
          <w:drawing>
            <wp:anchor distT="4294967295" distB="4294967295" distL="114300" distR="114300" simplePos="0" relativeHeight="251660288" behindDoc="0" locked="0" layoutInCell="1" allowOverlap="1" wp14:anchorId="13E461A8" wp14:editId="161B141C">
              <wp:simplePos x="0" y="0"/>
              <wp:positionH relativeFrom="column">
                <wp:posOffset>0</wp:posOffset>
              </wp:positionH>
              <wp:positionV relativeFrom="paragraph">
                <wp:posOffset>41909</wp:posOffset>
              </wp:positionV>
              <wp:extent cx="4457700" cy="0"/>
              <wp:effectExtent l="0" t="0" r="0" b="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DB20B02"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3pt" to="3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&#1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C649" w14:textId="2CAB576C" w:rsidR="00CF4FD0" w:rsidRPr="009C4F6F" w:rsidRDefault="004758EB" w:rsidP="00C074AD">
    <w:pPr>
      <w:pStyle w:val="Header"/>
      <w:framePr w:w="488" w:h="361" w:hRule="exact" w:wrap="around" w:vAnchor="text" w:hAnchor="page" w:x="2609" w:y="1576"/>
      <w:jc w:val="center"/>
      <w:rPr>
        <w:rStyle w:val="PageNumber"/>
        <w:rFonts w:ascii="B Zar" w:hAnsi="B Zar" w:cs="Zar"/>
        <w:sz w:val="28"/>
        <w:szCs w:val="28"/>
      </w:rPr>
    </w:pPr>
    <w:r>
      <w:rPr>
        <w:noProof/>
      </w:rPr>
      <w:pict w14:anchorId="3C2684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8692" o:spid="_x0000_s1030" type="#_x0000_t136" style="position:absolute;left:0;text-align:left;margin-left:0;margin-top:0;width:515.6pt;height:147.3pt;rotation:315;z-index:-251607040;mso-position-horizontal:center;mso-position-horizontal-relative:margin;mso-position-vertical:center;mso-position-vertical-relative:margin" o:allowincell="f" fillcolor="silver" stroked="f">
          <v:fill opacity=".5"/>
          <v:textpath style="font-family:&quot;Times New Roman&quot;;font-size:1pt" string="پیش از انتشار"/>
        </v:shape>
      </w:pict>
    </w:r>
    <w:r w:rsidR="00CF4FD0" w:rsidRPr="009C4F6F">
      <w:rPr>
        <w:rStyle w:val="PageNumber"/>
        <w:rFonts w:ascii="B Zar" w:hAnsi="B Zar" w:cs="Zar"/>
        <w:sz w:val="28"/>
        <w:szCs w:val="28"/>
      </w:rPr>
      <w:fldChar w:fldCharType="begin"/>
    </w:r>
    <w:r w:rsidR="00CF4FD0" w:rsidRPr="009C4F6F">
      <w:rPr>
        <w:rStyle w:val="PageNumber"/>
        <w:rFonts w:ascii="B Zar" w:hAnsi="B Zar" w:cs="Zar"/>
        <w:sz w:val="28"/>
        <w:szCs w:val="28"/>
      </w:rPr>
      <w:instrText xml:space="preserve">PAGE  </w:instrText>
    </w:r>
    <w:r w:rsidR="00CF4FD0" w:rsidRPr="009C4F6F">
      <w:rPr>
        <w:rStyle w:val="PageNumber"/>
        <w:rFonts w:ascii="B Zar" w:hAnsi="B Zar" w:cs="Zar"/>
        <w:sz w:val="28"/>
        <w:szCs w:val="28"/>
      </w:rPr>
      <w:fldChar w:fldCharType="separate"/>
    </w:r>
    <w:r w:rsidR="00D84BC2">
      <w:rPr>
        <w:rStyle w:val="PageNumber"/>
        <w:rFonts w:ascii="B Zar" w:hAnsi="B Zar" w:cs="Zar"/>
        <w:noProof/>
        <w:sz w:val="28"/>
        <w:szCs w:val="28"/>
      </w:rPr>
      <w:t>17</w:t>
    </w:r>
    <w:r w:rsidR="00CF4FD0" w:rsidRPr="009C4F6F">
      <w:rPr>
        <w:rStyle w:val="PageNumber"/>
        <w:rFonts w:ascii="B Zar" w:hAnsi="B Zar" w:cs="Zar"/>
        <w:sz w:val="28"/>
        <w:szCs w:val="28"/>
      </w:rPr>
      <w:fldChar w:fldCharType="end"/>
    </w:r>
  </w:p>
  <w:p w14:paraId="292ACF23" w14:textId="77777777" w:rsidR="00CF4FD0" w:rsidRDefault="00CF4FD0" w:rsidP="00C074AD">
    <w:pPr>
      <w:pStyle w:val="Header"/>
      <w:ind w:right="360" w:firstLine="360"/>
      <w:rPr>
        <w:rtl/>
      </w:rPr>
    </w:pPr>
  </w:p>
  <w:p w14:paraId="6A594BDA" w14:textId="77777777" w:rsidR="00CF4FD0" w:rsidRDefault="00CF4FD0" w:rsidP="00C074AD">
    <w:pPr>
      <w:pStyle w:val="Header"/>
      <w:ind w:right="360" w:firstLine="360"/>
      <w:rPr>
        <w:rtl/>
      </w:rPr>
    </w:pPr>
  </w:p>
  <w:p w14:paraId="7EBFD7BD" w14:textId="77777777" w:rsidR="00CF4FD0" w:rsidRDefault="00CF4FD0" w:rsidP="00C074AD">
    <w:pPr>
      <w:pStyle w:val="Header"/>
      <w:ind w:right="360" w:firstLine="360"/>
      <w:rPr>
        <w:rtl/>
      </w:rPr>
    </w:pPr>
  </w:p>
  <w:p w14:paraId="20C45CEE" w14:textId="77777777" w:rsidR="00CF4FD0" w:rsidRDefault="00CF4FD0" w:rsidP="00C074AD">
    <w:pPr>
      <w:pStyle w:val="Header"/>
      <w:ind w:right="360" w:firstLine="360"/>
      <w:rPr>
        <w:rtl/>
      </w:rPr>
    </w:pPr>
  </w:p>
  <w:p w14:paraId="282DE643" w14:textId="77777777" w:rsidR="00CF4FD0" w:rsidRDefault="00CF4FD0" w:rsidP="00BA3622">
    <w:pPr>
      <w:pStyle w:val="Header"/>
      <w:ind w:right="360"/>
      <w:rPr>
        <w:rtl/>
      </w:rPr>
    </w:pPr>
  </w:p>
  <w:p w14:paraId="03E75CFA" w14:textId="4F7ACDE3" w:rsidR="00CF4FD0" w:rsidRDefault="00FD0FEF" w:rsidP="00C074AD">
    <w:pPr>
      <w:pStyle w:val="Header"/>
      <w:ind w:right="360"/>
      <w:rPr>
        <w:rtl/>
      </w:rPr>
    </w:pPr>
    <w:r>
      <w:rPr>
        <w:noProof/>
        <w:rtl/>
      </w:rPr>
      <mc:AlternateContent>
        <mc:Choice Requires="wps">
          <w:drawing>
            <wp:anchor distT="4294967295" distB="4294967295" distL="114300" distR="114300" simplePos="0" relativeHeight="251657216" behindDoc="0" locked="0" layoutInCell="1" allowOverlap="1" wp14:anchorId="3B831710" wp14:editId="7B177F47">
              <wp:simplePos x="0" y="0"/>
              <wp:positionH relativeFrom="column">
                <wp:posOffset>0</wp:posOffset>
              </wp:positionH>
              <wp:positionV relativeFrom="paragraph">
                <wp:posOffset>106679</wp:posOffset>
              </wp:positionV>
              <wp:extent cx="4457700" cy="0"/>
              <wp:effectExtent l="0" t="0" r="0" b="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2A85150" id="Straight Connector 6"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4pt" to="35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"/>
          </w:pict>
        </mc:Fallback>
      </mc:AlternateContent>
    </w:r>
  </w:p>
  <w:p w14:paraId="5DE6A4FB" w14:textId="71DB0068" w:rsidR="00CF4FD0" w:rsidRPr="00E6004E" w:rsidRDefault="00FD0FEF" w:rsidP="00B90E0D">
    <w:pPr>
      <w:bidi/>
      <w:ind w:firstLine="20"/>
      <w:rPr>
        <w:rFonts w:cs="B Nazanin"/>
        <w:b/>
        <w:bCs/>
        <w:i/>
        <w:iCs/>
        <w:sz w:val="8"/>
        <w:szCs w:val="8"/>
        <w:rtl/>
      </w:rPr>
    </w:pPr>
    <w:r>
      <w:rPr>
        <w:noProof/>
        <w:rtl/>
      </w:rPr>
      <mc:AlternateContent>
        <mc:Choice Requires="wps">
          <w:drawing>
            <wp:anchor distT="4294967295" distB="4294967295" distL="114300" distR="114300" simplePos="0" relativeHeight="251697152" behindDoc="0" locked="0" layoutInCell="1" allowOverlap="1" wp14:anchorId="2F18A106" wp14:editId="5D415C82">
              <wp:simplePos x="0" y="0"/>
              <wp:positionH relativeFrom="column">
                <wp:posOffset>0</wp:posOffset>
              </wp:positionH>
              <wp:positionV relativeFrom="paragraph">
                <wp:posOffset>260349</wp:posOffset>
              </wp:positionV>
              <wp:extent cx="4457700"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80C9AF9" id="Straight Connector 4"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5pt" to="35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"/>
          </w:pict>
        </mc:Fallback>
      </mc:AlternateContent>
    </w:r>
    <w:r w:rsidR="00CF4FD0">
      <w:rPr>
        <w:rFonts w:cs="B Nazanin" w:hint="cs"/>
        <w:b/>
        <w:bCs/>
        <w:i/>
        <w:iCs/>
        <w:sz w:val="20"/>
        <w:szCs w:val="20"/>
        <w:rtl/>
      </w:rPr>
      <w:t xml:space="preserve">    </w:t>
    </w:r>
    <w:r w:rsidR="00B90E0D" w:rsidRPr="00B90E0D">
      <w:rPr>
        <w:rFonts w:cs="B Nazanin"/>
        <w:b/>
        <w:bCs/>
        <w:i/>
        <w:iCs/>
        <w:sz w:val="20"/>
        <w:szCs w:val="20"/>
        <w:rtl/>
        <w:lang w:bidi="ar-IQ"/>
      </w:rPr>
      <w:t>برآورد نااطمینانی در شاخص‌های سلامت عمومی</w:t>
    </w:r>
    <w:r w:rsidR="00B90E0D">
      <w:rPr>
        <w:rFonts w:cs="B Nazanin" w:hint="cs"/>
        <w:b/>
        <w:bCs/>
        <w:i/>
        <w:iCs/>
        <w:sz w:val="20"/>
        <w:szCs w:val="20"/>
        <w:rtl/>
        <w:lang w:bidi="ar-IQ"/>
      </w:rPr>
      <w:t xml:space="preserve"> و ایمنی</w:t>
    </w:r>
    <w:r w:rsidR="00CF4FD0">
      <w:rPr>
        <w:rFonts w:cs="B Nazanin" w:hint="cs"/>
        <w:b/>
        <w:bCs/>
        <w:i/>
        <w:iCs/>
        <w:sz w:val="20"/>
        <w:szCs w:val="20"/>
        <w:rtl/>
        <w:lang w:bidi="fa-IR"/>
      </w:rPr>
      <w:t>..</w:t>
    </w:r>
    <w:r w:rsidR="00CF4FD0" w:rsidRPr="00CC3E93">
      <w:rPr>
        <w:rFonts w:cs="B Nazanin"/>
        <w:b/>
        <w:bCs/>
        <w:i/>
        <w:iCs/>
        <w:sz w:val="20"/>
        <w:szCs w:val="20"/>
        <w:rtl/>
        <w:lang w:bidi="fa-IR"/>
      </w:rPr>
      <w:t xml:space="preserve"> </w:t>
    </w:r>
    <w:r w:rsidR="00CF4FD0">
      <w:rPr>
        <w:rFonts w:cs="B Nazanin" w:hint="cs"/>
        <w:b/>
        <w:bCs/>
        <w:i/>
        <w:iCs/>
        <w:sz w:val="8"/>
        <w:szCs w:val="8"/>
        <w:rtl/>
      </w:rPr>
      <w:t>..</w:t>
    </w:r>
  </w:p>
  <w:p w14:paraId="745419EE" w14:textId="77777777" w:rsidR="00CF4FD0" w:rsidRDefault="00CF4FD0" w:rsidP="00C074AD">
    <w:pPr>
      <w:pStyle w:val="Header"/>
      <w:bidi/>
      <w:ind w:right="360" w:firstLine="360"/>
      <w:jc w:val="both"/>
      <w:rPr>
        <w:sz w:val="8"/>
        <w:szCs w:val="8"/>
        <w:rtl/>
      </w:rPr>
    </w:pPr>
  </w:p>
  <w:p w14:paraId="5973BD1D" w14:textId="77777777" w:rsidR="00CF4FD0" w:rsidRPr="00601106" w:rsidRDefault="00CF4FD0" w:rsidP="00601106">
    <w:pPr>
      <w:pStyle w:val="Header"/>
      <w:bidi/>
      <w:ind w:right="360" w:firstLine="360"/>
      <w:jc w:val="both"/>
      <w:rPr>
        <w:sz w:val="10"/>
        <w:szCs w:val="1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55AF1" w14:textId="063BC743" w:rsidR="00CF4FD0" w:rsidRDefault="004758EB" w:rsidP="00C074AD">
    <w:pPr>
      <w:pStyle w:val="Header"/>
      <w:bidi/>
      <w:jc w:val="both"/>
      <w:rPr>
        <w:rtl/>
        <w:lang w:bidi="fa-IR"/>
      </w:rPr>
    </w:pPr>
    <w:r>
      <w:rPr>
        <w:noProof/>
      </w:rPr>
      <w:pict w14:anchorId="37850C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8690" o:spid="_x0000_s1028" type="#_x0000_t136" style="position:absolute;left:0;text-align:left;margin-left:0;margin-top:0;width:515.6pt;height:147.3pt;rotation:315;z-index:-251611136;mso-position-horizontal:center;mso-position-horizontal-relative:margin;mso-position-vertical:center;mso-position-vertical-relative:margin" o:allowincell="f" fillcolor="silver" stroked="f">
          <v:fill opacity=".5"/>
          <v:textpath style="font-family:&quot;Times New Roman&quot;;font-size:1pt" string="پیش از انتشار"/>
        </v:shape>
      </w:pict>
    </w:r>
  </w:p>
  <w:p w14:paraId="726E8CEA" w14:textId="77777777" w:rsidR="00CF4FD0" w:rsidRDefault="00CF4FD0" w:rsidP="00C074AD">
    <w:pPr>
      <w:pStyle w:val="Header"/>
      <w:bidi/>
      <w:jc w:val="both"/>
      <w:rPr>
        <w:rtl/>
        <w:lang w:bidi="fa-IR"/>
      </w:rPr>
    </w:pPr>
  </w:p>
  <w:p w14:paraId="1620E426" w14:textId="77777777" w:rsidR="00CF4FD0" w:rsidRDefault="00CF4FD0" w:rsidP="00C074AD">
    <w:pPr>
      <w:pStyle w:val="Header"/>
      <w:bidi/>
      <w:jc w:val="both"/>
      <w:rPr>
        <w:rtl/>
        <w:lang w:bidi="fa-IR"/>
      </w:rPr>
    </w:pPr>
  </w:p>
  <w:p w14:paraId="06DD3217" w14:textId="77777777" w:rsidR="00CF4FD0" w:rsidRDefault="00CF4FD0" w:rsidP="00C074AD">
    <w:pPr>
      <w:pStyle w:val="Header"/>
      <w:bidi/>
      <w:jc w:val="both"/>
      <w:rPr>
        <w:rtl/>
        <w:lang w:bidi="fa-IR"/>
      </w:rPr>
    </w:pPr>
  </w:p>
  <w:p w14:paraId="6ED75D3E" w14:textId="77777777" w:rsidR="00CF4FD0" w:rsidRDefault="00CF4FD0" w:rsidP="00C074AD">
    <w:pPr>
      <w:pStyle w:val="Header"/>
      <w:bidi/>
      <w:jc w:val="both"/>
      <w:rPr>
        <w:rtl/>
        <w:lang w:bidi="fa-IR"/>
      </w:rPr>
    </w:pPr>
  </w:p>
  <w:p w14:paraId="5720F8E6" w14:textId="77777777" w:rsidR="00CF4FD0" w:rsidRDefault="00CF4FD0"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1"/>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1"/>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1"/>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1"/>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1"/>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1"/>
      <w:lvlText w:val=""/>
      <w:lvlJc w:val="left"/>
      <w:pPr>
        <w:tabs>
          <w:tab w:val="num" w:pos="360"/>
        </w:tabs>
        <w:ind w:left="360" w:hanging="360"/>
      </w:pPr>
      <w:rPr>
        <w:rFonts w:ascii="Symbol" w:hAnsi="Symbol" w:hint="default"/>
      </w:rPr>
    </w:lvl>
  </w:abstractNum>
  <w:abstractNum w:abstractNumId="6" w15:restartNumberingAfterBreak="0">
    <w:nsid w:val="00173091"/>
    <w:multiLevelType w:val="multilevel"/>
    <w:tmpl w:val="F284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9E03F7"/>
    <w:multiLevelType w:val="multilevel"/>
    <w:tmpl w:val="8AFC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DC4D0C"/>
    <w:multiLevelType w:val="multilevel"/>
    <w:tmpl w:val="1FE2A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637446"/>
    <w:multiLevelType w:val="multilevel"/>
    <w:tmpl w:val="CC184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4263D6"/>
    <w:multiLevelType w:val="multilevel"/>
    <w:tmpl w:val="8C14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A84E0F"/>
    <w:multiLevelType w:val="multilevel"/>
    <w:tmpl w:val="D270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D5287F"/>
    <w:multiLevelType w:val="multilevel"/>
    <w:tmpl w:val="973E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9950616">
    <w:abstractNumId w:val="11"/>
  </w:num>
  <w:num w:numId="2" w16cid:durableId="943222748">
    <w:abstractNumId w:val="12"/>
  </w:num>
  <w:num w:numId="3" w16cid:durableId="1268736977">
    <w:abstractNumId w:val="5"/>
  </w:num>
  <w:num w:numId="4" w16cid:durableId="1262836823">
    <w:abstractNumId w:val="3"/>
  </w:num>
  <w:num w:numId="5" w16cid:durableId="1516264814">
    <w:abstractNumId w:val="2"/>
  </w:num>
  <w:num w:numId="6" w16cid:durableId="1539315164">
    <w:abstractNumId w:val="4"/>
  </w:num>
  <w:num w:numId="7" w16cid:durableId="180702601">
    <w:abstractNumId w:val="1"/>
  </w:num>
  <w:num w:numId="8" w16cid:durableId="118954911">
    <w:abstractNumId w:val="0"/>
  </w:num>
  <w:num w:numId="9" w16cid:durableId="379329467">
    <w:abstractNumId w:val="9"/>
  </w:num>
  <w:num w:numId="10" w16cid:durableId="673074011">
    <w:abstractNumId w:val="10"/>
  </w:num>
  <w:num w:numId="11" w16cid:durableId="975338324">
    <w:abstractNumId w:val="6"/>
  </w:num>
  <w:num w:numId="12" w16cid:durableId="179441544">
    <w:abstractNumId w:val="8"/>
  </w:num>
  <w:num w:numId="13" w16cid:durableId="878007052">
    <w:abstractNumId w:val="13"/>
  </w:num>
  <w:num w:numId="14" w16cid:durableId="374818675">
    <w:abstractNumId w:val="14"/>
  </w:num>
  <w:num w:numId="15" w16cid:durableId="117122063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284"/>
  <w:evenAndOddHeaders/>
  <w:characterSpacingControl w:val="doNotCompress"/>
  <w:hdrShapeDefaults>
    <o:shapedefaults v:ext="edit" spidmax="237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xMzeyNDY3tzQ2NTRR0lEKTi0uzszPAymwrAUAxjbtfiwAAAA="/>
  </w:docVars>
  <w:rsids>
    <w:rsidRoot w:val="000B536B"/>
    <w:rsid w:val="000046BD"/>
    <w:rsid w:val="00017E96"/>
    <w:rsid w:val="000318CE"/>
    <w:rsid w:val="0003267A"/>
    <w:rsid w:val="00035735"/>
    <w:rsid w:val="00035975"/>
    <w:rsid w:val="000431C7"/>
    <w:rsid w:val="00051192"/>
    <w:rsid w:val="000551E2"/>
    <w:rsid w:val="000569C3"/>
    <w:rsid w:val="000579ED"/>
    <w:rsid w:val="00061470"/>
    <w:rsid w:val="0007018B"/>
    <w:rsid w:val="00080669"/>
    <w:rsid w:val="0008451C"/>
    <w:rsid w:val="00084D74"/>
    <w:rsid w:val="00085A19"/>
    <w:rsid w:val="000A120B"/>
    <w:rsid w:val="000B2AC3"/>
    <w:rsid w:val="000B536B"/>
    <w:rsid w:val="000D2521"/>
    <w:rsid w:val="000E4404"/>
    <w:rsid w:val="000E496E"/>
    <w:rsid w:val="000E51AD"/>
    <w:rsid w:val="000F1D21"/>
    <w:rsid w:val="000F4580"/>
    <w:rsid w:val="001068B1"/>
    <w:rsid w:val="00110637"/>
    <w:rsid w:val="0011192B"/>
    <w:rsid w:val="00111AF4"/>
    <w:rsid w:val="00122C9B"/>
    <w:rsid w:val="0014109D"/>
    <w:rsid w:val="00145CB7"/>
    <w:rsid w:val="001551DE"/>
    <w:rsid w:val="00171B97"/>
    <w:rsid w:val="00185A8E"/>
    <w:rsid w:val="001A0837"/>
    <w:rsid w:val="001A44E7"/>
    <w:rsid w:val="001B09B2"/>
    <w:rsid w:val="001D1452"/>
    <w:rsid w:val="001D2489"/>
    <w:rsid w:val="001D607E"/>
    <w:rsid w:val="001D7367"/>
    <w:rsid w:val="001E293A"/>
    <w:rsid w:val="001E55F8"/>
    <w:rsid w:val="001F4A38"/>
    <w:rsid w:val="001F4EA3"/>
    <w:rsid w:val="00214375"/>
    <w:rsid w:val="00217E1C"/>
    <w:rsid w:val="00230AAE"/>
    <w:rsid w:val="0024069D"/>
    <w:rsid w:val="002423D0"/>
    <w:rsid w:val="00242560"/>
    <w:rsid w:val="00242B37"/>
    <w:rsid w:val="00247BE4"/>
    <w:rsid w:val="00250912"/>
    <w:rsid w:val="00253B4F"/>
    <w:rsid w:val="002575A6"/>
    <w:rsid w:val="00261F5C"/>
    <w:rsid w:val="00270978"/>
    <w:rsid w:val="00270A5A"/>
    <w:rsid w:val="00277286"/>
    <w:rsid w:val="0028527F"/>
    <w:rsid w:val="00285AFD"/>
    <w:rsid w:val="0028639B"/>
    <w:rsid w:val="002926AF"/>
    <w:rsid w:val="002941B2"/>
    <w:rsid w:val="00296BD7"/>
    <w:rsid w:val="002C0DB1"/>
    <w:rsid w:val="002C15F6"/>
    <w:rsid w:val="002D7380"/>
    <w:rsid w:val="002E158A"/>
    <w:rsid w:val="002F2013"/>
    <w:rsid w:val="002F60B9"/>
    <w:rsid w:val="00306225"/>
    <w:rsid w:val="00320B69"/>
    <w:rsid w:val="0033642B"/>
    <w:rsid w:val="00337FB5"/>
    <w:rsid w:val="003402AD"/>
    <w:rsid w:val="00341700"/>
    <w:rsid w:val="00350AF7"/>
    <w:rsid w:val="00355F2D"/>
    <w:rsid w:val="00357BD9"/>
    <w:rsid w:val="0036127C"/>
    <w:rsid w:val="00365315"/>
    <w:rsid w:val="003B03FE"/>
    <w:rsid w:val="003B395C"/>
    <w:rsid w:val="003B42D4"/>
    <w:rsid w:val="003C43C4"/>
    <w:rsid w:val="003D0FBB"/>
    <w:rsid w:val="003D254E"/>
    <w:rsid w:val="003D51C9"/>
    <w:rsid w:val="003F43E0"/>
    <w:rsid w:val="003F78B6"/>
    <w:rsid w:val="004021B3"/>
    <w:rsid w:val="00412AE5"/>
    <w:rsid w:val="0041303C"/>
    <w:rsid w:val="00416177"/>
    <w:rsid w:val="004257E3"/>
    <w:rsid w:val="00426331"/>
    <w:rsid w:val="004265BE"/>
    <w:rsid w:val="0042696F"/>
    <w:rsid w:val="004337F7"/>
    <w:rsid w:val="00444913"/>
    <w:rsid w:val="004451FB"/>
    <w:rsid w:val="00454D58"/>
    <w:rsid w:val="00454D86"/>
    <w:rsid w:val="00455777"/>
    <w:rsid w:val="00455D49"/>
    <w:rsid w:val="004758EB"/>
    <w:rsid w:val="004877E2"/>
    <w:rsid w:val="00493B2B"/>
    <w:rsid w:val="004A46AD"/>
    <w:rsid w:val="004B1571"/>
    <w:rsid w:val="004B627E"/>
    <w:rsid w:val="004B75B0"/>
    <w:rsid w:val="004C65EF"/>
    <w:rsid w:val="004C724B"/>
    <w:rsid w:val="004C752D"/>
    <w:rsid w:val="004D2AA1"/>
    <w:rsid w:val="004D6206"/>
    <w:rsid w:val="004E0C82"/>
    <w:rsid w:val="004E3E7B"/>
    <w:rsid w:val="004F6F4C"/>
    <w:rsid w:val="004F724D"/>
    <w:rsid w:val="005052CC"/>
    <w:rsid w:val="005239A7"/>
    <w:rsid w:val="005314CD"/>
    <w:rsid w:val="00535F8E"/>
    <w:rsid w:val="00544FA7"/>
    <w:rsid w:val="005565F9"/>
    <w:rsid w:val="00557123"/>
    <w:rsid w:val="00557E72"/>
    <w:rsid w:val="0058147B"/>
    <w:rsid w:val="00583601"/>
    <w:rsid w:val="00585148"/>
    <w:rsid w:val="00595AC7"/>
    <w:rsid w:val="00596EB0"/>
    <w:rsid w:val="00597A0F"/>
    <w:rsid w:val="005A44AF"/>
    <w:rsid w:val="005B0ECA"/>
    <w:rsid w:val="005B4EDA"/>
    <w:rsid w:val="005D5F6A"/>
    <w:rsid w:val="005D6FF2"/>
    <w:rsid w:val="005E3A17"/>
    <w:rsid w:val="005F7FAF"/>
    <w:rsid w:val="00601106"/>
    <w:rsid w:val="00605DD5"/>
    <w:rsid w:val="006136F3"/>
    <w:rsid w:val="00615CBC"/>
    <w:rsid w:val="00616D50"/>
    <w:rsid w:val="00631DAD"/>
    <w:rsid w:val="00632E55"/>
    <w:rsid w:val="006354A5"/>
    <w:rsid w:val="006365A9"/>
    <w:rsid w:val="0066039B"/>
    <w:rsid w:val="0067771F"/>
    <w:rsid w:val="0069138B"/>
    <w:rsid w:val="006976CA"/>
    <w:rsid w:val="00697E21"/>
    <w:rsid w:val="006B2AC0"/>
    <w:rsid w:val="006B364A"/>
    <w:rsid w:val="006C22C8"/>
    <w:rsid w:val="006D2471"/>
    <w:rsid w:val="006D2EF1"/>
    <w:rsid w:val="006D6410"/>
    <w:rsid w:val="006E1024"/>
    <w:rsid w:val="006F5CB2"/>
    <w:rsid w:val="006F750F"/>
    <w:rsid w:val="00702CEF"/>
    <w:rsid w:val="00704174"/>
    <w:rsid w:val="00710234"/>
    <w:rsid w:val="00711FD0"/>
    <w:rsid w:val="00712D1B"/>
    <w:rsid w:val="00715D7B"/>
    <w:rsid w:val="00716E23"/>
    <w:rsid w:val="007322DC"/>
    <w:rsid w:val="00736E14"/>
    <w:rsid w:val="00754BC6"/>
    <w:rsid w:val="0076088B"/>
    <w:rsid w:val="00790629"/>
    <w:rsid w:val="007A26BE"/>
    <w:rsid w:val="007A77BA"/>
    <w:rsid w:val="007A7FAB"/>
    <w:rsid w:val="007B6E25"/>
    <w:rsid w:val="007B732F"/>
    <w:rsid w:val="007C2306"/>
    <w:rsid w:val="007C721D"/>
    <w:rsid w:val="007D2746"/>
    <w:rsid w:val="007E1548"/>
    <w:rsid w:val="007E53E8"/>
    <w:rsid w:val="007F180A"/>
    <w:rsid w:val="007F27E9"/>
    <w:rsid w:val="007F41A8"/>
    <w:rsid w:val="007F5109"/>
    <w:rsid w:val="00801316"/>
    <w:rsid w:val="00802A1F"/>
    <w:rsid w:val="00831838"/>
    <w:rsid w:val="008379AE"/>
    <w:rsid w:val="008405C0"/>
    <w:rsid w:val="00844FD5"/>
    <w:rsid w:val="008471F0"/>
    <w:rsid w:val="008602E2"/>
    <w:rsid w:val="00862213"/>
    <w:rsid w:val="00873E2E"/>
    <w:rsid w:val="00874430"/>
    <w:rsid w:val="00885FE8"/>
    <w:rsid w:val="0088799B"/>
    <w:rsid w:val="008907B1"/>
    <w:rsid w:val="00890AF3"/>
    <w:rsid w:val="008929E5"/>
    <w:rsid w:val="00893BD7"/>
    <w:rsid w:val="008A1D59"/>
    <w:rsid w:val="008B0627"/>
    <w:rsid w:val="008D075B"/>
    <w:rsid w:val="008E2040"/>
    <w:rsid w:val="008E7B7D"/>
    <w:rsid w:val="008F7173"/>
    <w:rsid w:val="00906F01"/>
    <w:rsid w:val="00910319"/>
    <w:rsid w:val="0091128A"/>
    <w:rsid w:val="009169C3"/>
    <w:rsid w:val="00920BDF"/>
    <w:rsid w:val="00924093"/>
    <w:rsid w:val="0093085C"/>
    <w:rsid w:val="0093185D"/>
    <w:rsid w:val="00931FE4"/>
    <w:rsid w:val="009324D4"/>
    <w:rsid w:val="009356C2"/>
    <w:rsid w:val="0094060D"/>
    <w:rsid w:val="0094411C"/>
    <w:rsid w:val="009473CE"/>
    <w:rsid w:val="009531F6"/>
    <w:rsid w:val="009652F5"/>
    <w:rsid w:val="00976A1A"/>
    <w:rsid w:val="00977D49"/>
    <w:rsid w:val="00983538"/>
    <w:rsid w:val="00987380"/>
    <w:rsid w:val="00991E59"/>
    <w:rsid w:val="009A4385"/>
    <w:rsid w:val="009B501B"/>
    <w:rsid w:val="009B69CE"/>
    <w:rsid w:val="009D16CF"/>
    <w:rsid w:val="009E2B57"/>
    <w:rsid w:val="009F63C7"/>
    <w:rsid w:val="00A047DB"/>
    <w:rsid w:val="00A12E7F"/>
    <w:rsid w:val="00A2397E"/>
    <w:rsid w:val="00A2449A"/>
    <w:rsid w:val="00A34C72"/>
    <w:rsid w:val="00A354A9"/>
    <w:rsid w:val="00A44E18"/>
    <w:rsid w:val="00A5240C"/>
    <w:rsid w:val="00A54F72"/>
    <w:rsid w:val="00A57C8D"/>
    <w:rsid w:val="00A66B9F"/>
    <w:rsid w:val="00A70D16"/>
    <w:rsid w:val="00A76297"/>
    <w:rsid w:val="00A77287"/>
    <w:rsid w:val="00A8051C"/>
    <w:rsid w:val="00A930A3"/>
    <w:rsid w:val="00A970C9"/>
    <w:rsid w:val="00AA7977"/>
    <w:rsid w:val="00AB26EF"/>
    <w:rsid w:val="00AC3AC4"/>
    <w:rsid w:val="00AC3E63"/>
    <w:rsid w:val="00AD21FF"/>
    <w:rsid w:val="00AD3268"/>
    <w:rsid w:val="00AD743B"/>
    <w:rsid w:val="00AE0E36"/>
    <w:rsid w:val="00AE51FE"/>
    <w:rsid w:val="00AE5607"/>
    <w:rsid w:val="00AF0B1E"/>
    <w:rsid w:val="00B2261F"/>
    <w:rsid w:val="00B24B82"/>
    <w:rsid w:val="00B3176B"/>
    <w:rsid w:val="00B31B8B"/>
    <w:rsid w:val="00B3581C"/>
    <w:rsid w:val="00B370A0"/>
    <w:rsid w:val="00B470F8"/>
    <w:rsid w:val="00B51083"/>
    <w:rsid w:val="00B52AEB"/>
    <w:rsid w:val="00B871E5"/>
    <w:rsid w:val="00B90E0D"/>
    <w:rsid w:val="00B91B98"/>
    <w:rsid w:val="00BA247A"/>
    <w:rsid w:val="00BA3622"/>
    <w:rsid w:val="00BA3867"/>
    <w:rsid w:val="00BA525C"/>
    <w:rsid w:val="00BB192F"/>
    <w:rsid w:val="00BB5E29"/>
    <w:rsid w:val="00BB70B9"/>
    <w:rsid w:val="00BC0D97"/>
    <w:rsid w:val="00BC13D1"/>
    <w:rsid w:val="00BC16C3"/>
    <w:rsid w:val="00BC285A"/>
    <w:rsid w:val="00BC4D80"/>
    <w:rsid w:val="00BD1E34"/>
    <w:rsid w:val="00BD1F0B"/>
    <w:rsid w:val="00BD3189"/>
    <w:rsid w:val="00BD38BF"/>
    <w:rsid w:val="00BE60CA"/>
    <w:rsid w:val="00BE72B4"/>
    <w:rsid w:val="00C074AD"/>
    <w:rsid w:val="00C31B2B"/>
    <w:rsid w:val="00C414EB"/>
    <w:rsid w:val="00C51F2A"/>
    <w:rsid w:val="00C52E7B"/>
    <w:rsid w:val="00C649A2"/>
    <w:rsid w:val="00C71D49"/>
    <w:rsid w:val="00C87EB6"/>
    <w:rsid w:val="00C90474"/>
    <w:rsid w:val="00C90E22"/>
    <w:rsid w:val="00C9487D"/>
    <w:rsid w:val="00CA46C8"/>
    <w:rsid w:val="00CA6F46"/>
    <w:rsid w:val="00CB6A4D"/>
    <w:rsid w:val="00CB6B8C"/>
    <w:rsid w:val="00CC3E93"/>
    <w:rsid w:val="00CD15B2"/>
    <w:rsid w:val="00CE1997"/>
    <w:rsid w:val="00CF1147"/>
    <w:rsid w:val="00CF48BD"/>
    <w:rsid w:val="00CF4FD0"/>
    <w:rsid w:val="00CF7782"/>
    <w:rsid w:val="00D00F72"/>
    <w:rsid w:val="00D06BCA"/>
    <w:rsid w:val="00D07461"/>
    <w:rsid w:val="00D319C5"/>
    <w:rsid w:val="00D44ABA"/>
    <w:rsid w:val="00D44FAB"/>
    <w:rsid w:val="00D64DC9"/>
    <w:rsid w:val="00D6668D"/>
    <w:rsid w:val="00D71671"/>
    <w:rsid w:val="00D74615"/>
    <w:rsid w:val="00D75DB8"/>
    <w:rsid w:val="00D84BC2"/>
    <w:rsid w:val="00D964EC"/>
    <w:rsid w:val="00DA46A8"/>
    <w:rsid w:val="00DA65E2"/>
    <w:rsid w:val="00DB36DC"/>
    <w:rsid w:val="00DC00CC"/>
    <w:rsid w:val="00DC3C7F"/>
    <w:rsid w:val="00DD4FB9"/>
    <w:rsid w:val="00DF73FD"/>
    <w:rsid w:val="00E100B0"/>
    <w:rsid w:val="00E10F92"/>
    <w:rsid w:val="00E16415"/>
    <w:rsid w:val="00E2544E"/>
    <w:rsid w:val="00E34A7F"/>
    <w:rsid w:val="00E351DB"/>
    <w:rsid w:val="00E35D27"/>
    <w:rsid w:val="00E52136"/>
    <w:rsid w:val="00E61738"/>
    <w:rsid w:val="00E66078"/>
    <w:rsid w:val="00E70353"/>
    <w:rsid w:val="00E70F67"/>
    <w:rsid w:val="00E74158"/>
    <w:rsid w:val="00E742E0"/>
    <w:rsid w:val="00E752B0"/>
    <w:rsid w:val="00E81A46"/>
    <w:rsid w:val="00E876A1"/>
    <w:rsid w:val="00E94B4F"/>
    <w:rsid w:val="00EA7891"/>
    <w:rsid w:val="00EB4DFF"/>
    <w:rsid w:val="00EC1E99"/>
    <w:rsid w:val="00EC690E"/>
    <w:rsid w:val="00ED6CB3"/>
    <w:rsid w:val="00EE685D"/>
    <w:rsid w:val="00EE68CF"/>
    <w:rsid w:val="00EF392C"/>
    <w:rsid w:val="00F01366"/>
    <w:rsid w:val="00F05D30"/>
    <w:rsid w:val="00F10CF4"/>
    <w:rsid w:val="00F12CEE"/>
    <w:rsid w:val="00F31BB6"/>
    <w:rsid w:val="00F32934"/>
    <w:rsid w:val="00F51C05"/>
    <w:rsid w:val="00F61E0F"/>
    <w:rsid w:val="00F65257"/>
    <w:rsid w:val="00F71913"/>
    <w:rsid w:val="00F738D6"/>
    <w:rsid w:val="00F7513B"/>
    <w:rsid w:val="00F9364A"/>
    <w:rsid w:val="00FB597D"/>
    <w:rsid w:val="00FB5CF1"/>
    <w:rsid w:val="00FC1040"/>
    <w:rsid w:val="00FC147C"/>
    <w:rsid w:val="00FD0FEF"/>
    <w:rsid w:val="00FD17EA"/>
    <w:rsid w:val="00FD47FC"/>
    <w:rsid w:val="00FE0E84"/>
    <w:rsid w:val="00FE54D2"/>
    <w:rsid w:val="00FF0D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76"/>
    <o:shapelayout v:ext="edit">
      <o:idmap v:ext="edit" data="2"/>
    </o:shapelayout>
  </w:shapeDefaults>
  <w:decimalSymbol w:val="/"/>
  <w:listSeparator w:val="؛"/>
  <w14:docId w14:val="4D65B070"/>
  <w15:docId w15:val="{9EF94B85-CE58-4629-887A-BDE1DA62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306"/>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uiPriority w:val="9"/>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uiPriority w:val="9"/>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uiPriority w:val="9"/>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uiPriority w:val="9"/>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uiPriority w:val="9"/>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uiPriority w:val="9"/>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uiPriority w:val="9"/>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uiPriority w:val="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Footnote text,شماره زيرنويس1,شماره زيرنويس2,شماره زيرنويس3,شماره زيرنويس11,شماره زيرنويس21,شماره زيرنويس4,شماره زيرنويس12,شماره زيرنويس22,شماره زيرنويس5,Ref"/>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uiPriority w:val="99"/>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uiPriority w:val="99"/>
    <w:rsid w:val="00035975"/>
    <w:rPr>
      <w:rFonts w:ascii="Times New Roman" w:eastAsia="Times New Roman" w:hAnsi="Times New Roman" w:cs="Mitra"/>
      <w:sz w:val="20"/>
      <w:szCs w:val="30"/>
      <w:lang w:bidi="ar-SA"/>
    </w:rPr>
  </w:style>
  <w:style w:type="paragraph" w:styleId="BodyText2">
    <w:name w:val="Body Text 2"/>
    <w:basedOn w:val="Normal"/>
    <w:link w:val="BodyText2Char"/>
    <w:uiPriority w:val="99"/>
    <w:rsid w:val="00035975"/>
    <w:pPr>
      <w:bidi/>
      <w:jc w:val="center"/>
    </w:pPr>
    <w:rPr>
      <w:rFonts w:cs="Yagut"/>
      <w:b/>
      <w:bCs/>
      <w:sz w:val="20"/>
      <w:szCs w:val="20"/>
    </w:rPr>
  </w:style>
  <w:style w:type="character" w:customStyle="1" w:styleId="BodyText2Char">
    <w:name w:val="Body Text 2 Char"/>
    <w:basedOn w:val="DefaultParagraphFont"/>
    <w:link w:val="BodyText2"/>
    <w:uiPriority w:val="99"/>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aliases w:val="نمودار."/>
    <w:basedOn w:val="Normal"/>
    <w:next w:val="Normal"/>
    <w:link w:val="TitleChar"/>
    <w:uiPriority w:val="10"/>
    <w:qFormat/>
    <w:rsid w:val="00035975"/>
    <w:pPr>
      <w:spacing w:after="300"/>
      <w:contextualSpacing/>
    </w:pPr>
    <w:rPr>
      <w:rFonts w:ascii="Cambria" w:hAnsi="Cambria"/>
      <w:smallCaps/>
      <w:sz w:val="52"/>
      <w:szCs w:val="52"/>
      <w:lang w:bidi="en-US"/>
    </w:rPr>
  </w:style>
  <w:style w:type="character" w:customStyle="1" w:styleId="TitleChar">
    <w:name w:val="Title Char"/>
    <w:aliases w:val="نمودار. Char"/>
    <w:basedOn w:val="DefaultParagraphFont"/>
    <w:link w:val="Title"/>
    <w:uiPriority w:val="10"/>
    <w:rsid w:val="00035975"/>
    <w:rPr>
      <w:rFonts w:ascii="Cambria" w:eastAsia="Times New Roman" w:hAnsi="Cambria" w:cs="Times New Roman"/>
      <w:smallCaps/>
      <w:sz w:val="52"/>
      <w:szCs w:val="52"/>
      <w:lang w:bidi="en-US"/>
    </w:rPr>
  </w:style>
  <w:style w:type="paragraph" w:styleId="Subtitle">
    <w:name w:val="Subtitle"/>
    <w:aliases w:val="اسامی نویسندگان,جدول."/>
    <w:basedOn w:val="Normal"/>
    <w:next w:val="Normal"/>
    <w:link w:val="SubtitleChar"/>
    <w:uiPriority w:val="11"/>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جدول. Char"/>
    <w:basedOn w:val="DefaultParagraphFont"/>
    <w:link w:val="Subtitle"/>
    <w:uiPriority w:val="11"/>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uiPriority w:val="1"/>
    <w:qFormat/>
    <w:rsid w:val="00035975"/>
    <w:rPr>
      <w:rFonts w:ascii="Cambria" w:hAnsi="Cambria"/>
      <w:sz w:val="22"/>
      <w:szCs w:val="22"/>
      <w:lang w:bidi="en-US"/>
    </w:rPr>
  </w:style>
  <w:style w:type="paragraph" w:styleId="Quote">
    <w:name w:val="Quote"/>
    <w:basedOn w:val="Normal"/>
    <w:next w:val="Normal"/>
    <w:link w:val="QuoteChar"/>
    <w:uiPriority w:val="29"/>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uiPriority w:val="29"/>
    <w:rsid w:val="00035975"/>
    <w:rPr>
      <w:rFonts w:ascii="Cambria" w:eastAsia="Times New Roman" w:hAnsi="Cambria" w:cs="Times New Roman"/>
      <w:i/>
      <w:iCs/>
      <w:lang w:bidi="en-US"/>
    </w:rPr>
  </w:style>
  <w:style w:type="paragraph" w:styleId="IntenseQuote">
    <w:name w:val="Intense Quote"/>
    <w:basedOn w:val="Normal"/>
    <w:next w:val="Normal"/>
    <w:link w:val="IntenseQuoteChar"/>
    <w:uiPriority w:val="30"/>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uiPriority w:val="30"/>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uiPriority w:val="19"/>
    <w:qFormat/>
    <w:rsid w:val="00035975"/>
    <w:rPr>
      <w:i/>
      <w:iCs/>
    </w:rPr>
  </w:style>
  <w:style w:type="character" w:styleId="IntenseEmphasis">
    <w:name w:val="Intense Emphasis"/>
    <w:uiPriority w:val="21"/>
    <w:qFormat/>
    <w:rsid w:val="00035975"/>
    <w:rPr>
      <w:b/>
      <w:bCs/>
      <w:i/>
      <w:iCs/>
    </w:rPr>
  </w:style>
  <w:style w:type="character" w:styleId="SubtleReference">
    <w:name w:val="Subtle Reference"/>
    <w:uiPriority w:val="31"/>
    <w:qFormat/>
    <w:rsid w:val="00035975"/>
    <w:rPr>
      <w:smallCaps/>
    </w:rPr>
  </w:style>
  <w:style w:type="character" w:styleId="IntenseReference">
    <w:name w:val="Intense Reference"/>
    <w:uiPriority w:val="32"/>
    <w:qFormat/>
    <w:rsid w:val="00035975"/>
    <w:rPr>
      <w:b/>
      <w:bCs/>
      <w:smallCaps/>
    </w:rPr>
  </w:style>
  <w:style w:type="character" w:styleId="BookTitle">
    <w:name w:val="Book Title"/>
    <w:uiPriority w:val="33"/>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3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iPriority w:val="39"/>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iPriority w:val="39"/>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iPriority w:val="39"/>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uiPriority w:val="99"/>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35975"/>
  </w:style>
  <w:style w:type="numbering" w:customStyle="1" w:styleId="NoList13">
    <w:name w:val="No List13"/>
    <w:next w:val="NoList"/>
    <w:uiPriority w:val="99"/>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uiPriority w:val="99"/>
    <w:semiHidden/>
    <w:unhideWhenUsed/>
    <w:rsid w:val="00035975"/>
  </w:style>
  <w:style w:type="numbering" w:customStyle="1" w:styleId="NoList4">
    <w:name w:val="No List4"/>
    <w:next w:val="NoList"/>
    <w:uiPriority w:val="99"/>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uiPriority w:val="99"/>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uiPriority w:val="99"/>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uiPriority w:val="63"/>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uiPriority w:val="63"/>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qFormat/>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table" w:customStyle="1" w:styleId="TableGrid19">
    <w:name w:val="Table Grid19"/>
    <w:basedOn w:val="TableNormal"/>
    <w:next w:val="TableGrid"/>
    <w:uiPriority w:val="39"/>
    <w:rsid w:val="005D5F6A"/>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357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20">
    <w:name w:val="No List20"/>
    <w:next w:val="NoList"/>
    <w:uiPriority w:val="99"/>
    <w:semiHidden/>
    <w:unhideWhenUsed/>
    <w:rsid w:val="00E10F92"/>
  </w:style>
  <w:style w:type="paragraph" w:customStyle="1" w:styleId="fpara">
    <w:name w:val="fpara"/>
    <w:basedOn w:val="Normal"/>
    <w:qFormat/>
    <w:rsid w:val="00E10F92"/>
    <w:pPr>
      <w:widowControl w:val="0"/>
      <w:bidi/>
      <w:spacing w:line="216" w:lineRule="auto"/>
      <w:jc w:val="lowKashida"/>
    </w:pPr>
    <w:rPr>
      <w:rFonts w:eastAsia="Calibri" w:cs="B Nazanin"/>
      <w:szCs w:val="26"/>
    </w:rPr>
  </w:style>
  <w:style w:type="paragraph" w:customStyle="1" w:styleId="figure">
    <w:name w:val="figure"/>
    <w:basedOn w:val="fpara"/>
    <w:next w:val="Normal"/>
    <w:qFormat/>
    <w:rsid w:val="00E10F92"/>
    <w:pPr>
      <w:jc w:val="center"/>
    </w:pPr>
    <w:rPr>
      <w:sz w:val="20"/>
      <w:szCs w:val="22"/>
    </w:rPr>
  </w:style>
  <w:style w:type="paragraph" w:customStyle="1" w:styleId="abstract">
    <w:name w:val="abstract"/>
    <w:basedOn w:val="Normal"/>
    <w:link w:val="abstractChar"/>
    <w:qFormat/>
    <w:rsid w:val="00E10F92"/>
    <w:pPr>
      <w:widowControl w:val="0"/>
      <w:bidi/>
      <w:spacing w:line="216" w:lineRule="auto"/>
      <w:jc w:val="lowKashida"/>
    </w:pPr>
    <w:rPr>
      <w:rFonts w:eastAsia="Calibri" w:cs="B Nazanin"/>
      <w:sz w:val="20"/>
      <w:szCs w:val="22"/>
      <w:lang w:bidi="fa-IR"/>
    </w:rPr>
  </w:style>
  <w:style w:type="character" w:customStyle="1" w:styleId="abstractChar">
    <w:name w:val="abstract Char"/>
    <w:basedOn w:val="DefaultParagraphFont"/>
    <w:link w:val="abstract"/>
    <w:rsid w:val="00E10F92"/>
    <w:rPr>
      <w:rFonts w:ascii="Times New Roman" w:eastAsia="Calibri" w:hAnsi="Times New Roman" w:cs="B Nazanin"/>
      <w:sz w:val="20"/>
    </w:rPr>
  </w:style>
  <w:style w:type="paragraph" w:customStyle="1" w:styleId="fighanging">
    <w:name w:val="fighanging"/>
    <w:basedOn w:val="figcenter"/>
    <w:link w:val="fighangingChar"/>
    <w:qFormat/>
    <w:rsid w:val="00E10F92"/>
    <w:pPr>
      <w:ind w:left="1644" w:right="1134" w:hanging="510"/>
      <w:jc w:val="lowKashida"/>
    </w:pPr>
  </w:style>
  <w:style w:type="paragraph" w:customStyle="1" w:styleId="refrence">
    <w:name w:val="refrence"/>
    <w:basedOn w:val="Normal"/>
    <w:link w:val="refrenceChar"/>
    <w:qFormat/>
    <w:rsid w:val="00E10F92"/>
    <w:pPr>
      <w:widowControl w:val="0"/>
      <w:bidi/>
      <w:spacing w:line="216" w:lineRule="auto"/>
      <w:ind w:left="510" w:hanging="510"/>
      <w:jc w:val="lowKashida"/>
    </w:pPr>
    <w:rPr>
      <w:rFonts w:eastAsia="Calibri" w:cs="B Nazanin"/>
      <w:sz w:val="20"/>
      <w:szCs w:val="22"/>
    </w:rPr>
  </w:style>
  <w:style w:type="character" w:customStyle="1" w:styleId="fighangingChar">
    <w:name w:val="fighanging Char"/>
    <w:basedOn w:val="figcenterChar"/>
    <w:link w:val="fighanging"/>
    <w:rsid w:val="00E10F92"/>
    <w:rPr>
      <w:rFonts w:ascii="Times New Roman" w:eastAsia="Calibri" w:hAnsi="Times New Roman" w:cs="B Nazanin"/>
      <w:b/>
      <w:bCs/>
      <w:sz w:val="18"/>
      <w:szCs w:val="20"/>
    </w:rPr>
  </w:style>
  <w:style w:type="character" w:customStyle="1" w:styleId="refrenceChar">
    <w:name w:val="refrence Char"/>
    <w:basedOn w:val="DefaultParagraphFont"/>
    <w:link w:val="refrence"/>
    <w:rsid w:val="00E10F92"/>
    <w:rPr>
      <w:rFonts w:ascii="Times New Roman" w:eastAsia="Calibri" w:hAnsi="Times New Roman" w:cs="B Nazanin"/>
      <w:sz w:val="20"/>
      <w:lang w:bidi="ar-SA"/>
    </w:rPr>
  </w:style>
  <w:style w:type="paragraph" w:customStyle="1" w:styleId="ds-markdown-paragraph">
    <w:name w:val="ds-markdown-paragraph"/>
    <w:basedOn w:val="Normal"/>
    <w:rsid w:val="00E10F92"/>
    <w:pPr>
      <w:spacing w:before="100" w:beforeAutospacing="1" w:after="100" w:afterAutospacing="1"/>
    </w:pPr>
  </w:style>
  <w:style w:type="table" w:customStyle="1" w:styleId="TableGridLight11">
    <w:name w:val="Table Grid Light11"/>
    <w:basedOn w:val="TableNormal"/>
    <w:next w:val="TableGridLight"/>
    <w:uiPriority w:val="40"/>
    <w:rsid w:val="00E10F92"/>
    <w:pPr>
      <w:spacing w:after="0" w:line="240" w:lineRule="auto"/>
    </w:pPr>
    <w:rPr>
      <w:rFonts w:ascii="Calibri" w:eastAsia="Calibri" w:hAnsi="Calibri" w:cs="Arial"/>
      <w:kern w:val="2"/>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0">
    <w:name w:val="Table Grid110"/>
    <w:basedOn w:val="TableNormal"/>
    <w:next w:val="TableGrid"/>
    <w:uiPriority w:val="39"/>
    <w:rsid w:val="00E10F92"/>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E10F92"/>
    <w:pPr>
      <w:spacing w:after="0" w:line="240" w:lineRule="auto"/>
    </w:pPr>
    <w:rPr>
      <w:kern w:val="2"/>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0F92"/>
    <w:rPr>
      <w:color w:val="605E5C"/>
      <w:shd w:val="clear" w:color="auto" w:fill="E1DFDD"/>
    </w:rPr>
  </w:style>
  <w:style w:type="table" w:customStyle="1" w:styleId="PlainTable21">
    <w:name w:val="Plain Table 21"/>
    <w:basedOn w:val="TableNormal"/>
    <w:next w:val="PlainTable2"/>
    <w:uiPriority w:val="42"/>
    <w:rsid w:val="00E10F92"/>
    <w:pPr>
      <w:spacing w:after="0" w:line="240" w:lineRule="auto"/>
    </w:pPr>
    <w:rPr>
      <w:kern w:val="2"/>
      <w:sz w:val="24"/>
      <w:szCs w:val="24"/>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02">
    <w:name w:val="02"/>
    <w:link w:val="02Char"/>
    <w:qFormat/>
    <w:rsid w:val="00E10F92"/>
    <w:pPr>
      <w:bidi/>
      <w:spacing w:before="480" w:after="240" w:line="221" w:lineRule="auto"/>
      <w:ind w:left="425" w:hanging="425"/>
      <w:jc w:val="center"/>
    </w:pPr>
    <w:rPr>
      <w:rFonts w:ascii="Times New Roman Bold" w:eastAsia="Times New Roman" w:hAnsi="Times New Roman Bold" w:cs="B Titr"/>
      <w:bCs/>
      <w:sz w:val="24"/>
      <w:szCs w:val="28"/>
    </w:rPr>
  </w:style>
  <w:style w:type="character" w:customStyle="1" w:styleId="02Char">
    <w:name w:val="02 Char"/>
    <w:basedOn w:val="DefaultParagraphFont"/>
    <w:link w:val="02"/>
    <w:rsid w:val="00E10F92"/>
    <w:rPr>
      <w:rFonts w:ascii="Times New Roman Bold" w:eastAsia="Times New Roman" w:hAnsi="Times New Roman Bold" w:cs="B Titr"/>
      <w:bCs/>
      <w:sz w:val="24"/>
      <w:szCs w:val="28"/>
    </w:rPr>
  </w:style>
  <w:style w:type="paragraph" w:customStyle="1" w:styleId="ad">
    <w:name w:val="نمودار"/>
    <w:basedOn w:val="Normal"/>
    <w:qFormat/>
    <w:rsid w:val="00E10F92"/>
    <w:pPr>
      <w:bidi/>
      <w:spacing w:line="23" w:lineRule="atLeast"/>
      <w:jc w:val="center"/>
    </w:pPr>
    <w:rPr>
      <w:rFonts w:eastAsia="Calibri" w:cs="B Mitra"/>
      <w:kern w:val="2"/>
      <w:sz w:val="18"/>
      <w:szCs w:val="22"/>
      <w:lang w:bidi="ar-IQ"/>
    </w:rPr>
  </w:style>
  <w:style w:type="paragraph" w:customStyle="1" w:styleId="110">
    <w:name w:val="11"/>
    <w:basedOn w:val="Normal"/>
    <w:qFormat/>
    <w:rsid w:val="00E10F92"/>
    <w:pPr>
      <w:bidi/>
      <w:spacing w:line="23" w:lineRule="atLeast"/>
      <w:jc w:val="both"/>
    </w:pPr>
    <w:rPr>
      <w:rFonts w:eastAsia="Calibri" w:cs="B Mitra"/>
      <w:spacing w:val="-2"/>
      <w:kern w:val="2"/>
      <w:sz w:val="22"/>
      <w:szCs w:val="26"/>
      <w:lang w:bidi="ar-IQ"/>
    </w:rPr>
  </w:style>
  <w:style w:type="paragraph" w:customStyle="1" w:styleId="ae">
    <w:name w:val="چکیده"/>
    <w:basedOn w:val="Normal"/>
    <w:qFormat/>
    <w:rsid w:val="00E10F92"/>
    <w:pPr>
      <w:tabs>
        <w:tab w:val="right" w:pos="6521"/>
      </w:tabs>
      <w:bidi/>
      <w:spacing w:line="228" w:lineRule="auto"/>
      <w:ind w:firstLine="397"/>
      <w:jc w:val="lowKashida"/>
    </w:pPr>
    <w:rPr>
      <w:rFonts w:cs="B Mitra"/>
      <w:sz w:val="18"/>
      <w:szCs w:val="22"/>
    </w:rPr>
  </w:style>
  <w:style w:type="paragraph" w:customStyle="1" w:styleId="13">
    <w:name w:val="متن 1"/>
    <w:basedOn w:val="Normal"/>
    <w:qFormat/>
    <w:rsid w:val="00E10F92"/>
    <w:pPr>
      <w:bidi/>
      <w:spacing w:line="23" w:lineRule="atLeast"/>
      <w:ind w:firstLine="567"/>
      <w:jc w:val="both"/>
    </w:pPr>
    <w:rPr>
      <w:rFonts w:eastAsia="Calibri" w:cs="B Mitra"/>
      <w:kern w:val="2"/>
      <w:sz w:val="22"/>
      <w:szCs w:val="26"/>
      <w:lang w:bidi="ar-IQ"/>
    </w:rPr>
  </w:style>
  <w:style w:type="character" w:customStyle="1" w:styleId="mop">
    <w:name w:val="mop"/>
    <w:basedOn w:val="DefaultParagraphFont"/>
    <w:rsid w:val="00E10F92"/>
  </w:style>
  <w:style w:type="character" w:customStyle="1" w:styleId="mopen">
    <w:name w:val="mopen"/>
    <w:basedOn w:val="DefaultParagraphFont"/>
    <w:rsid w:val="00E10F92"/>
  </w:style>
  <w:style w:type="character" w:customStyle="1" w:styleId="mord">
    <w:name w:val="mord"/>
    <w:basedOn w:val="DefaultParagraphFont"/>
    <w:rsid w:val="00E10F92"/>
  </w:style>
  <w:style w:type="character" w:customStyle="1" w:styleId="vlist-s">
    <w:name w:val="vlist-s"/>
    <w:basedOn w:val="DefaultParagraphFont"/>
    <w:rsid w:val="00E10F92"/>
  </w:style>
  <w:style w:type="character" w:customStyle="1" w:styleId="mclose">
    <w:name w:val="mclose"/>
    <w:basedOn w:val="DefaultParagraphFont"/>
    <w:rsid w:val="00E10F92"/>
  </w:style>
  <w:style w:type="character" w:customStyle="1" w:styleId="mrel">
    <w:name w:val="mrel"/>
    <w:basedOn w:val="DefaultParagraphFont"/>
    <w:rsid w:val="00E10F92"/>
  </w:style>
  <w:style w:type="character" w:customStyle="1" w:styleId="mbin">
    <w:name w:val="mbin"/>
    <w:basedOn w:val="DefaultParagraphFont"/>
    <w:rsid w:val="00E10F92"/>
  </w:style>
  <w:style w:type="table" w:styleId="PlainTable2">
    <w:name w:val="Plain Table 2"/>
    <w:basedOn w:val="TableNormal"/>
    <w:uiPriority w:val="42"/>
    <w:rsid w:val="00E10F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sonormal0">
    <w:name w:val="msonormal"/>
    <w:basedOn w:val="Normal"/>
    <w:rsid w:val="00D07461"/>
    <w:pPr>
      <w:spacing w:before="100" w:beforeAutospacing="1" w:after="100" w:afterAutospacing="1"/>
      <w:jc w:val="both"/>
    </w:pPr>
  </w:style>
  <w:style w:type="table" w:customStyle="1" w:styleId="TableGrid21">
    <w:name w:val="Table Grid21"/>
    <w:basedOn w:val="TableNormal"/>
    <w:next w:val="TableGrid"/>
    <w:uiPriority w:val="39"/>
    <w:rsid w:val="00D07461"/>
    <w:pPr>
      <w:spacing w:after="0" w:line="240" w:lineRule="auto"/>
    </w:pPr>
    <w:rPr>
      <w:rFonts w:ascii="Calibri" w:eastAsia="Calibri" w:hAnsi="Calibri" w:cs="Arial"/>
      <w:kern w:val="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next w:val="TableGridLight"/>
    <w:uiPriority w:val="40"/>
    <w:rsid w:val="00D07461"/>
    <w:pPr>
      <w:spacing w:after="0" w:line="240" w:lineRule="auto"/>
    </w:pPr>
    <w:rPr>
      <w:rFonts w:ascii="Calibri" w:eastAsia="Calibri" w:hAnsi="Calibri" w:cs="Arial"/>
      <w:kern w:val="2"/>
      <w:sz w:val="24"/>
      <w:szCs w:val="24"/>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katex-display">
    <w:name w:val="katex-display"/>
    <w:basedOn w:val="DefaultParagraphFont"/>
    <w:rsid w:val="00D07461"/>
  </w:style>
  <w:style w:type="character" w:customStyle="1" w:styleId="katex">
    <w:name w:val="katex"/>
    <w:basedOn w:val="DefaultParagraphFont"/>
    <w:rsid w:val="00D07461"/>
  </w:style>
  <w:style w:type="character" w:customStyle="1" w:styleId="katex-mathml">
    <w:name w:val="katex-mathml"/>
    <w:basedOn w:val="DefaultParagraphFont"/>
    <w:rsid w:val="00D07461"/>
  </w:style>
  <w:style w:type="character" w:customStyle="1" w:styleId="katex-html">
    <w:name w:val="katex-html"/>
    <w:basedOn w:val="DefaultParagraphFont"/>
    <w:rsid w:val="00D07461"/>
  </w:style>
  <w:style w:type="character" w:customStyle="1" w:styleId="base">
    <w:name w:val="base"/>
    <w:basedOn w:val="DefaultParagraphFont"/>
    <w:rsid w:val="00D07461"/>
  </w:style>
  <w:style w:type="character" w:customStyle="1" w:styleId="strut">
    <w:name w:val="strut"/>
    <w:basedOn w:val="DefaultParagraphFont"/>
    <w:rsid w:val="00D07461"/>
  </w:style>
  <w:style w:type="character" w:customStyle="1" w:styleId="msupsub">
    <w:name w:val="msupsub"/>
    <w:basedOn w:val="DefaultParagraphFont"/>
    <w:rsid w:val="00D07461"/>
  </w:style>
  <w:style w:type="character" w:customStyle="1" w:styleId="vlist-t">
    <w:name w:val="vlist-t"/>
    <w:basedOn w:val="DefaultParagraphFont"/>
    <w:rsid w:val="00D07461"/>
  </w:style>
  <w:style w:type="character" w:customStyle="1" w:styleId="vlist-r">
    <w:name w:val="vlist-r"/>
    <w:basedOn w:val="DefaultParagraphFont"/>
    <w:rsid w:val="00D07461"/>
  </w:style>
  <w:style w:type="character" w:customStyle="1" w:styleId="vlist">
    <w:name w:val="vlist"/>
    <w:basedOn w:val="DefaultParagraphFont"/>
    <w:rsid w:val="00D07461"/>
  </w:style>
  <w:style w:type="character" w:customStyle="1" w:styleId="pstrut">
    <w:name w:val="pstrut"/>
    <w:basedOn w:val="DefaultParagraphFont"/>
    <w:rsid w:val="00D07461"/>
  </w:style>
  <w:style w:type="character" w:customStyle="1" w:styleId="sizing">
    <w:name w:val="sizing"/>
    <w:basedOn w:val="DefaultParagraphFont"/>
    <w:rsid w:val="00D07461"/>
  </w:style>
  <w:style w:type="character" w:customStyle="1" w:styleId="mspace">
    <w:name w:val="mspace"/>
    <w:basedOn w:val="DefaultParagraphFont"/>
    <w:rsid w:val="00D07461"/>
  </w:style>
  <w:style w:type="character" w:customStyle="1" w:styleId="mpunct">
    <w:name w:val="mpunct"/>
    <w:basedOn w:val="DefaultParagraphFont"/>
    <w:rsid w:val="00D07461"/>
  </w:style>
  <w:style w:type="character" w:customStyle="1" w:styleId="minner">
    <w:name w:val="minner"/>
    <w:basedOn w:val="DefaultParagraphFont"/>
    <w:rsid w:val="00D07461"/>
  </w:style>
  <w:style w:type="character" w:customStyle="1" w:styleId="delimsizing">
    <w:name w:val="delimsizing"/>
    <w:basedOn w:val="DefaultParagraphFont"/>
    <w:rsid w:val="00D07461"/>
  </w:style>
  <w:style w:type="character" w:customStyle="1" w:styleId="mtable">
    <w:name w:val="mtable"/>
    <w:basedOn w:val="DefaultParagraphFont"/>
    <w:rsid w:val="00D07461"/>
  </w:style>
  <w:style w:type="character" w:customStyle="1" w:styleId="col-align-c">
    <w:name w:val="col-align-c"/>
    <w:basedOn w:val="DefaultParagraphFont"/>
    <w:rsid w:val="00D07461"/>
  </w:style>
  <w:style w:type="character" w:customStyle="1" w:styleId="accent-body">
    <w:name w:val="accent-body"/>
    <w:basedOn w:val="DefaultParagraphFont"/>
    <w:rsid w:val="00D07461"/>
  </w:style>
  <w:style w:type="character" w:customStyle="1" w:styleId="mfrac">
    <w:name w:val="mfrac"/>
    <w:basedOn w:val="DefaultParagraphFont"/>
    <w:rsid w:val="00D07461"/>
  </w:style>
  <w:style w:type="character" w:customStyle="1" w:styleId="frac-line">
    <w:name w:val="frac-line"/>
    <w:basedOn w:val="DefaultParagraphFont"/>
    <w:rsid w:val="00D07461"/>
  </w:style>
  <w:style w:type="character" w:customStyle="1" w:styleId="svg-align">
    <w:name w:val="svg-align"/>
    <w:basedOn w:val="DefaultParagraphFont"/>
    <w:rsid w:val="00D07461"/>
  </w:style>
  <w:style w:type="character" w:customStyle="1" w:styleId="hide-tail">
    <w:name w:val="hide-tail"/>
    <w:basedOn w:val="DefaultParagraphFont"/>
    <w:rsid w:val="00D07461"/>
  </w:style>
  <w:style w:type="table" w:customStyle="1" w:styleId="TableGrid31">
    <w:name w:val="Table Grid31"/>
    <w:basedOn w:val="TableNormal"/>
    <w:next w:val="TableGrid"/>
    <w:uiPriority w:val="39"/>
    <w:qFormat/>
    <w:rsid w:val="00D07461"/>
    <w:pPr>
      <w:bidi/>
      <w:spacing w:after="0" w:line="221" w:lineRule="auto"/>
      <w:ind w:left="425" w:hanging="425"/>
      <w:jc w:val="both"/>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next w:val="BodyText"/>
    <w:uiPriority w:val="99"/>
    <w:unhideWhenUsed/>
    <w:rsid w:val="00D07461"/>
    <w:pPr>
      <w:spacing w:after="120" w:line="276" w:lineRule="auto"/>
      <w:jc w:val="both"/>
    </w:pPr>
    <w:rPr>
      <w:sz w:val="22"/>
      <w:szCs w:val="22"/>
    </w:rPr>
  </w:style>
  <w:style w:type="paragraph" w:customStyle="1" w:styleId="BodyText21">
    <w:name w:val="Body Text 21"/>
    <w:basedOn w:val="Normal"/>
    <w:next w:val="BodyText2"/>
    <w:uiPriority w:val="99"/>
    <w:unhideWhenUsed/>
    <w:rsid w:val="00D07461"/>
    <w:pPr>
      <w:spacing w:after="120" w:line="480" w:lineRule="auto"/>
      <w:jc w:val="both"/>
    </w:pPr>
    <w:rPr>
      <w:sz w:val="22"/>
      <w:szCs w:val="22"/>
    </w:rPr>
  </w:style>
  <w:style w:type="paragraph" w:customStyle="1" w:styleId="BodyText31">
    <w:name w:val="Body Text 31"/>
    <w:basedOn w:val="Normal"/>
    <w:next w:val="BodyText3"/>
    <w:uiPriority w:val="99"/>
    <w:unhideWhenUsed/>
    <w:rsid w:val="00D07461"/>
    <w:pPr>
      <w:spacing w:after="120" w:line="276" w:lineRule="auto"/>
      <w:jc w:val="both"/>
    </w:pPr>
    <w:rPr>
      <w:sz w:val="16"/>
      <w:szCs w:val="16"/>
    </w:rPr>
  </w:style>
  <w:style w:type="paragraph" w:customStyle="1" w:styleId="List1">
    <w:name w:val="List1"/>
    <w:basedOn w:val="Normal"/>
    <w:next w:val="List"/>
    <w:uiPriority w:val="99"/>
    <w:unhideWhenUsed/>
    <w:rsid w:val="00D07461"/>
    <w:pPr>
      <w:spacing w:after="200" w:line="276" w:lineRule="auto"/>
      <w:ind w:left="360" w:hanging="360"/>
      <w:contextualSpacing/>
      <w:jc w:val="both"/>
    </w:pPr>
    <w:rPr>
      <w:rFonts w:ascii="Calibri" w:hAnsi="Calibri" w:cs="Arial"/>
      <w:sz w:val="22"/>
      <w:szCs w:val="22"/>
    </w:rPr>
  </w:style>
  <w:style w:type="paragraph" w:customStyle="1" w:styleId="List21">
    <w:name w:val="List 21"/>
    <w:basedOn w:val="Normal"/>
    <w:next w:val="List2"/>
    <w:uiPriority w:val="99"/>
    <w:unhideWhenUsed/>
    <w:rsid w:val="00D07461"/>
    <w:pPr>
      <w:spacing w:after="200" w:line="276" w:lineRule="auto"/>
      <w:ind w:left="720" w:hanging="360"/>
      <w:contextualSpacing/>
      <w:jc w:val="both"/>
    </w:pPr>
    <w:rPr>
      <w:rFonts w:ascii="Calibri" w:hAnsi="Calibri" w:cs="Arial"/>
      <w:sz w:val="22"/>
      <w:szCs w:val="22"/>
    </w:rPr>
  </w:style>
  <w:style w:type="paragraph" w:customStyle="1" w:styleId="List31">
    <w:name w:val="List 31"/>
    <w:basedOn w:val="Normal"/>
    <w:next w:val="List3"/>
    <w:uiPriority w:val="99"/>
    <w:unhideWhenUsed/>
    <w:rsid w:val="00D07461"/>
    <w:pPr>
      <w:spacing w:after="200" w:line="276" w:lineRule="auto"/>
      <w:ind w:left="1080" w:hanging="360"/>
      <w:contextualSpacing/>
      <w:jc w:val="both"/>
    </w:pPr>
    <w:rPr>
      <w:rFonts w:ascii="Calibri" w:hAnsi="Calibri" w:cs="Arial"/>
      <w:sz w:val="22"/>
      <w:szCs w:val="22"/>
    </w:rPr>
  </w:style>
  <w:style w:type="paragraph" w:customStyle="1" w:styleId="ListBullet1">
    <w:name w:val="List Bullet1"/>
    <w:basedOn w:val="Normal"/>
    <w:next w:val="ListBullet"/>
    <w:uiPriority w:val="99"/>
    <w:unhideWhenUsed/>
    <w:rsid w:val="00D07461"/>
    <w:pPr>
      <w:numPr>
        <w:numId w:val="3"/>
      </w:numPr>
      <w:tabs>
        <w:tab w:val="clear" w:pos="360"/>
      </w:tabs>
      <w:spacing w:after="200" w:line="276" w:lineRule="auto"/>
      <w:ind w:left="0" w:firstLine="0"/>
      <w:contextualSpacing/>
      <w:jc w:val="both"/>
    </w:pPr>
    <w:rPr>
      <w:rFonts w:ascii="Calibri" w:hAnsi="Calibri" w:cs="Arial"/>
      <w:sz w:val="22"/>
      <w:szCs w:val="22"/>
    </w:rPr>
  </w:style>
  <w:style w:type="paragraph" w:customStyle="1" w:styleId="ListBullet21">
    <w:name w:val="List Bullet 21"/>
    <w:basedOn w:val="Normal"/>
    <w:next w:val="ListBullet2"/>
    <w:uiPriority w:val="99"/>
    <w:unhideWhenUsed/>
    <w:rsid w:val="00D07461"/>
    <w:pPr>
      <w:numPr>
        <w:numId w:val="4"/>
      </w:numPr>
      <w:tabs>
        <w:tab w:val="clear" w:pos="720"/>
      </w:tabs>
      <w:spacing w:after="200" w:line="276" w:lineRule="auto"/>
      <w:ind w:left="0" w:firstLine="0"/>
      <w:contextualSpacing/>
      <w:jc w:val="both"/>
    </w:pPr>
    <w:rPr>
      <w:rFonts w:ascii="Calibri" w:hAnsi="Calibri" w:cs="Arial"/>
      <w:sz w:val="22"/>
      <w:szCs w:val="22"/>
    </w:rPr>
  </w:style>
  <w:style w:type="paragraph" w:customStyle="1" w:styleId="ListBullet31">
    <w:name w:val="List Bullet 31"/>
    <w:basedOn w:val="Normal"/>
    <w:next w:val="ListBullet3"/>
    <w:uiPriority w:val="99"/>
    <w:unhideWhenUsed/>
    <w:rsid w:val="00D07461"/>
    <w:pPr>
      <w:numPr>
        <w:numId w:val="5"/>
      </w:numPr>
      <w:tabs>
        <w:tab w:val="clear" w:pos="1080"/>
      </w:tabs>
      <w:spacing w:after="200" w:line="276" w:lineRule="auto"/>
      <w:ind w:left="0" w:firstLine="0"/>
      <w:contextualSpacing/>
      <w:jc w:val="both"/>
    </w:pPr>
    <w:rPr>
      <w:rFonts w:ascii="Calibri" w:hAnsi="Calibri" w:cs="Arial"/>
      <w:sz w:val="22"/>
      <w:szCs w:val="22"/>
    </w:rPr>
  </w:style>
  <w:style w:type="paragraph" w:customStyle="1" w:styleId="ListNumber1">
    <w:name w:val="List Number1"/>
    <w:basedOn w:val="Normal"/>
    <w:next w:val="ListNumber"/>
    <w:uiPriority w:val="99"/>
    <w:unhideWhenUsed/>
    <w:rsid w:val="00D07461"/>
    <w:pPr>
      <w:numPr>
        <w:numId w:val="6"/>
      </w:numPr>
      <w:tabs>
        <w:tab w:val="clear" w:pos="360"/>
      </w:tabs>
      <w:spacing w:after="200" w:line="276" w:lineRule="auto"/>
      <w:ind w:left="0" w:firstLine="0"/>
      <w:contextualSpacing/>
      <w:jc w:val="both"/>
    </w:pPr>
    <w:rPr>
      <w:rFonts w:ascii="Calibri" w:hAnsi="Calibri" w:cs="Arial"/>
      <w:sz w:val="22"/>
      <w:szCs w:val="22"/>
    </w:rPr>
  </w:style>
  <w:style w:type="paragraph" w:customStyle="1" w:styleId="ListNumber21">
    <w:name w:val="List Number 21"/>
    <w:basedOn w:val="Normal"/>
    <w:next w:val="ListNumber2"/>
    <w:uiPriority w:val="99"/>
    <w:unhideWhenUsed/>
    <w:rsid w:val="00D07461"/>
    <w:pPr>
      <w:numPr>
        <w:numId w:val="7"/>
      </w:numPr>
      <w:tabs>
        <w:tab w:val="clear" w:pos="720"/>
      </w:tabs>
      <w:spacing w:after="200" w:line="276" w:lineRule="auto"/>
      <w:ind w:left="0" w:firstLine="0"/>
      <w:contextualSpacing/>
      <w:jc w:val="both"/>
    </w:pPr>
    <w:rPr>
      <w:rFonts w:ascii="Calibri" w:hAnsi="Calibri" w:cs="Arial"/>
      <w:sz w:val="22"/>
      <w:szCs w:val="22"/>
    </w:rPr>
  </w:style>
  <w:style w:type="paragraph" w:customStyle="1" w:styleId="ListNumber31">
    <w:name w:val="List Number 31"/>
    <w:basedOn w:val="Normal"/>
    <w:next w:val="ListNumber3"/>
    <w:uiPriority w:val="99"/>
    <w:unhideWhenUsed/>
    <w:rsid w:val="00D07461"/>
    <w:pPr>
      <w:numPr>
        <w:numId w:val="8"/>
      </w:numPr>
      <w:tabs>
        <w:tab w:val="clear" w:pos="1080"/>
      </w:tabs>
      <w:spacing w:after="200" w:line="276" w:lineRule="auto"/>
      <w:ind w:left="0" w:firstLine="0"/>
      <w:contextualSpacing/>
      <w:jc w:val="both"/>
    </w:pPr>
    <w:rPr>
      <w:rFonts w:ascii="Calibri" w:hAnsi="Calibri" w:cs="Arial"/>
      <w:sz w:val="22"/>
      <w:szCs w:val="22"/>
    </w:rPr>
  </w:style>
  <w:style w:type="paragraph" w:customStyle="1" w:styleId="ListContinue1">
    <w:name w:val="List Continue1"/>
    <w:basedOn w:val="Normal"/>
    <w:next w:val="ListContinue"/>
    <w:uiPriority w:val="99"/>
    <w:unhideWhenUsed/>
    <w:rsid w:val="00D07461"/>
    <w:pPr>
      <w:spacing w:after="120" w:line="276" w:lineRule="auto"/>
      <w:ind w:left="360"/>
      <w:contextualSpacing/>
      <w:jc w:val="both"/>
    </w:pPr>
    <w:rPr>
      <w:rFonts w:ascii="Calibri" w:hAnsi="Calibri" w:cs="Arial"/>
      <w:sz w:val="22"/>
      <w:szCs w:val="22"/>
    </w:rPr>
  </w:style>
  <w:style w:type="paragraph" w:customStyle="1" w:styleId="ListContinue21">
    <w:name w:val="List Continue 21"/>
    <w:basedOn w:val="Normal"/>
    <w:next w:val="ListContinue2"/>
    <w:uiPriority w:val="99"/>
    <w:unhideWhenUsed/>
    <w:rsid w:val="00D07461"/>
    <w:pPr>
      <w:spacing w:after="120" w:line="276" w:lineRule="auto"/>
      <w:ind w:left="720"/>
      <w:contextualSpacing/>
      <w:jc w:val="both"/>
    </w:pPr>
    <w:rPr>
      <w:rFonts w:ascii="Calibri" w:hAnsi="Calibri" w:cs="Arial"/>
      <w:sz w:val="22"/>
      <w:szCs w:val="22"/>
    </w:rPr>
  </w:style>
  <w:style w:type="paragraph" w:customStyle="1" w:styleId="ListContinue31">
    <w:name w:val="List Continue 31"/>
    <w:basedOn w:val="Normal"/>
    <w:next w:val="ListContinue3"/>
    <w:uiPriority w:val="99"/>
    <w:unhideWhenUsed/>
    <w:rsid w:val="00D07461"/>
    <w:pPr>
      <w:spacing w:after="120" w:line="276" w:lineRule="auto"/>
      <w:ind w:left="1080"/>
      <w:contextualSpacing/>
      <w:jc w:val="both"/>
    </w:pPr>
    <w:rPr>
      <w:rFonts w:ascii="Calibri" w:hAnsi="Calibri" w:cs="Arial"/>
      <w:sz w:val="22"/>
      <w:szCs w:val="22"/>
    </w:rPr>
  </w:style>
  <w:style w:type="paragraph" w:customStyle="1" w:styleId="MacroText1">
    <w:name w:val="Macro Text1"/>
    <w:next w:val="MacroText"/>
    <w:link w:val="MacroTextChar"/>
    <w:uiPriority w:val="99"/>
    <w:unhideWhenUsed/>
    <w:rsid w:val="00D07461"/>
    <w:pPr>
      <w:tabs>
        <w:tab w:val="left" w:pos="576"/>
        <w:tab w:val="left" w:pos="1152"/>
        <w:tab w:val="left" w:pos="1728"/>
        <w:tab w:val="left" w:pos="2304"/>
        <w:tab w:val="left" w:pos="2880"/>
        <w:tab w:val="left" w:pos="3456"/>
        <w:tab w:val="left" w:pos="4032"/>
      </w:tabs>
      <w:spacing w:after="200" w:line="276" w:lineRule="auto"/>
    </w:pPr>
    <w:rPr>
      <w:rFonts w:ascii="Courier" w:eastAsia="Times New Roman" w:hAnsi="Courier" w:cs="Times New Roman"/>
      <w:sz w:val="20"/>
      <w:szCs w:val="20"/>
      <w:lang w:bidi="ar-SA"/>
    </w:rPr>
  </w:style>
  <w:style w:type="character" w:customStyle="1" w:styleId="MacroTextChar">
    <w:name w:val="Macro Text Char"/>
    <w:link w:val="MacroText1"/>
    <w:uiPriority w:val="99"/>
    <w:rsid w:val="00D07461"/>
    <w:rPr>
      <w:rFonts w:ascii="Courier" w:eastAsia="Times New Roman" w:hAnsi="Courier" w:cs="Times New Roman"/>
      <w:sz w:val="20"/>
      <w:szCs w:val="20"/>
      <w:lang w:bidi="ar-SA"/>
    </w:rPr>
  </w:style>
  <w:style w:type="paragraph" w:customStyle="1" w:styleId="Caption1">
    <w:name w:val="Caption1"/>
    <w:basedOn w:val="Normal"/>
    <w:next w:val="Normal"/>
    <w:uiPriority w:val="35"/>
    <w:semiHidden/>
    <w:unhideWhenUsed/>
    <w:qFormat/>
    <w:rsid w:val="00D07461"/>
    <w:pPr>
      <w:spacing w:after="200"/>
      <w:jc w:val="both"/>
    </w:pPr>
    <w:rPr>
      <w:rFonts w:ascii="Calibri" w:hAnsi="Calibri" w:cs="Arial"/>
      <w:b/>
      <w:bCs/>
      <w:color w:val="4472C4"/>
      <w:sz w:val="18"/>
      <w:szCs w:val="18"/>
    </w:rPr>
  </w:style>
  <w:style w:type="character" w:customStyle="1" w:styleId="SubtleEmphasis1">
    <w:name w:val="Subtle Emphasis1"/>
    <w:uiPriority w:val="19"/>
    <w:qFormat/>
    <w:rsid w:val="00D07461"/>
    <w:rPr>
      <w:i/>
      <w:iCs/>
      <w:color w:val="808080"/>
    </w:rPr>
  </w:style>
  <w:style w:type="character" w:customStyle="1" w:styleId="SubtleReference1">
    <w:name w:val="Subtle Reference1"/>
    <w:uiPriority w:val="31"/>
    <w:qFormat/>
    <w:rsid w:val="00D07461"/>
    <w:rPr>
      <w:smallCaps/>
      <w:color w:val="ED7D31"/>
      <w:u w:val="single"/>
    </w:rPr>
  </w:style>
  <w:style w:type="table" w:customStyle="1" w:styleId="LightShading-Accent11">
    <w:name w:val="Light Shading - Accent 11"/>
    <w:basedOn w:val="TableNormal"/>
    <w:next w:val="LightShading-Accent1"/>
    <w:uiPriority w:val="60"/>
    <w:rsid w:val="00D07461"/>
    <w:pPr>
      <w:spacing w:after="0" w:line="240" w:lineRule="auto"/>
    </w:pPr>
    <w:rPr>
      <w:rFonts w:ascii="Calibri" w:eastAsia="Times New Roman" w:hAnsi="Calibri" w:cs="Arial"/>
      <w:color w:val="2F5496"/>
      <w:lang w:bidi="ar-S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rsid w:val="00D07461"/>
    <w:pPr>
      <w:spacing w:after="0" w:line="240" w:lineRule="auto"/>
    </w:pPr>
    <w:rPr>
      <w:rFonts w:ascii="Calibri" w:eastAsia="Times New Roman" w:hAnsi="Calibri" w:cs="Arial"/>
      <w:color w:val="C45911"/>
      <w:lang w:bidi="ar-SA"/>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rsid w:val="00D07461"/>
    <w:pPr>
      <w:spacing w:after="0" w:line="240" w:lineRule="auto"/>
    </w:pPr>
    <w:rPr>
      <w:rFonts w:ascii="Calibri" w:eastAsia="Times New Roman" w:hAnsi="Calibri" w:cs="Arial"/>
      <w:color w:val="7B7B7B"/>
      <w:lang w:bidi="ar-SA"/>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rsid w:val="00D07461"/>
    <w:pPr>
      <w:spacing w:after="0" w:line="240" w:lineRule="auto"/>
    </w:pPr>
    <w:rPr>
      <w:rFonts w:ascii="Calibri" w:eastAsia="Times New Roman" w:hAnsi="Calibri" w:cs="Arial"/>
      <w:color w:val="BF8F00"/>
      <w:lang w:bidi="ar-SA"/>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rsid w:val="00D07461"/>
    <w:pPr>
      <w:spacing w:after="0" w:line="240" w:lineRule="auto"/>
    </w:pPr>
    <w:rPr>
      <w:rFonts w:ascii="Calibri" w:eastAsia="Times New Roman" w:hAnsi="Calibri" w:cs="Arial"/>
      <w:color w:val="2E74B5"/>
      <w:lang w:bidi="ar-SA"/>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1">
    <w:name w:val="Light Shading - Accent 61"/>
    <w:basedOn w:val="TableNormal"/>
    <w:next w:val="LightShading-Accent6"/>
    <w:uiPriority w:val="60"/>
    <w:rsid w:val="00D07461"/>
    <w:pPr>
      <w:spacing w:after="0" w:line="240" w:lineRule="auto"/>
    </w:pPr>
    <w:rPr>
      <w:rFonts w:ascii="Calibri" w:eastAsia="Times New Roman" w:hAnsi="Calibri" w:cs="Arial"/>
      <w:color w:val="538135"/>
      <w:lang w:bidi="ar-SA"/>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LightList-Accent11">
    <w:name w:val="Light List - Accent 11"/>
    <w:basedOn w:val="TableNormal"/>
    <w:next w:val="LightList-Accent1"/>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
    <w:name w:val="Light List - Accent 21"/>
    <w:basedOn w:val="TableNormal"/>
    <w:next w:val="LightList-Accent2"/>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
    <w:name w:val="Light List - Accent 61"/>
    <w:basedOn w:val="TableNormal"/>
    <w:next w:val="LightList-Accent6"/>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1">
    <w:name w:val="Light Grid1"/>
    <w:basedOn w:val="TableNormal"/>
    <w:next w:val="LightGrid"/>
    <w:uiPriority w:val="62"/>
    <w:rsid w:val="00D07461"/>
    <w:pPr>
      <w:spacing w:after="0" w:line="240" w:lineRule="auto"/>
    </w:pPr>
    <w:rPr>
      <w:rFonts w:ascii="Calibri" w:eastAsia="Times New Roman" w:hAnsi="Calibri" w:cs="Arial"/>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D07461"/>
    <w:pPr>
      <w:spacing w:after="0" w:line="240" w:lineRule="auto"/>
    </w:pPr>
    <w:rPr>
      <w:rFonts w:ascii="Calibri" w:eastAsia="Times New Roman" w:hAnsi="Calibri" w:cs="Arial"/>
      <w:lang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
    <w:name w:val="Light Grid - Accent 21"/>
    <w:basedOn w:val="TableNormal"/>
    <w:next w:val="LightGrid-Accent2"/>
    <w:uiPriority w:val="62"/>
    <w:rsid w:val="00D07461"/>
    <w:pPr>
      <w:spacing w:after="0" w:line="240" w:lineRule="auto"/>
    </w:pPr>
    <w:rPr>
      <w:rFonts w:ascii="Calibri" w:eastAsia="Times New Roman" w:hAnsi="Calibri" w:cs="Arial"/>
      <w:lang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rsid w:val="00D07461"/>
    <w:pPr>
      <w:spacing w:after="0" w:line="240" w:lineRule="auto"/>
    </w:pPr>
    <w:rPr>
      <w:rFonts w:ascii="Calibri" w:eastAsia="Times New Roman" w:hAnsi="Calibri" w:cs="Arial"/>
      <w:lang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rsid w:val="00D07461"/>
    <w:pPr>
      <w:spacing w:after="0" w:line="240" w:lineRule="auto"/>
    </w:pPr>
    <w:rPr>
      <w:rFonts w:ascii="Calibri" w:eastAsia="Times New Roman" w:hAnsi="Calibri" w:cs="Arial"/>
      <w:lang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rsid w:val="00D07461"/>
    <w:pPr>
      <w:spacing w:after="0" w:line="240" w:lineRule="auto"/>
    </w:pPr>
    <w:rPr>
      <w:rFonts w:ascii="Calibri" w:eastAsia="Times New Roman" w:hAnsi="Calibri" w:cs="Arial"/>
      <w:lang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
    <w:name w:val="Light Grid - Accent 61"/>
    <w:basedOn w:val="TableNormal"/>
    <w:next w:val="LightGrid-Accent6"/>
    <w:uiPriority w:val="62"/>
    <w:rsid w:val="00D07461"/>
    <w:pPr>
      <w:spacing w:after="0" w:line="240" w:lineRule="auto"/>
    </w:pPr>
    <w:rPr>
      <w:rFonts w:ascii="Calibri" w:eastAsia="Times New Roman" w:hAnsi="Calibri" w:cs="Arial"/>
      <w:lang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11">
    <w:name w:val="Medium Shading 1 - Accent 11"/>
    <w:basedOn w:val="TableNormal"/>
    <w:next w:val="MediumShading1-Accent1"/>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
    <w:name w:val="Medium List 1 - Accent 21"/>
    <w:basedOn w:val="TableNormal"/>
    <w:next w:val="MediumList1-Accent2"/>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
    <w:name w:val="Medium List 1 - Accent 61"/>
    <w:basedOn w:val="TableNormal"/>
    <w:next w:val="MediumList1-Accent6"/>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D07461"/>
    <w:pPr>
      <w:spacing w:after="0" w:line="240" w:lineRule="auto"/>
    </w:pPr>
    <w:rPr>
      <w:rFonts w:ascii="Calibri" w:eastAsia="Times New Roman" w:hAnsi="Calibri" w:cs="Arial"/>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D07461"/>
    <w:pPr>
      <w:spacing w:after="0" w:line="240" w:lineRule="auto"/>
    </w:pPr>
    <w:rPr>
      <w:rFonts w:ascii="Calibri" w:eastAsia="Times New Roman" w:hAnsi="Calibri" w:cs="Arial"/>
      <w:lang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1">
    <w:name w:val="Medium Grid 1 - Accent 21"/>
    <w:basedOn w:val="TableNormal"/>
    <w:next w:val="MediumGrid1-Accent2"/>
    <w:uiPriority w:val="67"/>
    <w:rsid w:val="00D07461"/>
    <w:pPr>
      <w:spacing w:after="0" w:line="240" w:lineRule="auto"/>
    </w:pPr>
    <w:rPr>
      <w:rFonts w:ascii="Calibri" w:eastAsia="Times New Roman" w:hAnsi="Calibri" w:cs="Arial"/>
      <w:lang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rsid w:val="00D07461"/>
    <w:pPr>
      <w:spacing w:after="0" w:line="240" w:lineRule="auto"/>
    </w:pPr>
    <w:rPr>
      <w:rFonts w:ascii="Calibri" w:eastAsia="Times New Roman" w:hAnsi="Calibri" w:cs="Arial"/>
      <w:lang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rsid w:val="00D07461"/>
    <w:pPr>
      <w:spacing w:after="0" w:line="240" w:lineRule="auto"/>
    </w:pPr>
    <w:rPr>
      <w:rFonts w:ascii="Calibri" w:eastAsia="Times New Roman" w:hAnsi="Calibri" w:cs="Arial"/>
      <w:lang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rsid w:val="00D07461"/>
    <w:pPr>
      <w:spacing w:after="0" w:line="240" w:lineRule="auto"/>
    </w:pPr>
    <w:rPr>
      <w:rFonts w:ascii="Calibri" w:eastAsia="Times New Roman" w:hAnsi="Calibri" w:cs="Arial"/>
      <w:lang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1">
    <w:name w:val="Medium Grid 1 - Accent 61"/>
    <w:basedOn w:val="TableNormal"/>
    <w:next w:val="MediumGrid1-Accent6"/>
    <w:uiPriority w:val="67"/>
    <w:rsid w:val="00D07461"/>
    <w:pPr>
      <w:spacing w:after="0" w:line="240" w:lineRule="auto"/>
    </w:pPr>
    <w:rPr>
      <w:rFonts w:ascii="Calibri" w:eastAsia="Times New Roman" w:hAnsi="Calibri" w:cs="Arial"/>
      <w:lang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
    <w:name w:val="Medium Grid 3 - Accent 21"/>
    <w:basedOn w:val="TableNormal"/>
    <w:next w:val="MediumGrid3-Accent2"/>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
    <w:name w:val="Medium Grid 3 - Accent 61"/>
    <w:basedOn w:val="TableNormal"/>
    <w:next w:val="MediumGrid3-Accent6"/>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DarkList1">
    <w:name w:val="Dark List1"/>
    <w:basedOn w:val="TableNormal"/>
    <w:next w:val="DarkList"/>
    <w:uiPriority w:val="70"/>
    <w:rsid w:val="00D07461"/>
    <w:pPr>
      <w:spacing w:after="0" w:line="240" w:lineRule="auto"/>
    </w:pPr>
    <w:rPr>
      <w:rFonts w:ascii="Calibri" w:eastAsia="Times New Roman" w:hAnsi="Calibri" w:cs="Arial"/>
      <w:color w:val="FFFFFF"/>
      <w:lang w:bidi="ar-SA"/>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D07461"/>
    <w:pPr>
      <w:spacing w:after="0" w:line="240" w:lineRule="auto"/>
    </w:pPr>
    <w:rPr>
      <w:rFonts w:ascii="Calibri" w:eastAsia="Times New Roman" w:hAnsi="Calibri" w:cs="Arial"/>
      <w:color w:val="FFFFFF"/>
      <w:lang w:bidi="ar-SA"/>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1">
    <w:name w:val="Dark List - Accent 21"/>
    <w:basedOn w:val="TableNormal"/>
    <w:next w:val="DarkList-Accent2"/>
    <w:uiPriority w:val="70"/>
    <w:rsid w:val="00D07461"/>
    <w:pPr>
      <w:spacing w:after="0" w:line="240" w:lineRule="auto"/>
    </w:pPr>
    <w:rPr>
      <w:rFonts w:ascii="Calibri" w:eastAsia="Times New Roman" w:hAnsi="Calibri" w:cs="Arial"/>
      <w:color w:val="FFFFFF"/>
      <w:lang w:bidi="ar-SA"/>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rsid w:val="00D07461"/>
    <w:pPr>
      <w:spacing w:after="0" w:line="240" w:lineRule="auto"/>
    </w:pPr>
    <w:rPr>
      <w:rFonts w:ascii="Calibri" w:eastAsia="Times New Roman" w:hAnsi="Calibri" w:cs="Arial"/>
      <w:color w:val="FFFFFF"/>
      <w:lang w:bidi="ar-SA"/>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rsid w:val="00D07461"/>
    <w:pPr>
      <w:spacing w:after="0" w:line="240" w:lineRule="auto"/>
    </w:pPr>
    <w:rPr>
      <w:rFonts w:ascii="Calibri" w:eastAsia="Times New Roman" w:hAnsi="Calibri" w:cs="Arial"/>
      <w:color w:val="FFFFFF"/>
      <w:lang w:bidi="ar-SA"/>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rsid w:val="00D07461"/>
    <w:pPr>
      <w:spacing w:after="0" w:line="240" w:lineRule="auto"/>
    </w:pPr>
    <w:rPr>
      <w:rFonts w:ascii="Calibri" w:eastAsia="Times New Roman" w:hAnsi="Calibri" w:cs="Arial"/>
      <w:color w:val="FFFFFF"/>
      <w:lang w:bidi="ar-SA"/>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1">
    <w:name w:val="Dark List - Accent 61"/>
    <w:basedOn w:val="TableNormal"/>
    <w:next w:val="DarkList-Accent6"/>
    <w:uiPriority w:val="70"/>
    <w:rsid w:val="00D07461"/>
    <w:pPr>
      <w:spacing w:after="0" w:line="240" w:lineRule="auto"/>
    </w:pPr>
    <w:rPr>
      <w:rFonts w:ascii="Calibri" w:eastAsia="Times New Roman" w:hAnsi="Calibri" w:cs="Arial"/>
      <w:color w:val="FFFFFF"/>
      <w:lang w:bidi="ar-SA"/>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ColorfulShading1">
    <w:name w:val="Colorful Shading1"/>
    <w:basedOn w:val="TableNormal"/>
    <w:next w:val="ColorfulShading"/>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
    <w:name w:val="Colorful List - Accent 21"/>
    <w:basedOn w:val="TableNormal"/>
    <w:next w:val="ColorfulList-Accent2"/>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
    <w:name w:val="Colorful List - Accent 61"/>
    <w:basedOn w:val="TableNormal"/>
    <w:next w:val="ColorfulList-Accent6"/>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Grid1">
    <w:name w:val="Colorful Grid1"/>
    <w:basedOn w:val="TableNormal"/>
    <w:next w:val="ColorfulGrid"/>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
    <w:name w:val="Colorful Grid - Accent 21"/>
    <w:basedOn w:val="TableNormal"/>
    <w:next w:val="ColorfulGrid-Accent2"/>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
    <w:name w:val="Colorful Grid - Accent 61"/>
    <w:basedOn w:val="TableNormal"/>
    <w:next w:val="ColorfulGrid-Accent6"/>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styleId="NoSpacing">
    <w:name w:val="No Spacing"/>
    <w:uiPriority w:val="1"/>
    <w:rsid w:val="00D07461"/>
    <w:pPr>
      <w:bidi/>
      <w:spacing w:after="0" w:line="240" w:lineRule="auto"/>
    </w:pPr>
    <w:rPr>
      <w:rFonts w:ascii="Times New Roman" w:eastAsia="Times New Roman" w:hAnsi="Times New Roman" w:cs="Traditional Arabic"/>
      <w:noProof/>
      <w:sz w:val="20"/>
      <w:szCs w:val="20"/>
      <w:lang w:bidi="ar-SA"/>
    </w:rPr>
  </w:style>
  <w:style w:type="character" w:customStyle="1" w:styleId="BodyTextChar1">
    <w:name w:val="Body Text Char1"/>
    <w:uiPriority w:val="99"/>
    <w:semiHidden/>
    <w:rsid w:val="00D07461"/>
    <w:rPr>
      <w:rFonts w:cs="Traditional Arabic"/>
      <w:noProof/>
    </w:rPr>
  </w:style>
  <w:style w:type="character" w:customStyle="1" w:styleId="BodyText2Char1">
    <w:name w:val="Body Text 2 Char1"/>
    <w:uiPriority w:val="99"/>
    <w:semiHidden/>
    <w:rsid w:val="00D07461"/>
    <w:rPr>
      <w:rFonts w:cs="Traditional Arabic"/>
      <w:noProof/>
    </w:rPr>
  </w:style>
  <w:style w:type="character" w:customStyle="1" w:styleId="BodyText3Char1">
    <w:name w:val="Body Text 3 Char1"/>
    <w:uiPriority w:val="99"/>
    <w:semiHidden/>
    <w:rsid w:val="00D07461"/>
    <w:rPr>
      <w:rFonts w:cs="Traditional Arabic"/>
      <w:noProof/>
      <w:sz w:val="16"/>
      <w:szCs w:val="16"/>
    </w:rPr>
  </w:style>
  <w:style w:type="paragraph" w:styleId="List">
    <w:name w:val="List"/>
    <w:basedOn w:val="Normal"/>
    <w:uiPriority w:val="99"/>
    <w:semiHidden/>
    <w:unhideWhenUsed/>
    <w:rsid w:val="00D07461"/>
    <w:pPr>
      <w:bidi/>
      <w:ind w:left="360" w:hanging="360"/>
      <w:contextualSpacing/>
      <w:jc w:val="both"/>
    </w:pPr>
    <w:rPr>
      <w:rFonts w:cs="B Nazanin"/>
      <w:noProof/>
      <w:sz w:val="20"/>
    </w:rPr>
  </w:style>
  <w:style w:type="paragraph" w:styleId="List2">
    <w:name w:val="List 2"/>
    <w:basedOn w:val="Normal"/>
    <w:uiPriority w:val="99"/>
    <w:semiHidden/>
    <w:unhideWhenUsed/>
    <w:rsid w:val="00D07461"/>
    <w:pPr>
      <w:bidi/>
      <w:ind w:left="720" w:hanging="360"/>
      <w:contextualSpacing/>
      <w:jc w:val="both"/>
    </w:pPr>
    <w:rPr>
      <w:rFonts w:cs="B Nazanin"/>
      <w:noProof/>
      <w:sz w:val="20"/>
    </w:rPr>
  </w:style>
  <w:style w:type="paragraph" w:styleId="List3">
    <w:name w:val="List 3"/>
    <w:basedOn w:val="Normal"/>
    <w:uiPriority w:val="99"/>
    <w:semiHidden/>
    <w:unhideWhenUsed/>
    <w:rsid w:val="00D07461"/>
    <w:pPr>
      <w:bidi/>
      <w:ind w:left="1080" w:hanging="360"/>
      <w:contextualSpacing/>
      <w:jc w:val="both"/>
    </w:pPr>
    <w:rPr>
      <w:rFonts w:cs="B Nazanin"/>
      <w:noProof/>
      <w:sz w:val="20"/>
    </w:rPr>
  </w:style>
  <w:style w:type="paragraph" w:styleId="ListBullet">
    <w:name w:val="List Bullet"/>
    <w:basedOn w:val="Normal"/>
    <w:uiPriority w:val="99"/>
    <w:semiHidden/>
    <w:unhideWhenUsed/>
    <w:rsid w:val="00D07461"/>
    <w:pPr>
      <w:bidi/>
      <w:contextualSpacing/>
      <w:jc w:val="both"/>
    </w:pPr>
    <w:rPr>
      <w:rFonts w:cs="B Nazanin"/>
      <w:noProof/>
      <w:sz w:val="20"/>
    </w:rPr>
  </w:style>
  <w:style w:type="paragraph" w:styleId="ListBullet3">
    <w:name w:val="List Bullet 3"/>
    <w:basedOn w:val="Normal"/>
    <w:uiPriority w:val="99"/>
    <w:semiHidden/>
    <w:unhideWhenUsed/>
    <w:rsid w:val="00D07461"/>
    <w:pPr>
      <w:bidi/>
      <w:contextualSpacing/>
      <w:jc w:val="both"/>
    </w:pPr>
    <w:rPr>
      <w:rFonts w:cs="B Nazanin"/>
      <w:noProof/>
      <w:sz w:val="20"/>
    </w:rPr>
  </w:style>
  <w:style w:type="paragraph" w:styleId="ListNumber">
    <w:name w:val="List Number"/>
    <w:basedOn w:val="Normal"/>
    <w:uiPriority w:val="99"/>
    <w:semiHidden/>
    <w:unhideWhenUsed/>
    <w:rsid w:val="00D07461"/>
    <w:pPr>
      <w:bidi/>
      <w:contextualSpacing/>
      <w:jc w:val="both"/>
    </w:pPr>
    <w:rPr>
      <w:rFonts w:cs="B Nazanin"/>
      <w:noProof/>
      <w:sz w:val="20"/>
    </w:rPr>
  </w:style>
  <w:style w:type="paragraph" w:styleId="ListNumber2">
    <w:name w:val="List Number 2"/>
    <w:basedOn w:val="Normal"/>
    <w:uiPriority w:val="99"/>
    <w:semiHidden/>
    <w:unhideWhenUsed/>
    <w:rsid w:val="00D07461"/>
    <w:pPr>
      <w:bidi/>
      <w:contextualSpacing/>
      <w:jc w:val="both"/>
    </w:pPr>
    <w:rPr>
      <w:rFonts w:cs="B Nazanin"/>
      <w:noProof/>
      <w:sz w:val="20"/>
    </w:rPr>
  </w:style>
  <w:style w:type="paragraph" w:styleId="ListNumber3">
    <w:name w:val="List Number 3"/>
    <w:basedOn w:val="Normal"/>
    <w:uiPriority w:val="99"/>
    <w:semiHidden/>
    <w:unhideWhenUsed/>
    <w:rsid w:val="00D07461"/>
    <w:pPr>
      <w:bidi/>
      <w:contextualSpacing/>
      <w:jc w:val="both"/>
    </w:pPr>
    <w:rPr>
      <w:rFonts w:cs="B Nazanin"/>
      <w:noProof/>
      <w:sz w:val="20"/>
    </w:rPr>
  </w:style>
  <w:style w:type="paragraph" w:styleId="ListContinue">
    <w:name w:val="List Continue"/>
    <w:basedOn w:val="Normal"/>
    <w:uiPriority w:val="99"/>
    <w:semiHidden/>
    <w:unhideWhenUsed/>
    <w:rsid w:val="00D07461"/>
    <w:pPr>
      <w:bidi/>
      <w:spacing w:after="120"/>
      <w:ind w:left="360"/>
      <w:contextualSpacing/>
      <w:jc w:val="both"/>
    </w:pPr>
    <w:rPr>
      <w:rFonts w:cs="B Nazanin"/>
      <w:noProof/>
      <w:sz w:val="20"/>
    </w:rPr>
  </w:style>
  <w:style w:type="paragraph" w:styleId="ListContinue2">
    <w:name w:val="List Continue 2"/>
    <w:basedOn w:val="Normal"/>
    <w:uiPriority w:val="99"/>
    <w:semiHidden/>
    <w:unhideWhenUsed/>
    <w:rsid w:val="00D07461"/>
    <w:pPr>
      <w:bidi/>
      <w:spacing w:after="120"/>
      <w:ind w:left="720"/>
      <w:contextualSpacing/>
      <w:jc w:val="both"/>
    </w:pPr>
    <w:rPr>
      <w:rFonts w:cs="B Nazanin"/>
      <w:noProof/>
      <w:sz w:val="20"/>
    </w:rPr>
  </w:style>
  <w:style w:type="paragraph" w:styleId="ListContinue3">
    <w:name w:val="List Continue 3"/>
    <w:basedOn w:val="Normal"/>
    <w:uiPriority w:val="99"/>
    <w:semiHidden/>
    <w:unhideWhenUsed/>
    <w:rsid w:val="00D07461"/>
    <w:pPr>
      <w:bidi/>
      <w:spacing w:after="120"/>
      <w:ind w:left="1080"/>
      <w:contextualSpacing/>
      <w:jc w:val="both"/>
    </w:pPr>
    <w:rPr>
      <w:rFonts w:cs="B Nazanin"/>
      <w:noProof/>
      <w:sz w:val="20"/>
    </w:rPr>
  </w:style>
  <w:style w:type="paragraph" w:styleId="MacroText">
    <w:name w:val="macro"/>
    <w:link w:val="MacroTextChar1"/>
    <w:uiPriority w:val="99"/>
    <w:semiHidden/>
    <w:unhideWhenUsed/>
    <w:rsid w:val="00D07461"/>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urier New" w:eastAsia="Times New Roman" w:hAnsi="Courier New" w:cs="Courier New"/>
      <w:noProof/>
      <w:sz w:val="20"/>
      <w:szCs w:val="20"/>
      <w:lang w:bidi="ar-SA"/>
    </w:rPr>
  </w:style>
  <w:style w:type="character" w:customStyle="1" w:styleId="MacroTextChar1">
    <w:name w:val="Macro Text Char1"/>
    <w:basedOn w:val="DefaultParagraphFont"/>
    <w:link w:val="MacroText"/>
    <w:uiPriority w:val="99"/>
    <w:semiHidden/>
    <w:rsid w:val="00D07461"/>
    <w:rPr>
      <w:rFonts w:ascii="Courier New" w:eastAsia="Times New Roman" w:hAnsi="Courier New" w:cs="Courier New"/>
      <w:noProof/>
      <w:sz w:val="20"/>
      <w:szCs w:val="20"/>
      <w:lang w:bidi="ar-SA"/>
    </w:rPr>
  </w:style>
  <w:style w:type="table" w:styleId="LightShading">
    <w:name w:val="Light Shading"/>
    <w:basedOn w:val="TableNormal"/>
    <w:uiPriority w:val="60"/>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unhideWhenUsed/>
    <w:rsid w:val="00D07461"/>
    <w:pPr>
      <w:spacing w:after="0" w:line="240" w:lineRule="auto"/>
    </w:pPr>
    <w:rPr>
      <w:rFonts w:ascii="Times New Roman" w:eastAsia="Times New Roman" w:hAnsi="Times New Roman" w:cs="Times New Roman"/>
      <w:color w:val="0F4761"/>
      <w:sz w:val="20"/>
      <w:szCs w:val="20"/>
      <w:lang w:bidi="ar-SA"/>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styleId="LightShading-Accent2">
    <w:name w:val="Light Shading Accent 2"/>
    <w:basedOn w:val="TableNormal"/>
    <w:uiPriority w:val="60"/>
    <w:semiHidden/>
    <w:unhideWhenUsed/>
    <w:rsid w:val="00D07461"/>
    <w:pPr>
      <w:spacing w:after="0" w:line="240" w:lineRule="auto"/>
    </w:pPr>
    <w:rPr>
      <w:rFonts w:ascii="Times New Roman" w:eastAsia="Times New Roman" w:hAnsi="Times New Roman" w:cs="Times New Roman"/>
      <w:color w:val="BF4E14"/>
      <w:sz w:val="20"/>
      <w:szCs w:val="20"/>
      <w:lang w:bidi="ar-SA"/>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styleId="LightShading-Accent3">
    <w:name w:val="Light Shading Accent 3"/>
    <w:basedOn w:val="TableNormal"/>
    <w:uiPriority w:val="60"/>
    <w:semiHidden/>
    <w:unhideWhenUsed/>
    <w:rsid w:val="00D07461"/>
    <w:pPr>
      <w:spacing w:after="0" w:line="240" w:lineRule="auto"/>
    </w:pPr>
    <w:rPr>
      <w:rFonts w:ascii="Times New Roman" w:eastAsia="Times New Roman" w:hAnsi="Times New Roman" w:cs="Times New Roman"/>
      <w:color w:val="124F1A"/>
      <w:sz w:val="20"/>
      <w:szCs w:val="20"/>
      <w:lang w:bidi="ar-SA"/>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styleId="LightShading-Accent4">
    <w:name w:val="Light Shading Accent 4"/>
    <w:basedOn w:val="TableNormal"/>
    <w:uiPriority w:val="60"/>
    <w:semiHidden/>
    <w:unhideWhenUsed/>
    <w:rsid w:val="00D07461"/>
    <w:pPr>
      <w:spacing w:after="0" w:line="240" w:lineRule="auto"/>
    </w:pPr>
    <w:rPr>
      <w:rFonts w:ascii="Times New Roman" w:eastAsia="Times New Roman" w:hAnsi="Times New Roman" w:cs="Times New Roman"/>
      <w:color w:val="0B769F"/>
      <w:sz w:val="20"/>
      <w:szCs w:val="20"/>
      <w:lang w:bidi="ar-SA"/>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styleId="LightShading-Accent5">
    <w:name w:val="Light Shading Accent 5"/>
    <w:basedOn w:val="TableNormal"/>
    <w:uiPriority w:val="60"/>
    <w:semiHidden/>
    <w:unhideWhenUsed/>
    <w:rsid w:val="00D07461"/>
    <w:pPr>
      <w:spacing w:after="0" w:line="240" w:lineRule="auto"/>
    </w:pPr>
    <w:rPr>
      <w:rFonts w:ascii="Times New Roman" w:eastAsia="Times New Roman" w:hAnsi="Times New Roman" w:cs="Times New Roman"/>
      <w:color w:val="77206D"/>
      <w:sz w:val="20"/>
      <w:szCs w:val="20"/>
      <w:lang w:bidi="ar-SA"/>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styleId="LightShading-Accent6">
    <w:name w:val="Light Shading Accent 6"/>
    <w:basedOn w:val="TableNormal"/>
    <w:uiPriority w:val="60"/>
    <w:semiHidden/>
    <w:unhideWhenUsed/>
    <w:rsid w:val="00D07461"/>
    <w:pPr>
      <w:spacing w:after="0" w:line="240" w:lineRule="auto"/>
    </w:pPr>
    <w:rPr>
      <w:rFonts w:ascii="Times New Roman" w:eastAsia="Times New Roman" w:hAnsi="Times New Roman" w:cs="Times New Roman"/>
      <w:color w:val="3A7C22"/>
      <w:sz w:val="20"/>
      <w:szCs w:val="20"/>
      <w:lang w:bidi="ar-SA"/>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styleId="LightList">
    <w:name w:val="Light List"/>
    <w:basedOn w:val="TableNormal"/>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styleId="LightList-Accent2">
    <w:name w:val="Light List Accent 2"/>
    <w:basedOn w:val="TableNormal"/>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styleId="LightList-Accent3">
    <w:name w:val="Light List Accent 3"/>
    <w:basedOn w:val="TableNormal"/>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styleId="LightList-Accent4">
    <w:name w:val="Light List Accent 4"/>
    <w:basedOn w:val="TableNormal"/>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styleId="LightList-Accent5">
    <w:name w:val="Light List Accent 5"/>
    <w:basedOn w:val="TableNormal"/>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styleId="LightList-Accent6">
    <w:name w:val="Light List Accent 6"/>
    <w:basedOn w:val="TableNormal"/>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styleId="LightGrid">
    <w:name w:val="Light Grid"/>
    <w:basedOn w:val="TableNormal"/>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styleId="LightGrid-Accent2">
    <w:name w:val="Light Grid Accent 2"/>
    <w:basedOn w:val="TableNormal"/>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styleId="LightGrid-Accent3">
    <w:name w:val="Light Grid Accent 3"/>
    <w:basedOn w:val="TableNormal"/>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styleId="LightGrid-Accent4">
    <w:name w:val="Light Grid Accent 4"/>
    <w:basedOn w:val="TableNormal"/>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styleId="LightGrid-Accent5">
    <w:name w:val="Light Grid Accent 5"/>
    <w:basedOn w:val="TableNormal"/>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styleId="LightGrid-Accent6">
    <w:name w:val="Light Grid Accent 6"/>
    <w:basedOn w:val="TableNormal"/>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styleId="MediumShading1">
    <w:name w:val="Medium Shading 1"/>
    <w:basedOn w:val="TableNormal"/>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styleId="MediumList1-Accent2">
    <w:name w:val="Medium List 1 Accent 2"/>
    <w:basedOn w:val="TableNormal"/>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styleId="MediumList1-Accent3">
    <w:name w:val="Medium List 1 Accent 3"/>
    <w:basedOn w:val="TableNormal"/>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styleId="MediumList1-Accent4">
    <w:name w:val="Medium List 1 Accent 4"/>
    <w:basedOn w:val="TableNormal"/>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styleId="MediumList1-Accent5">
    <w:name w:val="Medium List 1 Accent 5"/>
    <w:basedOn w:val="TableNormal"/>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styleId="MediumList1-Accent6">
    <w:name w:val="Medium List 1 Accent 6"/>
    <w:basedOn w:val="TableNormal"/>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styleId="MediumList2">
    <w:name w:val="Medium List 2"/>
    <w:basedOn w:val="TableNormal"/>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styleId="MediumGrid1-Accent2">
    <w:name w:val="Medium Grid 1 Accent 2"/>
    <w:basedOn w:val="TableNormal"/>
    <w:uiPriority w:val="67"/>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styleId="MediumGrid1-Accent3">
    <w:name w:val="Medium Grid 1 Accent 3"/>
    <w:basedOn w:val="TableNormal"/>
    <w:uiPriority w:val="67"/>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styleId="MediumGrid1-Accent4">
    <w:name w:val="Medium Grid 1 Accent 4"/>
    <w:basedOn w:val="TableNormal"/>
    <w:uiPriority w:val="67"/>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styleId="MediumGrid1-Accent5">
    <w:name w:val="Medium Grid 1 Accent 5"/>
    <w:basedOn w:val="TableNormal"/>
    <w:uiPriority w:val="67"/>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styleId="MediumGrid1-Accent6">
    <w:name w:val="Medium Grid 1 Accent 6"/>
    <w:basedOn w:val="TableNormal"/>
    <w:uiPriority w:val="67"/>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styleId="MediumGrid2">
    <w:name w:val="Medium Grid 2"/>
    <w:basedOn w:val="TableNormal"/>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styleId="MediumGrid2-Accent2">
    <w:name w:val="Medium Grid 2 Accent 2"/>
    <w:basedOn w:val="TableNormal"/>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styleId="MediumGrid2-Accent3">
    <w:name w:val="Medium Grid 2 Accent 3"/>
    <w:basedOn w:val="TableNormal"/>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styleId="MediumGrid2-Accent4">
    <w:name w:val="Medium Grid 2 Accent 4"/>
    <w:basedOn w:val="TableNormal"/>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styleId="MediumGrid2-Accent5">
    <w:name w:val="Medium Grid 2 Accent 5"/>
    <w:basedOn w:val="TableNormal"/>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styleId="MediumGrid2-Accent6">
    <w:name w:val="Medium Grid 2 Accent 6"/>
    <w:basedOn w:val="TableNormal"/>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styleId="MediumGrid3">
    <w:name w:val="Medium Grid 3"/>
    <w:basedOn w:val="TableNormal"/>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styleId="MediumGrid3-Accent2">
    <w:name w:val="Medium Grid 3 Accent 2"/>
    <w:basedOn w:val="TableNormal"/>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styleId="MediumGrid3-Accent3">
    <w:name w:val="Medium Grid 3 Accent 3"/>
    <w:basedOn w:val="TableNormal"/>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styleId="MediumGrid3-Accent4">
    <w:name w:val="Medium Grid 3 Accent 4"/>
    <w:basedOn w:val="TableNormal"/>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styleId="MediumGrid3-Accent5">
    <w:name w:val="Medium Grid 3 Accent 5"/>
    <w:basedOn w:val="TableNormal"/>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styleId="MediumGrid3-Accent6">
    <w:name w:val="Medium Grid 3 Accent 6"/>
    <w:basedOn w:val="TableNormal"/>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styleId="DarkList">
    <w:name w:val="Dark List"/>
    <w:basedOn w:val="TableNormal"/>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styleId="DarkList-Accent2">
    <w:name w:val="Dark List Accent 2"/>
    <w:basedOn w:val="TableNormal"/>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styleId="DarkList-Accent3">
    <w:name w:val="Dark List Accent 3"/>
    <w:basedOn w:val="TableNormal"/>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styleId="DarkList-Accent4">
    <w:name w:val="Dark List Accent 4"/>
    <w:basedOn w:val="TableNormal"/>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styleId="DarkList-Accent5">
    <w:name w:val="Dark List Accent 5"/>
    <w:basedOn w:val="TableNormal"/>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styleId="DarkList-Accent6">
    <w:name w:val="Dark List Accent 6"/>
    <w:basedOn w:val="TableNormal"/>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styleId="ColorfulShading">
    <w:name w:val="Colorful Shading"/>
    <w:basedOn w:val="TableNormal"/>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styleId="ColorfulShading-Accent4">
    <w:name w:val="Colorful Shading Accent 4"/>
    <w:basedOn w:val="TableNormal"/>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styleId="ColorfulList">
    <w:name w:val="Colorful List"/>
    <w:basedOn w:val="TableNormal"/>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styleId="ColorfulList-Accent2">
    <w:name w:val="Colorful List Accent 2"/>
    <w:basedOn w:val="TableNormal"/>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styleId="ColorfulList-Accent3">
    <w:name w:val="Colorful List Accent 3"/>
    <w:basedOn w:val="TableNormal"/>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styleId="ColorfulList-Accent4">
    <w:name w:val="Colorful List Accent 4"/>
    <w:basedOn w:val="TableNormal"/>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styleId="ColorfulList-Accent5">
    <w:name w:val="Colorful List Accent 5"/>
    <w:basedOn w:val="TableNormal"/>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styleId="ColorfulList-Accent6">
    <w:name w:val="Colorful List Accent 6"/>
    <w:basedOn w:val="TableNormal"/>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styleId="ColorfulGrid">
    <w:name w:val="Colorful Grid"/>
    <w:basedOn w:val="TableNormal"/>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styleId="ColorfulGrid-Accent2">
    <w:name w:val="Colorful Grid Accent 2"/>
    <w:basedOn w:val="TableNormal"/>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styleId="ColorfulGrid-Accent3">
    <w:name w:val="Colorful Grid Accent 3"/>
    <w:basedOn w:val="TableNormal"/>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styleId="ColorfulGrid-Accent4">
    <w:name w:val="Colorful Grid Accent 4"/>
    <w:basedOn w:val="TableNormal"/>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styleId="ColorfulGrid-Accent5">
    <w:name w:val="Colorful Grid Accent 5"/>
    <w:basedOn w:val="TableNormal"/>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styleId="ColorfulGrid-Accent6">
    <w:name w:val="Colorful Grid Accent 6"/>
    <w:basedOn w:val="TableNormal"/>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PlainTable22">
    <w:name w:val="Plain Table 22"/>
    <w:basedOn w:val="TableNormal"/>
    <w:next w:val="PlainTable2"/>
    <w:uiPriority w:val="42"/>
    <w:rsid w:val="00D07461"/>
    <w:pPr>
      <w:spacing w:after="0" w:line="240" w:lineRule="auto"/>
    </w:pPr>
    <w:rPr>
      <w:rFonts w:ascii="Aptos" w:eastAsia="Aptos" w:hAnsi="Aptos" w:cs="Arial"/>
      <w:kern w:val="2"/>
      <w:sz w:val="24"/>
      <w:szCs w:val="24"/>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3">
    <w:name w:val="Table Grid Light3"/>
    <w:basedOn w:val="TableNormal"/>
    <w:next w:val="TableGridLight"/>
    <w:uiPriority w:val="40"/>
    <w:rsid w:val="00D07461"/>
    <w:pPr>
      <w:spacing w:after="0" w:line="240" w:lineRule="auto"/>
    </w:pPr>
    <w:rPr>
      <w:rFonts w:ascii="Aptos" w:eastAsia="Aptos" w:hAnsi="Aptos" w:cs="Arial"/>
      <w:kern w:val="2"/>
      <w:sz w:val="24"/>
      <w:szCs w:val="24"/>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11">
    <w:name w:val="Light List11"/>
    <w:basedOn w:val="TableNormal"/>
    <w:next w:val="LightList"/>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eNormal"/>
    <w:next w:val="LightList-Accent1"/>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1">
    <w:name w:val="Light List - Accent 211"/>
    <w:basedOn w:val="TableNormal"/>
    <w:next w:val="LightList-Accent2"/>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1">
    <w:name w:val="Light List - Accent 311"/>
    <w:basedOn w:val="TableNormal"/>
    <w:next w:val="LightList-Accent3"/>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1">
    <w:name w:val="Light List - Accent 411"/>
    <w:basedOn w:val="TableNormal"/>
    <w:next w:val="LightList-Accent4"/>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1">
    <w:name w:val="Light List - Accent 511"/>
    <w:basedOn w:val="TableNormal"/>
    <w:next w:val="LightList-Accent5"/>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1">
    <w:name w:val="Light List - Accent 611"/>
    <w:basedOn w:val="TableNormal"/>
    <w:next w:val="LightList-Accent6"/>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MediumShading111">
    <w:name w:val="Medium Shading 111"/>
    <w:basedOn w:val="TableNormal"/>
    <w:next w:val="MediumShading1"/>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1">
    <w:name w:val="Medium Shading 1 - Accent 211"/>
    <w:basedOn w:val="TableNormal"/>
    <w:next w:val="MediumShading1-Accent2"/>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1">
    <w:name w:val="Medium Shading 1 - Accent 411"/>
    <w:basedOn w:val="TableNormal"/>
    <w:next w:val="MediumShading1-Accent4"/>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1">
    <w:name w:val="Medium Shading 1 - Accent 511"/>
    <w:basedOn w:val="TableNormal"/>
    <w:next w:val="MediumShading1-Accent5"/>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1">
    <w:name w:val="Medium Shading 211"/>
    <w:basedOn w:val="TableNormal"/>
    <w:next w:val="MediumShading2"/>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
    <w:name w:val="Medium Shading 2 - Accent 111"/>
    <w:basedOn w:val="TableNormal"/>
    <w:next w:val="MediumShading2-Accent1"/>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1">
    <w:name w:val="Medium Shading 2 - Accent 311"/>
    <w:basedOn w:val="TableNormal"/>
    <w:next w:val="MediumShading2-Accent3"/>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1">
    <w:name w:val="Medium Shading 2 - Accent 411"/>
    <w:basedOn w:val="TableNormal"/>
    <w:next w:val="MediumShading2-Accent4"/>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1">
    <w:name w:val="Medium Shading 2 - Accent 611"/>
    <w:basedOn w:val="TableNormal"/>
    <w:next w:val="MediumShading2-Accent6"/>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
    <w:name w:val="Medium List 111"/>
    <w:basedOn w:val="TableNormal"/>
    <w:next w:val="MediumList1"/>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
    <w:name w:val="Medium List 1 - Accent 111"/>
    <w:basedOn w:val="TableNormal"/>
    <w:next w:val="MediumList1-Accent1"/>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1">
    <w:name w:val="Medium List 1 - Accent 211"/>
    <w:basedOn w:val="TableNormal"/>
    <w:next w:val="MediumList1-Accent2"/>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1">
    <w:name w:val="Medium List 1 - Accent 311"/>
    <w:basedOn w:val="TableNormal"/>
    <w:next w:val="MediumList1-Accent3"/>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1">
    <w:name w:val="Medium List 1 - Accent 411"/>
    <w:basedOn w:val="TableNormal"/>
    <w:next w:val="MediumList1-Accent4"/>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1">
    <w:name w:val="Medium List 1 - Accent 511"/>
    <w:basedOn w:val="TableNormal"/>
    <w:next w:val="MediumList1-Accent5"/>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1">
    <w:name w:val="Medium List 1 - Accent 611"/>
    <w:basedOn w:val="TableNormal"/>
    <w:next w:val="MediumList1-Accent6"/>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Grid211">
    <w:name w:val="Medium Grid 211"/>
    <w:basedOn w:val="TableNormal"/>
    <w:next w:val="MediumGrid2"/>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1">
    <w:name w:val="Medium Grid 2 - Accent 111"/>
    <w:basedOn w:val="TableNormal"/>
    <w:next w:val="MediumGrid2-Accent1"/>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1">
    <w:name w:val="Medium Grid 2 - Accent 211"/>
    <w:basedOn w:val="TableNormal"/>
    <w:next w:val="MediumGrid2-Accent2"/>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1">
    <w:name w:val="Medium Grid 2 - Accent 311"/>
    <w:basedOn w:val="TableNormal"/>
    <w:next w:val="MediumGrid2-Accent3"/>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1">
    <w:name w:val="Medium Grid 2 - Accent 411"/>
    <w:basedOn w:val="TableNormal"/>
    <w:next w:val="MediumGrid2-Accent4"/>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1">
    <w:name w:val="Medium Grid 2 - Accent 511"/>
    <w:basedOn w:val="TableNormal"/>
    <w:next w:val="MediumGrid2-Accent5"/>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1">
    <w:name w:val="Medium Grid 2 - Accent 611"/>
    <w:basedOn w:val="TableNormal"/>
    <w:next w:val="MediumGrid2-Accent6"/>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1">
    <w:name w:val="Medium Grid 311"/>
    <w:basedOn w:val="TableNormal"/>
    <w:next w:val="MediumGrid3"/>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1">
    <w:name w:val="Medium Grid 3 - Accent 111"/>
    <w:basedOn w:val="TableNormal"/>
    <w:next w:val="MediumGrid3-Accent1"/>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1">
    <w:name w:val="Medium Grid 3 - Accent 211"/>
    <w:basedOn w:val="TableNormal"/>
    <w:next w:val="MediumGrid3-Accent2"/>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1">
    <w:name w:val="Medium Grid 3 - Accent 311"/>
    <w:basedOn w:val="TableNormal"/>
    <w:next w:val="MediumGrid3-Accent3"/>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1">
    <w:name w:val="Medium Grid 3 - Accent 411"/>
    <w:basedOn w:val="TableNormal"/>
    <w:next w:val="MediumGrid3-Accent4"/>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1">
    <w:name w:val="Medium Grid 3 - Accent 511"/>
    <w:basedOn w:val="TableNormal"/>
    <w:next w:val="MediumGrid3-Accent5"/>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1">
    <w:name w:val="Medium Grid 3 - Accent 611"/>
    <w:basedOn w:val="TableNormal"/>
    <w:next w:val="MediumGrid3-Accent6"/>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ColorfulShading11">
    <w:name w:val="Colorful Shading11"/>
    <w:basedOn w:val="TableNormal"/>
    <w:next w:val="ColorfulShading"/>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1">
    <w:name w:val="Colorful Shading - Accent 111"/>
    <w:basedOn w:val="TableNormal"/>
    <w:next w:val="ColorfulShading-Accent1"/>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1">
    <w:name w:val="Colorful Shading - Accent 211"/>
    <w:basedOn w:val="TableNormal"/>
    <w:next w:val="ColorfulShading-Accent2"/>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1">
    <w:name w:val="Colorful Shading - Accent 311"/>
    <w:basedOn w:val="TableNormal"/>
    <w:next w:val="ColorfulShading-Accent3"/>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1">
    <w:name w:val="Colorful Shading - Accent 411"/>
    <w:basedOn w:val="TableNormal"/>
    <w:next w:val="ColorfulShading-Accent4"/>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1">
    <w:name w:val="Colorful Shading - Accent 511"/>
    <w:basedOn w:val="TableNormal"/>
    <w:next w:val="ColorfulShading-Accent5"/>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1">
    <w:name w:val="Colorful Shading - Accent 611"/>
    <w:basedOn w:val="TableNormal"/>
    <w:next w:val="ColorfulShading-Accent6"/>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ColorfulList11">
    <w:name w:val="Colorful List11"/>
    <w:basedOn w:val="TableNormal"/>
    <w:next w:val="ColorfulList"/>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1">
    <w:name w:val="Colorful List - Accent 111"/>
    <w:basedOn w:val="TableNormal"/>
    <w:next w:val="ColorfulList-Accent1"/>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1">
    <w:name w:val="Colorful List - Accent 211"/>
    <w:basedOn w:val="TableNormal"/>
    <w:next w:val="ColorfulList-Accent2"/>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1">
    <w:name w:val="Colorful List - Accent 311"/>
    <w:basedOn w:val="TableNormal"/>
    <w:next w:val="ColorfulList-Accent3"/>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1">
    <w:name w:val="Colorful List - Accent 411"/>
    <w:basedOn w:val="TableNormal"/>
    <w:next w:val="ColorfulList-Accent4"/>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1">
    <w:name w:val="Colorful List - Accent 511"/>
    <w:basedOn w:val="TableNormal"/>
    <w:next w:val="ColorfulList-Accent5"/>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1">
    <w:name w:val="Colorful List - Accent 611"/>
    <w:basedOn w:val="TableNormal"/>
    <w:next w:val="ColorfulList-Accent6"/>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Grid11">
    <w:name w:val="Colorful Grid11"/>
    <w:basedOn w:val="TableNormal"/>
    <w:next w:val="ColorfulGrid"/>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1">
    <w:name w:val="Colorful Grid - Accent 111"/>
    <w:basedOn w:val="TableNormal"/>
    <w:next w:val="ColorfulGrid-Accent1"/>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1">
    <w:name w:val="Colorful Grid - Accent 211"/>
    <w:basedOn w:val="TableNormal"/>
    <w:next w:val="ColorfulGrid-Accent2"/>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1">
    <w:name w:val="Colorful Grid - Accent 311"/>
    <w:basedOn w:val="TableNormal"/>
    <w:next w:val="ColorfulGrid-Accent3"/>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1">
    <w:name w:val="Colorful Grid - Accent 411"/>
    <w:basedOn w:val="TableNormal"/>
    <w:next w:val="ColorfulGrid-Accent4"/>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1">
    <w:name w:val="Colorful Grid - Accent 511"/>
    <w:basedOn w:val="TableNormal"/>
    <w:next w:val="ColorfulGrid-Accent5"/>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1">
    <w:name w:val="Colorful Grid - Accent 611"/>
    <w:basedOn w:val="TableNormal"/>
    <w:next w:val="ColorfulGrid-Accent6"/>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LightShading-Accent12">
    <w:name w:val="Light Shading - Accent 12"/>
    <w:basedOn w:val="TableNormal"/>
    <w:next w:val="LightShading-Accent1"/>
    <w:uiPriority w:val="60"/>
    <w:semiHidden/>
    <w:unhideWhenUsed/>
    <w:rsid w:val="00D07461"/>
    <w:pPr>
      <w:spacing w:after="0" w:line="240" w:lineRule="auto"/>
    </w:pPr>
    <w:rPr>
      <w:rFonts w:ascii="Times New Roman" w:eastAsia="Times New Roman" w:hAnsi="Times New Roman" w:cs="Times New Roman"/>
      <w:color w:val="0F4761"/>
      <w:sz w:val="20"/>
      <w:szCs w:val="20"/>
      <w:lang w:bidi="ar-SA"/>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2">
    <w:name w:val="Light Shading - Accent 22"/>
    <w:basedOn w:val="TableNormal"/>
    <w:next w:val="LightShading-Accent2"/>
    <w:uiPriority w:val="60"/>
    <w:semiHidden/>
    <w:unhideWhenUsed/>
    <w:rsid w:val="00D07461"/>
    <w:pPr>
      <w:spacing w:after="0" w:line="240" w:lineRule="auto"/>
    </w:pPr>
    <w:rPr>
      <w:rFonts w:ascii="Times New Roman" w:eastAsia="Times New Roman" w:hAnsi="Times New Roman" w:cs="Times New Roman"/>
      <w:color w:val="BF4E14"/>
      <w:sz w:val="20"/>
      <w:szCs w:val="20"/>
      <w:lang w:bidi="ar-SA"/>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2">
    <w:name w:val="Light Shading - Accent 32"/>
    <w:basedOn w:val="TableNormal"/>
    <w:next w:val="LightShading-Accent3"/>
    <w:uiPriority w:val="60"/>
    <w:semiHidden/>
    <w:unhideWhenUsed/>
    <w:rsid w:val="00D07461"/>
    <w:pPr>
      <w:spacing w:after="0" w:line="240" w:lineRule="auto"/>
    </w:pPr>
    <w:rPr>
      <w:rFonts w:ascii="Times New Roman" w:eastAsia="Times New Roman" w:hAnsi="Times New Roman" w:cs="Times New Roman"/>
      <w:color w:val="124F1A"/>
      <w:sz w:val="20"/>
      <w:szCs w:val="20"/>
      <w:lang w:bidi="ar-SA"/>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2">
    <w:name w:val="Light Shading - Accent 42"/>
    <w:basedOn w:val="TableNormal"/>
    <w:next w:val="LightShading-Accent4"/>
    <w:uiPriority w:val="60"/>
    <w:semiHidden/>
    <w:unhideWhenUsed/>
    <w:rsid w:val="00D07461"/>
    <w:pPr>
      <w:spacing w:after="0" w:line="240" w:lineRule="auto"/>
    </w:pPr>
    <w:rPr>
      <w:rFonts w:ascii="Times New Roman" w:eastAsia="Times New Roman" w:hAnsi="Times New Roman" w:cs="Times New Roman"/>
      <w:color w:val="0B769F"/>
      <w:sz w:val="20"/>
      <w:szCs w:val="20"/>
      <w:lang w:bidi="ar-SA"/>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2">
    <w:name w:val="Light Shading - Accent 52"/>
    <w:basedOn w:val="TableNormal"/>
    <w:next w:val="LightShading-Accent5"/>
    <w:uiPriority w:val="60"/>
    <w:semiHidden/>
    <w:unhideWhenUsed/>
    <w:rsid w:val="00D07461"/>
    <w:pPr>
      <w:spacing w:after="0" w:line="240" w:lineRule="auto"/>
    </w:pPr>
    <w:rPr>
      <w:rFonts w:ascii="Times New Roman" w:eastAsia="Times New Roman" w:hAnsi="Times New Roman" w:cs="Times New Roman"/>
      <w:color w:val="77206D"/>
      <w:sz w:val="20"/>
      <w:szCs w:val="20"/>
      <w:lang w:bidi="ar-SA"/>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2">
    <w:name w:val="Light Shading - Accent 62"/>
    <w:basedOn w:val="TableNormal"/>
    <w:next w:val="LightShading-Accent6"/>
    <w:uiPriority w:val="60"/>
    <w:semiHidden/>
    <w:unhideWhenUsed/>
    <w:rsid w:val="00D07461"/>
    <w:pPr>
      <w:spacing w:after="0" w:line="240" w:lineRule="auto"/>
    </w:pPr>
    <w:rPr>
      <w:rFonts w:ascii="Times New Roman" w:eastAsia="Times New Roman" w:hAnsi="Times New Roman" w:cs="Times New Roman"/>
      <w:color w:val="3A7C22"/>
      <w:sz w:val="20"/>
      <w:szCs w:val="20"/>
      <w:lang w:bidi="ar-SA"/>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ghtList2">
    <w:name w:val="Light List2"/>
    <w:basedOn w:val="TableNormal"/>
    <w:next w:val="LightList"/>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2">
    <w:name w:val="Light List - Accent 22"/>
    <w:basedOn w:val="TableNormal"/>
    <w:next w:val="LightList-Accent2"/>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2">
    <w:name w:val="Light List - Accent 32"/>
    <w:basedOn w:val="TableNormal"/>
    <w:next w:val="LightList-Accent3"/>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2">
    <w:name w:val="Light List - Accent 42"/>
    <w:basedOn w:val="TableNormal"/>
    <w:next w:val="LightList-Accent4"/>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2">
    <w:name w:val="Light List - Accent 52"/>
    <w:basedOn w:val="TableNormal"/>
    <w:next w:val="LightList-Accent5"/>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2">
    <w:name w:val="Light List - Accent 62"/>
    <w:basedOn w:val="TableNormal"/>
    <w:next w:val="LightList-Accent6"/>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Grid2">
    <w:name w:val="Light Grid2"/>
    <w:basedOn w:val="TableNormal"/>
    <w:next w:val="LightGrid"/>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2">
    <w:name w:val="Light Grid - Accent 22"/>
    <w:basedOn w:val="TableNormal"/>
    <w:next w:val="LightGrid-Accent2"/>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2">
    <w:name w:val="Light Grid - Accent 32"/>
    <w:basedOn w:val="TableNormal"/>
    <w:next w:val="LightGrid-Accent3"/>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2">
    <w:name w:val="Light Grid - Accent 42"/>
    <w:basedOn w:val="TableNormal"/>
    <w:next w:val="LightGrid-Accent4"/>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2">
    <w:name w:val="Light Grid - Accent 52"/>
    <w:basedOn w:val="TableNormal"/>
    <w:next w:val="LightGrid-Accent5"/>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2">
    <w:name w:val="Light Grid - Accent 62"/>
    <w:basedOn w:val="TableNormal"/>
    <w:next w:val="LightGrid-Accent6"/>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MediumShading12">
    <w:name w:val="Medium Shading 12"/>
    <w:basedOn w:val="TableNormal"/>
    <w:next w:val="MediumShading1"/>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2">
    <w:name w:val="Medium List 1 - Accent 22"/>
    <w:basedOn w:val="TableNormal"/>
    <w:next w:val="MediumList1-Accent2"/>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2">
    <w:name w:val="Medium List 1 - Accent 32"/>
    <w:basedOn w:val="TableNormal"/>
    <w:next w:val="MediumList1-Accent3"/>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2">
    <w:name w:val="Medium List 1 - Accent 42"/>
    <w:basedOn w:val="TableNormal"/>
    <w:next w:val="MediumList1-Accent4"/>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2">
    <w:name w:val="Medium List 1 - Accent 52"/>
    <w:basedOn w:val="TableNormal"/>
    <w:next w:val="MediumList1-Accent5"/>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2">
    <w:name w:val="Medium List 1 - Accent 62"/>
    <w:basedOn w:val="TableNormal"/>
    <w:next w:val="MediumList1-Accent6"/>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2">
    <w:name w:val="Medium List 22"/>
    <w:basedOn w:val="TableNormal"/>
    <w:next w:val="MediumList2"/>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Grid22">
    <w:name w:val="Medium Grid 22"/>
    <w:basedOn w:val="TableNormal"/>
    <w:next w:val="MediumGrid2"/>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2">
    <w:name w:val="Medium Grid 32"/>
    <w:basedOn w:val="TableNormal"/>
    <w:next w:val="MediumGrid3"/>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2">
    <w:name w:val="Medium Grid 3 - Accent 22"/>
    <w:basedOn w:val="TableNormal"/>
    <w:next w:val="MediumGrid3-Accent2"/>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2">
    <w:name w:val="Medium Grid 3 - Accent 32"/>
    <w:basedOn w:val="TableNormal"/>
    <w:next w:val="MediumGrid3-Accent3"/>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2">
    <w:name w:val="Medium Grid 3 - Accent 42"/>
    <w:basedOn w:val="TableNormal"/>
    <w:next w:val="MediumGrid3-Accent4"/>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2">
    <w:name w:val="Medium Grid 3 - Accent 52"/>
    <w:basedOn w:val="TableNormal"/>
    <w:next w:val="MediumGrid3-Accent5"/>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2">
    <w:name w:val="Medium Grid 3 - Accent 62"/>
    <w:basedOn w:val="TableNormal"/>
    <w:next w:val="MediumGrid3-Accent6"/>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DarkList2">
    <w:name w:val="Dark List2"/>
    <w:basedOn w:val="TableNormal"/>
    <w:next w:val="DarkList"/>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2">
    <w:name w:val="Dark List - Accent 22"/>
    <w:basedOn w:val="TableNormal"/>
    <w:next w:val="DarkList-Accent2"/>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2">
    <w:name w:val="Dark List - Accent 32"/>
    <w:basedOn w:val="TableNormal"/>
    <w:next w:val="DarkList-Accent3"/>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2">
    <w:name w:val="Dark List - Accent 42"/>
    <w:basedOn w:val="TableNormal"/>
    <w:next w:val="DarkList-Accent4"/>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2">
    <w:name w:val="Dark List - Accent 52"/>
    <w:basedOn w:val="TableNormal"/>
    <w:next w:val="DarkList-Accent5"/>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2">
    <w:name w:val="Dark List - Accent 62"/>
    <w:basedOn w:val="TableNormal"/>
    <w:next w:val="DarkList-Accent6"/>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ColorfulShading2">
    <w:name w:val="Colorful Shading2"/>
    <w:basedOn w:val="TableNormal"/>
    <w:next w:val="ColorfulShading"/>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rfulShading-Accent42">
    <w:name w:val="Colorful Shading - Accent 42"/>
    <w:basedOn w:val="TableNormal"/>
    <w:next w:val="ColorfulShading-Accent4"/>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ColorfulList2">
    <w:name w:val="Colorful List2"/>
    <w:basedOn w:val="TableNormal"/>
    <w:next w:val="ColorfulList"/>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rfulList-Accent22">
    <w:name w:val="Colorful List - Accent 22"/>
    <w:basedOn w:val="TableNormal"/>
    <w:next w:val="ColorfulList-Accent2"/>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rfulList-Accent32">
    <w:name w:val="Colorful List - Accent 32"/>
    <w:basedOn w:val="TableNormal"/>
    <w:next w:val="ColorfulList-Accent3"/>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rfulList-Accent42">
    <w:name w:val="Colorful List - Accent 42"/>
    <w:basedOn w:val="TableNormal"/>
    <w:next w:val="ColorfulList-Accent4"/>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rfulList-Accent52">
    <w:name w:val="Colorful List - Accent 52"/>
    <w:basedOn w:val="TableNormal"/>
    <w:next w:val="ColorfulList-Accent5"/>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rfulList-Accent62">
    <w:name w:val="Colorful List - Accent 62"/>
    <w:basedOn w:val="TableNormal"/>
    <w:next w:val="ColorfulList-Accent6"/>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rfulGrid2">
    <w:name w:val="Colorful Grid2"/>
    <w:basedOn w:val="TableNormal"/>
    <w:next w:val="ColorfulGrid"/>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rfulGrid-Accent22">
    <w:name w:val="Colorful Grid - Accent 22"/>
    <w:basedOn w:val="TableNormal"/>
    <w:next w:val="ColorfulGrid-Accent2"/>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rfulGrid-Accent32">
    <w:name w:val="Colorful Grid - Accent 32"/>
    <w:basedOn w:val="TableNormal"/>
    <w:next w:val="ColorfulGrid-Accent3"/>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rfulGrid-Accent42">
    <w:name w:val="Colorful Grid - Accent 42"/>
    <w:basedOn w:val="TableNormal"/>
    <w:next w:val="ColorfulGrid-Accent4"/>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rfulGrid-Accent52">
    <w:name w:val="Colorful Grid - Accent 52"/>
    <w:basedOn w:val="TableNormal"/>
    <w:next w:val="ColorfulGrid-Accent5"/>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rfulGrid-Accent62">
    <w:name w:val="Colorful Grid - Accent 62"/>
    <w:basedOn w:val="TableNormal"/>
    <w:next w:val="ColorfulGrid-Accent6"/>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numbering" w:customStyle="1" w:styleId="NoList31">
    <w:name w:val="No List31"/>
    <w:next w:val="NoList"/>
    <w:uiPriority w:val="99"/>
    <w:semiHidden/>
    <w:unhideWhenUsed/>
    <w:rsid w:val="00D07461"/>
  </w:style>
  <w:style w:type="numbering" w:customStyle="1" w:styleId="NoList41">
    <w:name w:val="No List41"/>
    <w:next w:val="NoList"/>
    <w:uiPriority w:val="99"/>
    <w:semiHidden/>
    <w:unhideWhenUsed/>
    <w:rsid w:val="00D07461"/>
  </w:style>
  <w:style w:type="numbering" w:customStyle="1" w:styleId="NoList51">
    <w:name w:val="No List51"/>
    <w:next w:val="NoList"/>
    <w:uiPriority w:val="99"/>
    <w:semiHidden/>
    <w:unhideWhenUsed/>
    <w:rsid w:val="00D07461"/>
  </w:style>
  <w:style w:type="numbering" w:customStyle="1" w:styleId="NoList121">
    <w:name w:val="No List121"/>
    <w:next w:val="NoList"/>
    <w:uiPriority w:val="99"/>
    <w:semiHidden/>
    <w:unhideWhenUsed/>
    <w:rsid w:val="00D07461"/>
  </w:style>
  <w:style w:type="numbering" w:customStyle="1" w:styleId="NoList211">
    <w:name w:val="No List211"/>
    <w:next w:val="NoList"/>
    <w:uiPriority w:val="99"/>
    <w:semiHidden/>
    <w:unhideWhenUsed/>
    <w:rsid w:val="00D07461"/>
  </w:style>
  <w:style w:type="numbering" w:customStyle="1" w:styleId="NoList61">
    <w:name w:val="No List61"/>
    <w:next w:val="NoList"/>
    <w:uiPriority w:val="99"/>
    <w:semiHidden/>
    <w:rsid w:val="00D07461"/>
  </w:style>
  <w:style w:type="numbering" w:customStyle="1" w:styleId="NoList131">
    <w:name w:val="No List131"/>
    <w:next w:val="NoList"/>
    <w:uiPriority w:val="99"/>
    <w:semiHidden/>
    <w:unhideWhenUsed/>
    <w:rsid w:val="00D07461"/>
  </w:style>
  <w:style w:type="table" w:customStyle="1" w:styleId="LightList111">
    <w:name w:val="Light List111"/>
    <w:basedOn w:val="TableNormal"/>
    <w:next w:val="LightList"/>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
    <w:name w:val="Light List - Accent 1111"/>
    <w:basedOn w:val="TableNormal"/>
    <w:next w:val="LightList-Accent1"/>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11">
    <w:name w:val="Light List - Accent 2111"/>
    <w:basedOn w:val="TableNormal"/>
    <w:next w:val="LightList-Accent2"/>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11">
    <w:name w:val="Light List - Accent 3111"/>
    <w:basedOn w:val="TableNormal"/>
    <w:next w:val="LightList-Accent3"/>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11">
    <w:name w:val="Light List - Accent 4111"/>
    <w:basedOn w:val="TableNormal"/>
    <w:next w:val="LightList-Accent4"/>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11">
    <w:name w:val="Light List - Accent 5111"/>
    <w:basedOn w:val="TableNormal"/>
    <w:next w:val="LightList-Accent5"/>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11">
    <w:name w:val="Light List - Accent 6111"/>
    <w:basedOn w:val="TableNormal"/>
    <w:next w:val="LightList-Accent6"/>
    <w:uiPriority w:val="61"/>
    <w:rsid w:val="00D07461"/>
    <w:pPr>
      <w:spacing w:after="0" w:line="240" w:lineRule="auto"/>
    </w:pPr>
    <w:rPr>
      <w:rFonts w:ascii="Calibri" w:eastAsia="Times New Roman" w:hAnsi="Calibri" w:cs="Arial"/>
      <w:lang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MediumShading1111">
    <w:name w:val="Medium Shading 1111"/>
    <w:basedOn w:val="TableNormal"/>
    <w:next w:val="MediumShading1"/>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
    <w:name w:val="Medium Shading 1 - Accent 1111"/>
    <w:basedOn w:val="TableNormal"/>
    <w:next w:val="MediumShading1-Accent1"/>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11">
    <w:name w:val="Medium Shading 1 - Accent 2111"/>
    <w:basedOn w:val="TableNormal"/>
    <w:next w:val="MediumShading1-Accent2"/>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11">
    <w:name w:val="Medium Shading 1 - Accent 3111"/>
    <w:basedOn w:val="TableNormal"/>
    <w:next w:val="MediumShading1-Accent3"/>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11">
    <w:name w:val="Medium Shading 1 - Accent 4111"/>
    <w:basedOn w:val="TableNormal"/>
    <w:next w:val="MediumShading1-Accent4"/>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11">
    <w:name w:val="Medium Shading 1 - Accent 5111"/>
    <w:basedOn w:val="TableNormal"/>
    <w:next w:val="MediumShading1-Accent5"/>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11">
    <w:name w:val="Medium Shading 1 - Accent 6111"/>
    <w:basedOn w:val="TableNormal"/>
    <w:next w:val="MediumShading1-Accent6"/>
    <w:uiPriority w:val="63"/>
    <w:rsid w:val="00D07461"/>
    <w:pPr>
      <w:spacing w:after="0" w:line="240" w:lineRule="auto"/>
    </w:pPr>
    <w:rPr>
      <w:rFonts w:ascii="Calibri" w:eastAsia="Times New Roman" w:hAnsi="Calibri" w:cs="Arial"/>
      <w:lang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11">
    <w:name w:val="Medium Shading 2111"/>
    <w:basedOn w:val="TableNormal"/>
    <w:next w:val="MediumShading2"/>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1">
    <w:name w:val="Medium Shading 2 - Accent 1111"/>
    <w:basedOn w:val="TableNormal"/>
    <w:next w:val="MediumShading2-Accent1"/>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1">
    <w:name w:val="Medium Shading 2 - Accent 2111"/>
    <w:basedOn w:val="TableNormal"/>
    <w:next w:val="MediumShading2-Accent2"/>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11">
    <w:name w:val="Medium Shading 2 - Accent 3111"/>
    <w:basedOn w:val="TableNormal"/>
    <w:next w:val="MediumShading2-Accent3"/>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11">
    <w:name w:val="Medium Shading 2 - Accent 4111"/>
    <w:basedOn w:val="TableNormal"/>
    <w:next w:val="MediumShading2-Accent4"/>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1">
    <w:name w:val="Medium Shading 2 - Accent 5111"/>
    <w:basedOn w:val="TableNormal"/>
    <w:next w:val="MediumShading2-Accent5"/>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11">
    <w:name w:val="Medium Shading 2 - Accent 6111"/>
    <w:basedOn w:val="TableNormal"/>
    <w:next w:val="MediumShading2-Accent6"/>
    <w:uiPriority w:val="64"/>
    <w:rsid w:val="00D07461"/>
    <w:pPr>
      <w:spacing w:after="0" w:line="240" w:lineRule="auto"/>
    </w:pPr>
    <w:rPr>
      <w:rFonts w:ascii="Calibri" w:eastAsia="Times New Roman"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1">
    <w:name w:val="Medium List 1111"/>
    <w:basedOn w:val="TableNormal"/>
    <w:next w:val="MediumList1"/>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1">
    <w:name w:val="Medium List 1 - Accent 1111"/>
    <w:basedOn w:val="TableNormal"/>
    <w:next w:val="MediumList1-Accent1"/>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11">
    <w:name w:val="Medium List 1 - Accent 2111"/>
    <w:basedOn w:val="TableNormal"/>
    <w:next w:val="MediumList1-Accent2"/>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11">
    <w:name w:val="Medium List 1 - Accent 3111"/>
    <w:basedOn w:val="TableNormal"/>
    <w:next w:val="MediumList1-Accent3"/>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11">
    <w:name w:val="Medium List 1 - Accent 4111"/>
    <w:basedOn w:val="TableNormal"/>
    <w:next w:val="MediumList1-Accent4"/>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11">
    <w:name w:val="Medium List 1 - Accent 5111"/>
    <w:basedOn w:val="TableNormal"/>
    <w:next w:val="MediumList1-Accent5"/>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11">
    <w:name w:val="Medium List 1 - Accent 6111"/>
    <w:basedOn w:val="TableNormal"/>
    <w:next w:val="MediumList1-Accent6"/>
    <w:uiPriority w:val="65"/>
    <w:rsid w:val="00D07461"/>
    <w:pPr>
      <w:spacing w:after="0" w:line="240" w:lineRule="auto"/>
    </w:pPr>
    <w:rPr>
      <w:rFonts w:ascii="Calibri" w:eastAsia="Times New Roman" w:hAnsi="Calibri" w:cs="Arial"/>
      <w:color w:val="000000"/>
      <w:lang w:bidi="ar-SA"/>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Grid2111">
    <w:name w:val="Medium Grid 2111"/>
    <w:basedOn w:val="TableNormal"/>
    <w:next w:val="MediumGrid2"/>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11">
    <w:name w:val="Medium Grid 2 - Accent 1111"/>
    <w:basedOn w:val="TableNormal"/>
    <w:next w:val="MediumGrid2-Accent1"/>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11">
    <w:name w:val="Medium Grid 2 - Accent 2111"/>
    <w:basedOn w:val="TableNormal"/>
    <w:next w:val="MediumGrid2-Accent2"/>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11">
    <w:name w:val="Medium Grid 2 - Accent 3111"/>
    <w:basedOn w:val="TableNormal"/>
    <w:next w:val="MediumGrid2-Accent3"/>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11">
    <w:name w:val="Medium Grid 2 - Accent 4111"/>
    <w:basedOn w:val="TableNormal"/>
    <w:next w:val="MediumGrid2-Accent4"/>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11">
    <w:name w:val="Medium Grid 2 - Accent 5111"/>
    <w:basedOn w:val="TableNormal"/>
    <w:next w:val="MediumGrid2-Accent5"/>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11">
    <w:name w:val="Medium Grid 2 - Accent 6111"/>
    <w:basedOn w:val="TableNormal"/>
    <w:next w:val="MediumGrid2-Accent6"/>
    <w:uiPriority w:val="68"/>
    <w:rsid w:val="00D07461"/>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11">
    <w:name w:val="Medium Grid 3111"/>
    <w:basedOn w:val="TableNormal"/>
    <w:next w:val="MediumGrid3"/>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11">
    <w:name w:val="Medium Grid 3 - Accent 1111"/>
    <w:basedOn w:val="TableNormal"/>
    <w:next w:val="MediumGrid3-Accent1"/>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11">
    <w:name w:val="Medium Grid 3 - Accent 2111"/>
    <w:basedOn w:val="TableNormal"/>
    <w:next w:val="MediumGrid3-Accent2"/>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11">
    <w:name w:val="Medium Grid 3 - Accent 3111"/>
    <w:basedOn w:val="TableNormal"/>
    <w:next w:val="MediumGrid3-Accent3"/>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11">
    <w:name w:val="Medium Grid 3 - Accent 4111"/>
    <w:basedOn w:val="TableNormal"/>
    <w:next w:val="MediumGrid3-Accent4"/>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11">
    <w:name w:val="Medium Grid 3 - Accent 5111"/>
    <w:basedOn w:val="TableNormal"/>
    <w:next w:val="MediumGrid3-Accent5"/>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11">
    <w:name w:val="Medium Grid 3 - Accent 6111"/>
    <w:basedOn w:val="TableNormal"/>
    <w:next w:val="MediumGrid3-Accent6"/>
    <w:uiPriority w:val="69"/>
    <w:rsid w:val="00D07461"/>
    <w:pPr>
      <w:spacing w:after="0" w:line="240" w:lineRule="auto"/>
    </w:pPr>
    <w:rPr>
      <w:rFonts w:ascii="Calibri" w:eastAsia="Times New Roman"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ColorfulShading111">
    <w:name w:val="Colorful Shading111"/>
    <w:basedOn w:val="TableNormal"/>
    <w:next w:val="ColorfulShading"/>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11">
    <w:name w:val="Colorful Shading - Accent 1111"/>
    <w:basedOn w:val="TableNormal"/>
    <w:next w:val="ColorfulShading-Accent1"/>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11">
    <w:name w:val="Colorful Shading - Accent 2111"/>
    <w:basedOn w:val="TableNormal"/>
    <w:next w:val="ColorfulShading-Accent2"/>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11">
    <w:name w:val="Colorful Shading - Accent 3111"/>
    <w:basedOn w:val="TableNormal"/>
    <w:next w:val="ColorfulShading-Accent3"/>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11">
    <w:name w:val="Colorful Shading - Accent 4111"/>
    <w:basedOn w:val="TableNormal"/>
    <w:next w:val="ColorfulShading-Accent4"/>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11">
    <w:name w:val="Colorful Shading - Accent 5111"/>
    <w:basedOn w:val="TableNormal"/>
    <w:next w:val="ColorfulShading-Accent5"/>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11">
    <w:name w:val="Colorful Shading - Accent 6111"/>
    <w:basedOn w:val="TableNormal"/>
    <w:next w:val="ColorfulShading-Accent6"/>
    <w:uiPriority w:val="71"/>
    <w:rsid w:val="00D07461"/>
    <w:pPr>
      <w:spacing w:after="0" w:line="240" w:lineRule="auto"/>
    </w:pPr>
    <w:rPr>
      <w:rFonts w:ascii="Calibri" w:eastAsia="Times New Roman" w:hAnsi="Calibri" w:cs="Arial"/>
      <w:color w:val="000000"/>
      <w:lang w:bidi="ar-SA"/>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ColorfulList111">
    <w:name w:val="Colorful List111"/>
    <w:basedOn w:val="TableNormal"/>
    <w:next w:val="ColorfulList"/>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11">
    <w:name w:val="Colorful List - Accent 1111"/>
    <w:basedOn w:val="TableNormal"/>
    <w:next w:val="ColorfulList-Accent1"/>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11">
    <w:name w:val="Colorful List - Accent 2111"/>
    <w:basedOn w:val="TableNormal"/>
    <w:next w:val="ColorfulList-Accent2"/>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11">
    <w:name w:val="Colorful List - Accent 3111"/>
    <w:basedOn w:val="TableNormal"/>
    <w:next w:val="ColorfulList-Accent3"/>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11">
    <w:name w:val="Colorful List - Accent 4111"/>
    <w:basedOn w:val="TableNormal"/>
    <w:next w:val="ColorfulList-Accent4"/>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11">
    <w:name w:val="Colorful List - Accent 5111"/>
    <w:basedOn w:val="TableNormal"/>
    <w:next w:val="ColorfulList-Accent5"/>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11">
    <w:name w:val="Colorful List - Accent 6111"/>
    <w:basedOn w:val="TableNormal"/>
    <w:next w:val="ColorfulList-Accent6"/>
    <w:uiPriority w:val="72"/>
    <w:rsid w:val="00D07461"/>
    <w:pPr>
      <w:spacing w:after="0" w:line="240" w:lineRule="auto"/>
    </w:pPr>
    <w:rPr>
      <w:rFonts w:ascii="Calibri" w:eastAsia="Times New Roman" w:hAnsi="Calibri" w:cs="Arial"/>
      <w:color w:val="000000"/>
      <w:lang w:bidi="ar-SA"/>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Grid111">
    <w:name w:val="Colorful Grid111"/>
    <w:basedOn w:val="TableNormal"/>
    <w:next w:val="ColorfulGrid"/>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11">
    <w:name w:val="Colorful Grid - Accent 1111"/>
    <w:basedOn w:val="TableNormal"/>
    <w:next w:val="ColorfulGrid-Accent1"/>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11">
    <w:name w:val="Colorful Grid - Accent 2111"/>
    <w:basedOn w:val="TableNormal"/>
    <w:next w:val="ColorfulGrid-Accent2"/>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11">
    <w:name w:val="Colorful Grid - Accent 3111"/>
    <w:basedOn w:val="TableNormal"/>
    <w:next w:val="ColorfulGrid-Accent3"/>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11">
    <w:name w:val="Colorful Grid - Accent 4111"/>
    <w:basedOn w:val="TableNormal"/>
    <w:next w:val="ColorfulGrid-Accent4"/>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11">
    <w:name w:val="Colorful Grid - Accent 5111"/>
    <w:basedOn w:val="TableNormal"/>
    <w:next w:val="ColorfulGrid-Accent5"/>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11">
    <w:name w:val="Colorful Grid - Accent 6111"/>
    <w:basedOn w:val="TableNormal"/>
    <w:next w:val="ColorfulGrid-Accent6"/>
    <w:uiPriority w:val="73"/>
    <w:rsid w:val="00D07461"/>
    <w:pPr>
      <w:spacing w:after="0" w:line="240" w:lineRule="auto"/>
    </w:pPr>
    <w:rPr>
      <w:rFonts w:ascii="Calibri" w:eastAsia="Times New Roman" w:hAnsi="Calibri" w:cs="Arial"/>
      <w:color w:val="000000"/>
      <w:lang w:bidi="ar-SA"/>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numbering" w:customStyle="1" w:styleId="NoList221">
    <w:name w:val="No List221"/>
    <w:next w:val="NoList"/>
    <w:uiPriority w:val="99"/>
    <w:semiHidden/>
    <w:unhideWhenUsed/>
    <w:rsid w:val="00D07461"/>
  </w:style>
  <w:style w:type="table" w:customStyle="1" w:styleId="LightShading21">
    <w:name w:val="Light Shading21"/>
    <w:basedOn w:val="TableNormal"/>
    <w:next w:val="LightShading"/>
    <w:uiPriority w:val="60"/>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next w:val="LightShading-Accent1"/>
    <w:uiPriority w:val="60"/>
    <w:semiHidden/>
    <w:unhideWhenUsed/>
    <w:rsid w:val="00D07461"/>
    <w:pPr>
      <w:spacing w:after="0" w:line="240" w:lineRule="auto"/>
    </w:pPr>
    <w:rPr>
      <w:rFonts w:ascii="Times New Roman" w:eastAsia="Times New Roman" w:hAnsi="Times New Roman" w:cs="Times New Roman"/>
      <w:color w:val="0F4761"/>
      <w:sz w:val="20"/>
      <w:szCs w:val="20"/>
      <w:lang w:bidi="ar-SA"/>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21">
    <w:name w:val="Light Shading - Accent 221"/>
    <w:basedOn w:val="TableNormal"/>
    <w:next w:val="LightShading-Accent2"/>
    <w:uiPriority w:val="60"/>
    <w:semiHidden/>
    <w:unhideWhenUsed/>
    <w:rsid w:val="00D07461"/>
    <w:pPr>
      <w:spacing w:after="0" w:line="240" w:lineRule="auto"/>
    </w:pPr>
    <w:rPr>
      <w:rFonts w:ascii="Times New Roman" w:eastAsia="Times New Roman" w:hAnsi="Times New Roman" w:cs="Times New Roman"/>
      <w:color w:val="BF4E14"/>
      <w:sz w:val="20"/>
      <w:szCs w:val="20"/>
      <w:lang w:bidi="ar-SA"/>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21">
    <w:name w:val="Light Shading - Accent 321"/>
    <w:basedOn w:val="TableNormal"/>
    <w:next w:val="LightShading-Accent3"/>
    <w:uiPriority w:val="60"/>
    <w:semiHidden/>
    <w:unhideWhenUsed/>
    <w:rsid w:val="00D07461"/>
    <w:pPr>
      <w:spacing w:after="0" w:line="240" w:lineRule="auto"/>
    </w:pPr>
    <w:rPr>
      <w:rFonts w:ascii="Times New Roman" w:eastAsia="Times New Roman" w:hAnsi="Times New Roman" w:cs="Times New Roman"/>
      <w:color w:val="124F1A"/>
      <w:sz w:val="20"/>
      <w:szCs w:val="20"/>
      <w:lang w:bidi="ar-SA"/>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21">
    <w:name w:val="Light Shading - Accent 421"/>
    <w:basedOn w:val="TableNormal"/>
    <w:next w:val="LightShading-Accent4"/>
    <w:uiPriority w:val="60"/>
    <w:semiHidden/>
    <w:unhideWhenUsed/>
    <w:rsid w:val="00D07461"/>
    <w:pPr>
      <w:spacing w:after="0" w:line="240" w:lineRule="auto"/>
    </w:pPr>
    <w:rPr>
      <w:rFonts w:ascii="Times New Roman" w:eastAsia="Times New Roman" w:hAnsi="Times New Roman" w:cs="Times New Roman"/>
      <w:color w:val="0B769F"/>
      <w:sz w:val="20"/>
      <w:szCs w:val="20"/>
      <w:lang w:bidi="ar-SA"/>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21">
    <w:name w:val="Light Shading - Accent 521"/>
    <w:basedOn w:val="TableNormal"/>
    <w:next w:val="LightShading-Accent5"/>
    <w:uiPriority w:val="60"/>
    <w:semiHidden/>
    <w:unhideWhenUsed/>
    <w:rsid w:val="00D07461"/>
    <w:pPr>
      <w:spacing w:after="0" w:line="240" w:lineRule="auto"/>
    </w:pPr>
    <w:rPr>
      <w:rFonts w:ascii="Times New Roman" w:eastAsia="Times New Roman" w:hAnsi="Times New Roman" w:cs="Times New Roman"/>
      <w:color w:val="77206D"/>
      <w:sz w:val="20"/>
      <w:szCs w:val="20"/>
      <w:lang w:bidi="ar-SA"/>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21">
    <w:name w:val="Light Shading - Accent 621"/>
    <w:basedOn w:val="TableNormal"/>
    <w:next w:val="LightShading-Accent6"/>
    <w:uiPriority w:val="60"/>
    <w:semiHidden/>
    <w:unhideWhenUsed/>
    <w:rsid w:val="00D07461"/>
    <w:pPr>
      <w:spacing w:after="0" w:line="240" w:lineRule="auto"/>
    </w:pPr>
    <w:rPr>
      <w:rFonts w:ascii="Times New Roman" w:eastAsia="Times New Roman" w:hAnsi="Times New Roman" w:cs="Times New Roman"/>
      <w:color w:val="3A7C22"/>
      <w:sz w:val="20"/>
      <w:szCs w:val="20"/>
      <w:lang w:bidi="ar-SA"/>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ghtList21">
    <w:name w:val="Light List21"/>
    <w:basedOn w:val="TableNormal"/>
    <w:next w:val="LightList"/>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
    <w:name w:val="Light List - Accent 121"/>
    <w:basedOn w:val="TableNormal"/>
    <w:next w:val="LightList-Accent1"/>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21">
    <w:name w:val="Light List - Accent 221"/>
    <w:basedOn w:val="TableNormal"/>
    <w:next w:val="LightList-Accent2"/>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21">
    <w:name w:val="Light List - Accent 321"/>
    <w:basedOn w:val="TableNormal"/>
    <w:next w:val="LightList-Accent3"/>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21">
    <w:name w:val="Light List - Accent 421"/>
    <w:basedOn w:val="TableNormal"/>
    <w:next w:val="LightList-Accent4"/>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21">
    <w:name w:val="Light List - Accent 521"/>
    <w:basedOn w:val="TableNormal"/>
    <w:next w:val="LightList-Accent5"/>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21">
    <w:name w:val="Light List - Accent 621"/>
    <w:basedOn w:val="TableNormal"/>
    <w:next w:val="LightList-Accent6"/>
    <w:uiPriority w:val="61"/>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Grid21">
    <w:name w:val="Light Grid21"/>
    <w:basedOn w:val="TableNormal"/>
    <w:next w:val="LightGrid"/>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1">
    <w:name w:val="Light Grid - Accent 121"/>
    <w:basedOn w:val="TableNormal"/>
    <w:next w:val="LightGrid-Accent1"/>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21">
    <w:name w:val="Light Grid - Accent 221"/>
    <w:basedOn w:val="TableNormal"/>
    <w:next w:val="LightGrid-Accent2"/>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21">
    <w:name w:val="Light Grid - Accent 321"/>
    <w:basedOn w:val="TableNormal"/>
    <w:next w:val="LightGrid-Accent3"/>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21">
    <w:name w:val="Light Grid - Accent 421"/>
    <w:basedOn w:val="TableNormal"/>
    <w:next w:val="LightGrid-Accent4"/>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21">
    <w:name w:val="Light Grid - Accent 521"/>
    <w:basedOn w:val="TableNormal"/>
    <w:next w:val="LightGrid-Accent5"/>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21">
    <w:name w:val="Light Grid - Accent 621"/>
    <w:basedOn w:val="TableNormal"/>
    <w:next w:val="LightGrid-Accent6"/>
    <w:uiPriority w:val="62"/>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MediumShading121">
    <w:name w:val="Medium Shading 121"/>
    <w:basedOn w:val="TableNormal"/>
    <w:next w:val="MediumShading1"/>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1">
    <w:name w:val="Medium Shading 1 - Accent 121"/>
    <w:basedOn w:val="TableNormal"/>
    <w:next w:val="MediumShading1-Accent1"/>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21">
    <w:name w:val="Medium Shading 1 - Accent 221"/>
    <w:basedOn w:val="TableNormal"/>
    <w:next w:val="MediumShading1-Accent2"/>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21">
    <w:name w:val="Medium Shading 1 - Accent 321"/>
    <w:basedOn w:val="TableNormal"/>
    <w:next w:val="MediumShading1-Accent3"/>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21">
    <w:name w:val="Medium Shading 1 - Accent 421"/>
    <w:basedOn w:val="TableNormal"/>
    <w:next w:val="MediumShading1-Accent4"/>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21">
    <w:name w:val="Medium Shading 1 - Accent 521"/>
    <w:basedOn w:val="TableNormal"/>
    <w:next w:val="MediumShading1-Accent5"/>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21">
    <w:name w:val="Medium Shading 1 - Accent 621"/>
    <w:basedOn w:val="TableNormal"/>
    <w:next w:val="MediumShading1-Accent6"/>
    <w:uiPriority w:val="63"/>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21">
    <w:name w:val="Medium Shading 221"/>
    <w:basedOn w:val="TableNormal"/>
    <w:next w:val="MediumShading2"/>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1">
    <w:name w:val="Medium Shading 2 - Accent 121"/>
    <w:basedOn w:val="TableNormal"/>
    <w:next w:val="MediumShading2-Accent1"/>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1">
    <w:name w:val="Medium Shading 2 - Accent 221"/>
    <w:basedOn w:val="TableNormal"/>
    <w:next w:val="MediumShading2-Accent2"/>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1">
    <w:name w:val="Medium Shading 2 - Accent 321"/>
    <w:basedOn w:val="TableNormal"/>
    <w:next w:val="MediumShading2-Accent3"/>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1">
    <w:name w:val="Medium Shading 2 - Accent 421"/>
    <w:basedOn w:val="TableNormal"/>
    <w:next w:val="MediumShading2-Accent4"/>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
    <w:name w:val="Medium Shading 2 - Accent 521"/>
    <w:basedOn w:val="TableNormal"/>
    <w:next w:val="MediumShading2-Accent5"/>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1">
    <w:name w:val="Medium Shading 2 - Accent 621"/>
    <w:basedOn w:val="TableNormal"/>
    <w:next w:val="MediumShading2-Accent6"/>
    <w:uiPriority w:val="64"/>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
    <w:name w:val="Medium List 121"/>
    <w:basedOn w:val="TableNormal"/>
    <w:next w:val="MediumList1"/>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1">
    <w:name w:val="Medium List 1 - Accent 121"/>
    <w:basedOn w:val="TableNormal"/>
    <w:next w:val="MediumList1-Accent1"/>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21">
    <w:name w:val="Medium List 1 - Accent 221"/>
    <w:basedOn w:val="TableNormal"/>
    <w:next w:val="MediumList1-Accent2"/>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21">
    <w:name w:val="Medium List 1 - Accent 321"/>
    <w:basedOn w:val="TableNormal"/>
    <w:next w:val="MediumList1-Accent3"/>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21">
    <w:name w:val="Medium List 1 - Accent 421"/>
    <w:basedOn w:val="TableNormal"/>
    <w:next w:val="MediumList1-Accent4"/>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21">
    <w:name w:val="Medium List 1 - Accent 521"/>
    <w:basedOn w:val="TableNormal"/>
    <w:next w:val="MediumList1-Accent5"/>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21">
    <w:name w:val="Medium List 1 - Accent 621"/>
    <w:basedOn w:val="TableNormal"/>
    <w:next w:val="MediumList1-Accent6"/>
    <w:uiPriority w:val="65"/>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21">
    <w:name w:val="Medium List 221"/>
    <w:basedOn w:val="TableNormal"/>
    <w:next w:val="MediumList2"/>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1">
    <w:name w:val="Medium List 2 - Accent 121"/>
    <w:basedOn w:val="TableNormal"/>
    <w:next w:val="MediumList2-Accent1"/>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21">
    <w:name w:val="Medium List 2 - Accent 221"/>
    <w:basedOn w:val="TableNormal"/>
    <w:next w:val="MediumList2-Accent2"/>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21">
    <w:name w:val="Medium List 2 - Accent 321"/>
    <w:basedOn w:val="TableNormal"/>
    <w:next w:val="MediumList2-Accent3"/>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21">
    <w:name w:val="Medium List 2 - Accent 421"/>
    <w:basedOn w:val="TableNormal"/>
    <w:next w:val="MediumList2-Accent4"/>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21">
    <w:name w:val="Medium List 2 - Accent 521"/>
    <w:basedOn w:val="TableNormal"/>
    <w:next w:val="MediumList2-Accent5"/>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21">
    <w:name w:val="Medium List 2 - Accent 621"/>
    <w:basedOn w:val="TableNormal"/>
    <w:next w:val="MediumList2-Accent6"/>
    <w:uiPriority w:val="66"/>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Grid221">
    <w:name w:val="Medium Grid 221"/>
    <w:basedOn w:val="TableNormal"/>
    <w:next w:val="MediumGrid2"/>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1">
    <w:name w:val="Medium Grid 2 - Accent 121"/>
    <w:basedOn w:val="TableNormal"/>
    <w:next w:val="MediumGrid2-Accent1"/>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21">
    <w:name w:val="Medium Grid 2 - Accent 221"/>
    <w:basedOn w:val="TableNormal"/>
    <w:next w:val="MediumGrid2-Accent2"/>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21">
    <w:name w:val="Medium Grid 2 - Accent 321"/>
    <w:basedOn w:val="TableNormal"/>
    <w:next w:val="MediumGrid2-Accent3"/>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21">
    <w:name w:val="Medium Grid 2 - Accent 421"/>
    <w:basedOn w:val="TableNormal"/>
    <w:next w:val="MediumGrid2-Accent4"/>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21">
    <w:name w:val="Medium Grid 2 - Accent 521"/>
    <w:basedOn w:val="TableNormal"/>
    <w:next w:val="MediumGrid2-Accent5"/>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21">
    <w:name w:val="Medium Grid 2 - Accent 621"/>
    <w:basedOn w:val="TableNormal"/>
    <w:next w:val="MediumGrid2-Accent6"/>
    <w:uiPriority w:val="68"/>
    <w:semiHidden/>
    <w:unhideWhenUsed/>
    <w:rsid w:val="00D07461"/>
    <w:pPr>
      <w:spacing w:after="0" w:line="240" w:lineRule="auto"/>
    </w:pPr>
    <w:rPr>
      <w:rFonts w:ascii="Aptos Display" w:eastAsia="Times New Roman" w:hAnsi="Aptos Display" w:cs="Times New Roman"/>
      <w:color w:val="000000"/>
      <w:sz w:val="20"/>
      <w:szCs w:val="20"/>
      <w:lang w:bidi="ar-SA"/>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21">
    <w:name w:val="Medium Grid 321"/>
    <w:basedOn w:val="TableNormal"/>
    <w:next w:val="MediumGrid3"/>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
    <w:name w:val="Medium Grid 3 - Accent 121"/>
    <w:basedOn w:val="TableNormal"/>
    <w:next w:val="MediumGrid3-Accent1"/>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21">
    <w:name w:val="Medium Grid 3 - Accent 221"/>
    <w:basedOn w:val="TableNormal"/>
    <w:next w:val="MediumGrid3-Accent2"/>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21">
    <w:name w:val="Medium Grid 3 - Accent 321"/>
    <w:basedOn w:val="TableNormal"/>
    <w:next w:val="MediumGrid3-Accent3"/>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21">
    <w:name w:val="Medium Grid 3 - Accent 421"/>
    <w:basedOn w:val="TableNormal"/>
    <w:next w:val="MediumGrid3-Accent4"/>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21">
    <w:name w:val="Medium Grid 3 - Accent 521"/>
    <w:basedOn w:val="TableNormal"/>
    <w:next w:val="MediumGrid3-Accent5"/>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21">
    <w:name w:val="Medium Grid 3 - Accent 621"/>
    <w:basedOn w:val="TableNormal"/>
    <w:next w:val="MediumGrid3-Accent6"/>
    <w:uiPriority w:val="69"/>
    <w:semiHidden/>
    <w:unhideWhenUsed/>
    <w:rsid w:val="00D07461"/>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DarkList21">
    <w:name w:val="Dark List21"/>
    <w:basedOn w:val="TableNormal"/>
    <w:next w:val="DarkList"/>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1">
    <w:name w:val="Dark List - Accent 121"/>
    <w:basedOn w:val="TableNormal"/>
    <w:next w:val="DarkList-Accent1"/>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21">
    <w:name w:val="Dark List - Accent 221"/>
    <w:basedOn w:val="TableNormal"/>
    <w:next w:val="DarkList-Accent2"/>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21">
    <w:name w:val="Dark List - Accent 321"/>
    <w:basedOn w:val="TableNormal"/>
    <w:next w:val="DarkList-Accent3"/>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21">
    <w:name w:val="Dark List - Accent 421"/>
    <w:basedOn w:val="TableNormal"/>
    <w:next w:val="DarkList-Accent4"/>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21">
    <w:name w:val="Dark List - Accent 521"/>
    <w:basedOn w:val="TableNormal"/>
    <w:next w:val="DarkList-Accent5"/>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21">
    <w:name w:val="Dark List - Accent 621"/>
    <w:basedOn w:val="TableNormal"/>
    <w:next w:val="DarkList-Accent6"/>
    <w:uiPriority w:val="70"/>
    <w:semiHidden/>
    <w:unhideWhenUsed/>
    <w:rsid w:val="00D07461"/>
    <w:pPr>
      <w:spacing w:after="0" w:line="240" w:lineRule="auto"/>
    </w:pPr>
    <w:rPr>
      <w:rFonts w:ascii="Times New Roman" w:eastAsia="Times New Roman" w:hAnsi="Times New Roman" w:cs="Times New Roman"/>
      <w:color w:val="FFFFFF"/>
      <w:sz w:val="20"/>
      <w:szCs w:val="20"/>
      <w:lang w:bidi="ar-SA"/>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ColorfulShading21">
    <w:name w:val="Colorful Shading21"/>
    <w:basedOn w:val="TableNormal"/>
    <w:next w:val="ColorfulShading"/>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1">
    <w:name w:val="Colorful Shading - Accent 121"/>
    <w:basedOn w:val="TableNormal"/>
    <w:next w:val="ColorfulShading-Accent1"/>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rfulShading-Accent221">
    <w:name w:val="Colorful Shading - Accent 221"/>
    <w:basedOn w:val="TableNormal"/>
    <w:next w:val="ColorfulShading-Accent2"/>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rfulShading-Accent321">
    <w:name w:val="Colorful Shading - Accent 321"/>
    <w:basedOn w:val="TableNormal"/>
    <w:next w:val="ColorfulShading-Accent3"/>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rfulShading-Accent421">
    <w:name w:val="Colorful Shading - Accent 421"/>
    <w:basedOn w:val="TableNormal"/>
    <w:next w:val="ColorfulShading-Accent4"/>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rfulShading-Accent521">
    <w:name w:val="Colorful Shading - Accent 521"/>
    <w:basedOn w:val="TableNormal"/>
    <w:next w:val="ColorfulShading-Accent5"/>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rfulShading-Accent621">
    <w:name w:val="Colorful Shading - Accent 621"/>
    <w:basedOn w:val="TableNormal"/>
    <w:next w:val="ColorfulShading-Accent6"/>
    <w:uiPriority w:val="71"/>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ColorfulList21">
    <w:name w:val="Colorful List21"/>
    <w:basedOn w:val="TableNormal"/>
    <w:next w:val="ColorfulList"/>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1">
    <w:name w:val="Colorful List - Accent 121"/>
    <w:basedOn w:val="TableNormal"/>
    <w:next w:val="ColorfulList-Accent1"/>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rfulList-Accent221">
    <w:name w:val="Colorful List - Accent 221"/>
    <w:basedOn w:val="TableNormal"/>
    <w:next w:val="ColorfulList-Accent2"/>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rfulList-Accent321">
    <w:name w:val="Colorful List - Accent 321"/>
    <w:basedOn w:val="TableNormal"/>
    <w:next w:val="ColorfulList-Accent3"/>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rfulList-Accent421">
    <w:name w:val="Colorful List - Accent 421"/>
    <w:basedOn w:val="TableNormal"/>
    <w:next w:val="ColorfulList-Accent4"/>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rfulList-Accent521">
    <w:name w:val="Colorful List - Accent 521"/>
    <w:basedOn w:val="TableNormal"/>
    <w:next w:val="ColorfulList-Accent5"/>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rfulList-Accent621">
    <w:name w:val="Colorful List - Accent 621"/>
    <w:basedOn w:val="TableNormal"/>
    <w:next w:val="ColorfulList-Accent6"/>
    <w:uiPriority w:val="72"/>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rfulGrid21">
    <w:name w:val="Colorful Grid21"/>
    <w:basedOn w:val="TableNormal"/>
    <w:next w:val="ColorfulGrid"/>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1">
    <w:name w:val="Colorful Grid - Accent 121"/>
    <w:basedOn w:val="TableNormal"/>
    <w:next w:val="ColorfulGrid-Accent1"/>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rfulGrid-Accent221">
    <w:name w:val="Colorful Grid - Accent 221"/>
    <w:basedOn w:val="TableNormal"/>
    <w:next w:val="ColorfulGrid-Accent2"/>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rfulGrid-Accent321">
    <w:name w:val="Colorful Grid - Accent 321"/>
    <w:basedOn w:val="TableNormal"/>
    <w:next w:val="ColorfulGrid-Accent3"/>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rfulGrid-Accent421">
    <w:name w:val="Colorful Grid - Accent 421"/>
    <w:basedOn w:val="TableNormal"/>
    <w:next w:val="ColorfulGrid-Accent4"/>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rfulGrid-Accent521">
    <w:name w:val="Colorful Grid - Accent 521"/>
    <w:basedOn w:val="TableNormal"/>
    <w:next w:val="ColorfulGrid-Accent5"/>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rfulGrid-Accent621">
    <w:name w:val="Colorful Grid - Accent 621"/>
    <w:basedOn w:val="TableNormal"/>
    <w:next w:val="ColorfulGrid-Accent6"/>
    <w:uiPriority w:val="73"/>
    <w:semiHidden/>
    <w:unhideWhenUsed/>
    <w:rsid w:val="00D07461"/>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numbering" w:customStyle="1" w:styleId="NoList311">
    <w:name w:val="No List311"/>
    <w:next w:val="NoList"/>
    <w:uiPriority w:val="99"/>
    <w:semiHidden/>
    <w:unhideWhenUsed/>
    <w:rsid w:val="00D07461"/>
  </w:style>
  <w:style w:type="numbering" w:customStyle="1" w:styleId="NoList411">
    <w:name w:val="No List411"/>
    <w:next w:val="NoList"/>
    <w:uiPriority w:val="99"/>
    <w:semiHidden/>
    <w:unhideWhenUsed/>
    <w:rsid w:val="00D07461"/>
  </w:style>
  <w:style w:type="numbering" w:customStyle="1" w:styleId="NoList511">
    <w:name w:val="No List511"/>
    <w:next w:val="NoList"/>
    <w:uiPriority w:val="99"/>
    <w:semiHidden/>
    <w:unhideWhenUsed/>
    <w:rsid w:val="00D07461"/>
  </w:style>
  <w:style w:type="numbering" w:customStyle="1" w:styleId="NoList1211">
    <w:name w:val="No List1211"/>
    <w:next w:val="NoList"/>
    <w:uiPriority w:val="99"/>
    <w:semiHidden/>
    <w:unhideWhenUsed/>
    <w:rsid w:val="00D07461"/>
  </w:style>
  <w:style w:type="numbering" w:customStyle="1" w:styleId="NoList2111">
    <w:name w:val="No List2111"/>
    <w:next w:val="NoList"/>
    <w:uiPriority w:val="99"/>
    <w:semiHidden/>
    <w:unhideWhenUsed/>
    <w:rsid w:val="00D07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141193">
      <w:bodyDiv w:val="1"/>
      <w:marLeft w:val="0"/>
      <w:marRight w:val="0"/>
      <w:marTop w:val="0"/>
      <w:marBottom w:val="0"/>
      <w:divBdr>
        <w:top w:val="none" w:sz="0" w:space="0" w:color="auto"/>
        <w:left w:val="none" w:sz="0" w:space="0" w:color="auto"/>
        <w:bottom w:val="none" w:sz="0" w:space="0" w:color="auto"/>
        <w:right w:val="none" w:sz="0" w:space="0" w:color="auto"/>
      </w:divBdr>
    </w:div>
    <w:div w:id="812330590">
      <w:bodyDiv w:val="1"/>
      <w:marLeft w:val="0"/>
      <w:marRight w:val="0"/>
      <w:marTop w:val="0"/>
      <w:marBottom w:val="0"/>
      <w:divBdr>
        <w:top w:val="none" w:sz="0" w:space="0" w:color="auto"/>
        <w:left w:val="none" w:sz="0" w:space="0" w:color="auto"/>
        <w:bottom w:val="none" w:sz="0" w:space="0" w:color="auto"/>
        <w:right w:val="none" w:sz="0" w:space="0" w:color="auto"/>
      </w:divBdr>
    </w:div>
    <w:div w:id="1429694702">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0.wmf"/><Relationship Id="rId39" Type="http://schemas.openxmlformats.org/officeDocument/2006/relationships/hyperlink" Target="https://mpra.ub.uni-muenchen.de/12107/" TargetMode="External"/><Relationship Id="rId21" Type="http://schemas.openxmlformats.org/officeDocument/2006/relationships/oleObject" Target="embeddings/oleObject1.bin"/><Relationship Id="rId34" Type="http://schemas.openxmlformats.org/officeDocument/2006/relationships/image" Target="media/image16.wmf"/><Relationship Id="rId42" Type="http://schemas.openxmlformats.org/officeDocument/2006/relationships/hyperlink" Target="https://www.who.int/publications/i/item/9789240074323"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wmf"/><Relationship Id="rId32" Type="http://schemas.openxmlformats.org/officeDocument/2006/relationships/image" Target="media/image14.wmf"/><Relationship Id="rId37" Type="http://schemas.openxmlformats.org/officeDocument/2006/relationships/image" Target="media/image18.png"/><Relationship Id="rId40" Type="http://schemas.openxmlformats.org/officeDocument/2006/relationships/hyperlink" Target="https://doi.org/10.1002/sd.71321" TargetMode="External"/><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wmf"/><Relationship Id="rId28" Type="http://schemas.openxmlformats.org/officeDocument/2006/relationships/image" Target="media/image11.wmf"/><Relationship Id="rId36" Type="http://schemas.openxmlformats.org/officeDocument/2006/relationships/chart" Target="charts/chart1.xml"/><Relationship Id="rId10" Type="http://schemas.openxmlformats.org/officeDocument/2006/relationships/image" Target="media/image1.png"/><Relationship Id="rId19" Type="http://schemas.openxmlformats.org/officeDocument/2006/relationships/image" Target="media/image5.wmf"/><Relationship Id="rId31" Type="http://schemas.openxmlformats.org/officeDocument/2006/relationships/oleObject" Target="embeddings/oleObject4.bin"/><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almas.heshmati@gmail.com" TargetMode="External"/><Relationship Id="rId14" Type="http://schemas.openxmlformats.org/officeDocument/2006/relationships/footer" Target="footer2.xml"/><Relationship Id="rId22" Type="http://schemas.openxmlformats.org/officeDocument/2006/relationships/image" Target="media/image7.wmf"/><Relationship Id="rId27" Type="http://schemas.openxmlformats.org/officeDocument/2006/relationships/oleObject" Target="embeddings/oleObject3.bin"/><Relationship Id="rId30" Type="http://schemas.openxmlformats.org/officeDocument/2006/relationships/image" Target="media/image13.wmf"/><Relationship Id="rId35" Type="http://schemas.openxmlformats.org/officeDocument/2006/relationships/image" Target="media/image17.wmf"/><Relationship Id="rId43" Type="http://schemas.openxmlformats.org/officeDocument/2006/relationships/header" Target="header4.xml"/><Relationship Id="rId8" Type="http://schemas.openxmlformats.org/officeDocument/2006/relationships/hyperlink" Target="mailto:assari_a@modares.ac.ir"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oleObject" Target="embeddings/oleObject2.bin"/><Relationship Id="rId33" Type="http://schemas.openxmlformats.org/officeDocument/2006/relationships/image" Target="media/image15.wmf"/><Relationship Id="rId38" Type="http://schemas.openxmlformats.org/officeDocument/2006/relationships/hyperlink" Target="https://doi.org/10.18502/jebhpme.v9i1.19419" TargetMode="External"/><Relationship Id="rId46" Type="http://schemas.openxmlformats.org/officeDocument/2006/relationships/fontTable" Target="fontTable.xml"/><Relationship Id="rId20" Type="http://schemas.openxmlformats.org/officeDocument/2006/relationships/image" Target="media/image6.wmf"/><Relationship Id="rId41" Type="http://schemas.openxmlformats.org/officeDocument/2006/relationships/hyperlink" Target="https://www.worldbank.org/ext/en/topic/health/universal-health-coverag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urface\Desktop\New%20folder\Local%20Disk\Uni%20Work\Surface\&#1583;&#1705;&#1578;&#1585;%20&#1593;&#1589;&#1575;&#1585;&#1740;\&#1662;&#1585;&#1608;&#1662;&#1608;&#1586;&#1575;&#1604;%20&#1582;&#1608;&#1583;&#1605;\New%20folder\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'نااطمینانی سلامت عمومی و ایمنی'!$AD$1</c:f>
              <c:strCache>
                <c:ptCount val="1"/>
                <c:pt idx="0">
                  <c:v>نااطمینانی سلامت عمومی و ایمنی</c:v>
                </c:pt>
              </c:strCache>
            </c:strRef>
          </c:tx>
          <c:spPr>
            <a:ln w="28575" cap="rnd">
              <a:solidFill>
                <a:schemeClr val="accent1"/>
              </a:solidFill>
              <a:round/>
            </a:ln>
            <a:effectLst/>
          </c:spPr>
          <c:marker>
            <c:symbol val="none"/>
          </c:marker>
          <c:cat>
            <c:numRef>
              <c:f>'نااطمینانی سلامت عمومی و ایمنی'!$AC$2:$AC$37</c:f>
              <c:numCache>
                <c:formatCode>General</c:formatCode>
                <c:ptCount val="36"/>
                <c:pt idx="0">
                  <c:v>1368</c:v>
                </c:pt>
                <c:pt idx="1">
                  <c:v>1369</c:v>
                </c:pt>
                <c:pt idx="2">
                  <c:v>1370</c:v>
                </c:pt>
                <c:pt idx="3">
                  <c:v>1371</c:v>
                </c:pt>
                <c:pt idx="4">
                  <c:v>1372</c:v>
                </c:pt>
                <c:pt idx="5">
                  <c:v>1373</c:v>
                </c:pt>
                <c:pt idx="6">
                  <c:v>1374</c:v>
                </c:pt>
                <c:pt idx="7">
                  <c:v>1375</c:v>
                </c:pt>
                <c:pt idx="8">
                  <c:v>1376</c:v>
                </c:pt>
                <c:pt idx="9">
                  <c:v>1377</c:v>
                </c:pt>
                <c:pt idx="10">
                  <c:v>1378</c:v>
                </c:pt>
                <c:pt idx="11">
                  <c:v>1379</c:v>
                </c:pt>
                <c:pt idx="12">
                  <c:v>1380</c:v>
                </c:pt>
                <c:pt idx="13">
                  <c:v>1381</c:v>
                </c:pt>
                <c:pt idx="14">
                  <c:v>1382</c:v>
                </c:pt>
                <c:pt idx="15">
                  <c:v>1383</c:v>
                </c:pt>
                <c:pt idx="16">
                  <c:v>1384</c:v>
                </c:pt>
                <c:pt idx="17">
                  <c:v>1385</c:v>
                </c:pt>
                <c:pt idx="18">
                  <c:v>1386</c:v>
                </c:pt>
                <c:pt idx="19">
                  <c:v>1387</c:v>
                </c:pt>
                <c:pt idx="20">
                  <c:v>1388</c:v>
                </c:pt>
                <c:pt idx="21">
                  <c:v>1389</c:v>
                </c:pt>
                <c:pt idx="22">
                  <c:v>1390</c:v>
                </c:pt>
                <c:pt idx="23">
                  <c:v>1391</c:v>
                </c:pt>
                <c:pt idx="24">
                  <c:v>1392</c:v>
                </c:pt>
                <c:pt idx="25">
                  <c:v>1393</c:v>
                </c:pt>
                <c:pt idx="26">
                  <c:v>1394</c:v>
                </c:pt>
                <c:pt idx="27">
                  <c:v>1395</c:v>
                </c:pt>
                <c:pt idx="28">
                  <c:v>1396</c:v>
                </c:pt>
                <c:pt idx="29">
                  <c:v>1397</c:v>
                </c:pt>
                <c:pt idx="30">
                  <c:v>1398</c:v>
                </c:pt>
                <c:pt idx="31">
                  <c:v>1399</c:v>
                </c:pt>
                <c:pt idx="32">
                  <c:v>1400</c:v>
                </c:pt>
                <c:pt idx="33">
                  <c:v>1401</c:v>
                </c:pt>
                <c:pt idx="34">
                  <c:v>1402</c:v>
                </c:pt>
                <c:pt idx="35">
                  <c:v>1403</c:v>
                </c:pt>
              </c:numCache>
            </c:numRef>
          </c:cat>
          <c:val>
            <c:numRef>
              <c:f>'نااطمینانی سلامت عمومی و ایمنی'!$AD$2:$AD$37</c:f>
              <c:numCache>
                <c:formatCode>General</c:formatCode>
                <c:ptCount val="36"/>
                <c:pt idx="0">
                  <c:v>0.60350000000000004</c:v>
                </c:pt>
                <c:pt idx="1">
                  <c:v>0.57333333333333336</c:v>
                </c:pt>
                <c:pt idx="2">
                  <c:v>0.54383333333333339</c:v>
                </c:pt>
                <c:pt idx="3">
                  <c:v>0.5056666666666666</c:v>
                </c:pt>
                <c:pt idx="4">
                  <c:v>0.45949999999999996</c:v>
                </c:pt>
                <c:pt idx="5">
                  <c:v>0.40783333333333327</c:v>
                </c:pt>
                <c:pt idx="6">
                  <c:v>0.36349999999999999</c:v>
                </c:pt>
                <c:pt idx="7">
                  <c:v>0.31383333333333335</c:v>
                </c:pt>
                <c:pt idx="8">
                  <c:v>0.26766666666666666</c:v>
                </c:pt>
                <c:pt idx="9">
                  <c:v>0.22716666666666666</c:v>
                </c:pt>
                <c:pt idx="10">
                  <c:v>0.20333333333333334</c:v>
                </c:pt>
                <c:pt idx="11">
                  <c:v>0.19716666666666663</c:v>
                </c:pt>
                <c:pt idx="12">
                  <c:v>0.19216666666666668</c:v>
                </c:pt>
                <c:pt idx="13">
                  <c:v>0.18916666666666668</c:v>
                </c:pt>
                <c:pt idx="14">
                  <c:v>0.18883333333333333</c:v>
                </c:pt>
                <c:pt idx="15">
                  <c:v>0.19433333333333333</c:v>
                </c:pt>
                <c:pt idx="16">
                  <c:v>0.19916666666666669</c:v>
                </c:pt>
                <c:pt idx="17">
                  <c:v>0.21266666666666667</c:v>
                </c:pt>
                <c:pt idx="18">
                  <c:v>0.21816666666666665</c:v>
                </c:pt>
                <c:pt idx="19">
                  <c:v>0.22966666666666669</c:v>
                </c:pt>
                <c:pt idx="20">
                  <c:v>0.22900000000000001</c:v>
                </c:pt>
                <c:pt idx="21">
                  <c:v>0.20383333333333334</c:v>
                </c:pt>
                <c:pt idx="22">
                  <c:v>0.20399999999999999</c:v>
                </c:pt>
                <c:pt idx="23">
                  <c:v>0.20533333333333334</c:v>
                </c:pt>
                <c:pt idx="24">
                  <c:v>0.20616666666666669</c:v>
                </c:pt>
                <c:pt idx="25">
                  <c:v>0.17716666666666667</c:v>
                </c:pt>
                <c:pt idx="26">
                  <c:v>0.17100000000000001</c:v>
                </c:pt>
                <c:pt idx="27">
                  <c:v>0.16333333333333333</c:v>
                </c:pt>
                <c:pt idx="28">
                  <c:v>0.15533333333333335</c:v>
                </c:pt>
                <c:pt idx="29">
                  <c:v>0.14916666666666667</c:v>
                </c:pt>
                <c:pt idx="30">
                  <c:v>0.13800000000000001</c:v>
                </c:pt>
                <c:pt idx="31">
                  <c:v>0.12749999999999997</c:v>
                </c:pt>
                <c:pt idx="32">
                  <c:v>0.12733333333333333</c:v>
                </c:pt>
                <c:pt idx="33">
                  <c:v>0.12533333333333332</c:v>
                </c:pt>
                <c:pt idx="34">
                  <c:v>0.11933333333333333</c:v>
                </c:pt>
                <c:pt idx="35">
                  <c:v>0.11966666666666666</c:v>
                </c:pt>
              </c:numCache>
            </c:numRef>
          </c:val>
          <c:smooth val="0"/>
          <c:extLst>
            <c:ext xmlns:c16="http://schemas.microsoft.com/office/drawing/2014/chart" uri="{C3380CC4-5D6E-409C-BE32-E72D297353CC}">
              <c16:uniqueId val="{00000000-DB58-4130-A333-02270DEFA9B3}"/>
            </c:ext>
          </c:extLst>
        </c:ser>
        <c:dLbls>
          <c:showLegendKey val="0"/>
          <c:showVal val="0"/>
          <c:showCatName val="0"/>
          <c:showSerName val="0"/>
          <c:showPercent val="0"/>
          <c:showBubbleSize val="0"/>
        </c:dLbls>
        <c:smooth val="0"/>
        <c:axId val="921358239"/>
        <c:axId val="921341919"/>
      </c:lineChart>
      <c:catAx>
        <c:axId val="921358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a-IR"/>
          </a:p>
        </c:txPr>
        <c:crossAx val="921341919"/>
        <c:crosses val="autoZero"/>
        <c:auto val="1"/>
        <c:lblAlgn val="ctr"/>
        <c:lblOffset val="100"/>
        <c:noMultiLvlLbl val="0"/>
      </c:catAx>
      <c:valAx>
        <c:axId val="921341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a-IR"/>
          </a:p>
        </c:txPr>
        <c:crossAx val="9213582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D1725-EB40-42AF-B5C6-B3D328805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35</Pages>
  <Words>9866</Words>
  <Characters>56237</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ADA SYSTEM</cp:lastModifiedBy>
  <cp:revision>17</cp:revision>
  <cp:lastPrinted>2021-09-30T11:38:00Z</cp:lastPrinted>
  <dcterms:created xsi:type="dcterms:W3CDTF">2026-06-21T11:06:00Z</dcterms:created>
  <dcterms:modified xsi:type="dcterms:W3CDTF">2026-07-01T09:08:00Z</dcterms:modified>
</cp:coreProperties>
</file>